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航天器热控系统项目经营分析报告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0164" w:history="1">
        <w:r>
          <w:rPr>
            <w:rFonts w:ascii="仿宋" w:eastAsia="仿宋" w:hAnsi="仿宋" w:cs="仿宋" w:hint="eastAsia"/>
            <w:lang w:val="en-US"/>
          </w:rPr>
          <w:t>概论</w:t>
        </w:r>
        <w:r>
          <w:tab/>
        </w:r>
        <w:r>
          <w:fldChar w:fldCharType="begin"/>
        </w:r>
        <w:r>
          <w:instrText xml:space="preserve"> PAGEREF _Toc20164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609" w:history="1">
        <w:r>
          <w:rPr>
            <w:rFonts w:ascii="仿宋" w:eastAsia="仿宋" w:hAnsi="仿宋" w:cs="仿宋" w:hint="eastAsia"/>
            <w:lang w:val="en-US"/>
          </w:rPr>
          <w:t>一、建筑工程方案</w:t>
        </w:r>
        <w:r>
          <w:tab/>
        </w:r>
        <w:r>
          <w:fldChar w:fldCharType="begin"/>
        </w:r>
        <w:r>
          <w:instrText xml:space="preserve"> PAGEREF _Toc9609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90" w:history="1">
        <w:r>
          <w:rPr>
            <w:rFonts w:ascii="仿宋" w:eastAsia="仿宋" w:hAnsi="仿宋" w:cs="仿宋" w:hint="eastAsia"/>
            <w:lang w:val="en-US"/>
          </w:rPr>
          <w:t>(一)、航天器热控系统项目工程设计总体要求</w:t>
        </w:r>
        <w:r>
          <w:tab/>
        </w:r>
        <w:r>
          <w:fldChar w:fldCharType="begin"/>
        </w:r>
        <w:r>
          <w:instrText xml:space="preserve"> PAGEREF _Toc18590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66" w:history="1">
        <w:r>
          <w:rPr>
            <w:rFonts w:ascii="仿宋" w:eastAsia="仿宋" w:hAnsi="仿宋" w:cs="仿宋" w:hint="eastAsia"/>
            <w:lang w:val="en-US"/>
          </w:rPr>
          <w:t>(二)、建设方案</w:t>
        </w:r>
        <w:r>
          <w:tab/>
        </w:r>
        <w:r>
          <w:fldChar w:fldCharType="begin"/>
        </w:r>
        <w:r>
          <w:instrText xml:space="preserve"> PAGEREF _Toc21666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91" w:history="1">
        <w:r>
          <w:rPr>
            <w:rFonts w:ascii="仿宋" w:eastAsia="仿宋" w:hAnsi="仿宋" w:cs="仿宋" w:hint="eastAsia"/>
            <w:lang w:val="en-US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_Toc20091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16" w:history="1">
        <w:r>
          <w:rPr>
            <w:rFonts w:ascii="仿宋" w:eastAsia="仿宋" w:hAnsi="仿宋" w:cs="仿宋" w:hint="eastAsia"/>
            <w:lang w:val="en-US"/>
          </w:rPr>
          <w:t>二、工艺分析</w:t>
        </w:r>
        <w:r>
          <w:tab/>
        </w:r>
        <w:r>
          <w:fldChar w:fldCharType="begin"/>
        </w:r>
        <w:r>
          <w:instrText xml:space="preserve"> PAGEREF _Toc20016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11" w:history="1">
        <w:r>
          <w:rPr>
            <w:rFonts w:ascii="仿宋" w:eastAsia="仿宋" w:hAnsi="仿宋" w:cs="仿宋" w:hint="eastAsia"/>
            <w:lang w:val="en-US"/>
          </w:rPr>
          <w:t>(一)、技术管理特点</w:t>
        </w:r>
        <w:r>
          <w:tab/>
        </w:r>
        <w:r>
          <w:fldChar w:fldCharType="begin"/>
        </w:r>
        <w:r>
          <w:instrText xml:space="preserve"> PAGEREF _Toc29311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89" w:history="1">
        <w:r>
          <w:rPr>
            <w:rFonts w:ascii="仿宋" w:eastAsia="仿宋" w:hAnsi="仿宋" w:cs="仿宋" w:hint="eastAsia"/>
            <w:lang w:val="en-US"/>
          </w:rPr>
          <w:t>(二)、航天器热控系统项目工艺技术设计方案</w:t>
        </w:r>
        <w:r>
          <w:tab/>
        </w:r>
        <w:r>
          <w:fldChar w:fldCharType="begin"/>
        </w:r>
        <w:r>
          <w:instrText xml:space="preserve"> PAGEREF _Toc6589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7" w:history="1">
        <w:r>
          <w:rPr>
            <w:rFonts w:ascii="仿宋" w:eastAsia="仿宋" w:hAnsi="仿宋" w:cs="仿宋" w:hint="eastAsia"/>
            <w:lang w:val="en-US"/>
          </w:rPr>
          <w:t>(三)、设备选型方案</w:t>
        </w:r>
        <w:r>
          <w:tab/>
        </w:r>
        <w:r>
          <w:fldChar w:fldCharType="begin"/>
        </w:r>
        <w:r>
          <w:instrText xml:space="preserve"> PAGEREF _Toc11317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002" w:history="1">
        <w:r>
          <w:rPr>
            <w:rFonts w:ascii="仿宋" w:eastAsia="仿宋" w:hAnsi="仿宋" w:cs="仿宋" w:hint="eastAsia"/>
            <w:lang w:val="en-US"/>
          </w:rPr>
          <w:t>三、环保分析</w:t>
        </w:r>
        <w:r>
          <w:tab/>
        </w:r>
        <w:r>
          <w:fldChar w:fldCharType="begin"/>
        </w:r>
        <w:r>
          <w:instrText xml:space="preserve"> PAGEREF _Toc20002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60" w:history="1">
        <w:r>
          <w:rPr>
            <w:rFonts w:ascii="仿宋" w:eastAsia="仿宋" w:hAnsi="仿宋" w:cs="仿宋" w:hint="eastAsia"/>
            <w:lang w:val="en-US"/>
          </w:rPr>
          <w:t>(一)、建设期环境影响</w:t>
        </w:r>
        <w:r>
          <w:tab/>
        </w:r>
        <w:r>
          <w:fldChar w:fldCharType="begin"/>
        </w:r>
        <w:r>
          <w:instrText xml:space="preserve"> PAGEREF _Toc18060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50" w:history="1">
        <w:r>
          <w:rPr>
            <w:rFonts w:ascii="仿宋" w:eastAsia="仿宋" w:hAnsi="仿宋" w:cs="仿宋" w:hint="eastAsia"/>
            <w:lang w:val="en-US"/>
          </w:rPr>
          <w:t>(二)、营运期环境评价</w:t>
        </w:r>
        <w:r>
          <w:tab/>
        </w:r>
        <w:r>
          <w:fldChar w:fldCharType="begin"/>
        </w:r>
        <w:r>
          <w:instrText xml:space="preserve"> PAGEREF _Toc17450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3" w:history="1">
        <w:r>
          <w:rPr>
            <w:rFonts w:ascii="仿宋" w:eastAsia="仿宋" w:hAnsi="仿宋" w:cs="仿宋" w:hint="eastAsia"/>
            <w:lang w:val="en-US"/>
          </w:rPr>
          <w:t>(三)、环境管理与控制</w:t>
        </w:r>
        <w:r>
          <w:tab/>
        </w:r>
        <w:r>
          <w:fldChar w:fldCharType="begin"/>
        </w:r>
        <w:r>
          <w:instrText xml:space="preserve"> PAGEREF _Toc21103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89" w:history="1">
        <w:r>
          <w:rPr>
            <w:rFonts w:ascii="仿宋" w:eastAsia="仿宋" w:hAnsi="仿宋" w:cs="仿宋" w:hint="eastAsia"/>
            <w:lang w:val="en-US"/>
          </w:rPr>
          <w:t>(四)、环境改善与建议</w:t>
        </w:r>
        <w:r>
          <w:tab/>
        </w:r>
        <w:r>
          <w:fldChar w:fldCharType="begin"/>
        </w:r>
        <w:r>
          <w:instrText xml:space="preserve"> PAGEREF _Toc7989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77" w:history="1">
        <w:r>
          <w:rPr>
            <w:rFonts w:ascii="仿宋" w:eastAsia="仿宋" w:hAnsi="仿宋" w:cs="仿宋" w:hint="eastAsia"/>
            <w:lang w:val="en-US"/>
          </w:rPr>
          <w:t>四、申报单位及航天器热控系统项目概论</w:t>
        </w:r>
        <w:r>
          <w:tab/>
        </w:r>
        <w:r>
          <w:fldChar w:fldCharType="begin"/>
        </w:r>
        <w:r>
          <w:instrText xml:space="preserve"> PAGEREF _Toc27477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2" w:history="1">
        <w:r>
          <w:rPr>
            <w:rFonts w:ascii="仿宋" w:eastAsia="仿宋" w:hAnsi="仿宋" w:cs="仿宋" w:hint="eastAsia"/>
            <w:lang w:val="en-US"/>
          </w:rPr>
          <w:t>(一)、航天器热控系统项目概况</w:t>
        </w:r>
        <w:r>
          <w:tab/>
        </w:r>
        <w:r>
          <w:fldChar w:fldCharType="begin"/>
        </w:r>
        <w:r>
          <w:instrText xml:space="preserve"> PAGEREF _Toc25612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41" w:history="1">
        <w:r>
          <w:rPr>
            <w:rFonts w:ascii="仿宋" w:eastAsia="仿宋" w:hAnsi="仿宋" w:cs="仿宋" w:hint="eastAsia"/>
            <w:lang w:val="en-US"/>
          </w:rPr>
          <w:t>(二)、编制原则</w:t>
        </w:r>
        <w:r>
          <w:tab/>
        </w:r>
        <w:r>
          <w:fldChar w:fldCharType="begin"/>
        </w:r>
        <w:r>
          <w:instrText xml:space="preserve"> PAGEREF _Toc17741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47" w:history="1">
        <w:r>
          <w:rPr>
            <w:rFonts w:ascii="仿宋" w:eastAsia="仿宋" w:hAnsi="仿宋" w:cs="仿宋" w:hint="eastAsia"/>
            <w:lang w:val="en-US"/>
          </w:rPr>
          <w:t>(三)、编制依据</w:t>
        </w:r>
        <w:r>
          <w:tab/>
        </w:r>
        <w:r>
          <w:fldChar w:fldCharType="begin"/>
        </w:r>
        <w:r>
          <w:instrText xml:space="preserve"> PAGEREF _Toc22347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86" w:history="1">
        <w:r>
          <w:rPr>
            <w:rFonts w:ascii="仿宋" w:eastAsia="仿宋" w:hAnsi="仿宋" w:cs="仿宋" w:hint="eastAsia"/>
            <w:lang w:val="en-US"/>
          </w:rPr>
          <w:t>(四)、编制范围及内容</w:t>
        </w:r>
        <w:r>
          <w:tab/>
        </w:r>
        <w:r>
          <w:fldChar w:fldCharType="begin"/>
        </w:r>
        <w:r>
          <w:instrText xml:space="preserve"> PAGEREF _Toc30786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23" w:history="1">
        <w:r>
          <w:rPr>
            <w:rFonts w:ascii="仿宋" w:eastAsia="仿宋" w:hAnsi="仿宋" w:cs="仿宋" w:hint="eastAsia"/>
            <w:lang w:val="en-US"/>
          </w:rPr>
          <w:t>五、航天器热控系统项目质量管理方案</w:t>
        </w:r>
        <w:r>
          <w:tab/>
        </w:r>
        <w:r>
          <w:fldChar w:fldCharType="begin"/>
        </w:r>
        <w:r>
          <w:instrText xml:space="preserve"> PAGEREF _Toc26623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83" w:history="1">
        <w:r>
          <w:rPr>
            <w:rFonts w:ascii="仿宋" w:eastAsia="仿宋" w:hAnsi="仿宋" w:cs="仿宋" w:hint="eastAsia"/>
            <w:lang w:val="en-US"/>
          </w:rPr>
          <w:t>(一)、全面质量管理</w:t>
        </w:r>
        <w:r>
          <w:tab/>
        </w:r>
        <w:r>
          <w:fldChar w:fldCharType="begin"/>
        </w:r>
        <w:r>
          <w:instrText xml:space="preserve"> PAGEREF _Toc23183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00" w:history="1">
        <w:r>
          <w:rPr>
            <w:rFonts w:ascii="仿宋" w:eastAsia="仿宋" w:hAnsi="仿宋" w:cs="仿宋" w:hint="eastAsia"/>
            <w:lang w:val="en-US"/>
          </w:rPr>
          <w:t>(二)、质量成本管理</w:t>
        </w:r>
        <w:r>
          <w:tab/>
        </w:r>
        <w:r>
          <w:fldChar w:fldCharType="begin"/>
        </w:r>
        <w:r>
          <w:instrText xml:space="preserve"> PAGEREF _Toc20600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64" w:history="1">
        <w:r>
          <w:rPr>
            <w:rFonts w:ascii="仿宋" w:eastAsia="仿宋" w:hAnsi="仿宋" w:cs="仿宋" w:hint="eastAsia"/>
            <w:lang w:val="en-US"/>
          </w:rPr>
          <w:t>(三)、服务质量管理</w:t>
        </w:r>
        <w:r>
          <w:tab/>
        </w:r>
        <w:r>
          <w:fldChar w:fldCharType="begin"/>
        </w:r>
        <w:r>
          <w:instrText xml:space="preserve"> PAGEREF _Toc3364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817" w:history="1">
        <w:r>
          <w:rPr>
            <w:rFonts w:ascii="仿宋" w:eastAsia="仿宋" w:hAnsi="仿宋" w:cs="仿宋" w:hint="eastAsia"/>
            <w:lang w:val="en-US"/>
          </w:rPr>
          <w:t>六、航天器热控系统项目规划进度</w:t>
        </w:r>
        <w:r>
          <w:tab/>
        </w:r>
        <w:r>
          <w:fldChar w:fldCharType="begin"/>
        </w:r>
        <w:r>
          <w:instrText xml:space="preserve"> PAGEREF _Toc9817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12" w:history="1">
        <w:r>
          <w:rPr>
            <w:rFonts w:ascii="仿宋" w:eastAsia="仿宋" w:hAnsi="仿宋" w:cs="仿宋" w:hint="eastAsia"/>
            <w:lang w:val="en-US"/>
          </w:rPr>
          <w:t>(一)、航天器热控系统项目进度安排</w:t>
        </w:r>
        <w:r>
          <w:tab/>
        </w:r>
        <w:r>
          <w:fldChar w:fldCharType="begin"/>
        </w:r>
        <w:r>
          <w:instrText xml:space="preserve"> PAGEREF _Toc11712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7271" w:history="1">
        <w:r>
          <w:rPr>
            <w:rFonts w:ascii="仿宋" w:eastAsia="仿宋" w:hAnsi="仿宋" w:cs="仿宋" w:hint="eastAsia"/>
            <w:lang w:val="en-US"/>
          </w:rPr>
          <w:t>(二)、航天器热控系统项目实施保障措施</w:t>
        </w:r>
        <w:r>
          <w:tab/>
        </w:r>
        <w:r>
          <w:fldChar w:fldCharType="begin"/>
        </w:r>
        <w:r>
          <w:instrText xml:space="preserve"> PAGEREF _Toc7271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3" w:history="1">
        <w:r>
          <w:rPr>
            <w:rFonts w:ascii="仿宋" w:eastAsia="仿宋" w:hAnsi="仿宋" w:cs="仿宋" w:hint="eastAsia"/>
            <w:lang w:val="en-US"/>
          </w:rPr>
          <w:t>(三)、质量与安全控制</w:t>
        </w:r>
        <w:r>
          <w:tab/>
        </w:r>
        <w:r>
          <w:fldChar w:fldCharType="begin"/>
        </w:r>
        <w:r>
          <w:instrText xml:space="preserve"> PAGEREF _Toc2063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2" w:history="1">
        <w:r>
          <w:rPr>
            <w:rFonts w:ascii="仿宋" w:eastAsia="仿宋" w:hAnsi="仿宋" w:cs="仿宋" w:hint="eastAsia"/>
            <w:lang w:val="en-US"/>
          </w:rPr>
          <w:t>(四)、航天器热控系统项目进度监控与调整</w:t>
        </w:r>
        <w:r>
          <w:tab/>
        </w:r>
        <w:r>
          <w:fldChar w:fldCharType="begin"/>
        </w:r>
        <w:r>
          <w:instrText xml:space="preserve"> PAGEREF _Toc2992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92" w:history="1">
        <w:r>
          <w:rPr>
            <w:rFonts w:ascii="仿宋" w:eastAsia="仿宋" w:hAnsi="仿宋" w:cs="仿宋" w:hint="eastAsia"/>
            <w:lang w:val="en-US"/>
          </w:rPr>
          <w:t>(五)、沟通与决策流程</w:t>
        </w:r>
        <w:r>
          <w:tab/>
        </w:r>
        <w:r>
          <w:fldChar w:fldCharType="begin"/>
        </w:r>
        <w:r>
          <w:instrText xml:space="preserve"> PAGEREF _Toc9392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169" w:history="1">
        <w:r>
          <w:rPr>
            <w:rFonts w:ascii="仿宋" w:eastAsia="仿宋" w:hAnsi="仿宋" w:cs="仿宋" w:hint="eastAsia"/>
            <w:lang w:val="en-US"/>
          </w:rPr>
          <w:t>七、航天器热控系统企业经营决策的方法</w:t>
        </w:r>
        <w:r>
          <w:tab/>
        </w:r>
        <w:r>
          <w:fldChar w:fldCharType="begin"/>
        </w:r>
        <w:r>
          <w:instrText xml:space="preserve"> PAGEREF _Toc18169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20" w:history="1">
        <w:r>
          <w:rPr>
            <w:rFonts w:ascii="仿宋" w:eastAsia="仿宋" w:hAnsi="仿宋" w:cs="仿宋" w:hint="eastAsia"/>
            <w:lang w:val="en-US"/>
          </w:rPr>
          <w:t>(一)、企业经营决策的方法</w:t>
        </w:r>
        <w:r>
          <w:tab/>
        </w:r>
        <w:r>
          <w:fldChar w:fldCharType="begin"/>
        </w:r>
        <w:r>
          <w:instrText xml:space="preserve"> PAGEREF _Toc19820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64" w:history="1">
        <w:r>
          <w:rPr>
            <w:rFonts w:ascii="仿宋" w:eastAsia="仿宋" w:hAnsi="仿宋" w:cs="仿宋" w:hint="eastAsia"/>
            <w:lang w:val="en-US"/>
          </w:rPr>
          <w:t>八、组织机构及人力资源</w:t>
        </w:r>
        <w:r>
          <w:tab/>
        </w:r>
        <w:r>
          <w:fldChar w:fldCharType="begin"/>
        </w:r>
        <w:r>
          <w:instrText xml:space="preserve"> PAGEREF _Toc4764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81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_Toc6181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12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_Toc11312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90" w:history="1">
        <w:r>
          <w:rPr>
            <w:rFonts w:ascii="仿宋" w:eastAsia="仿宋" w:hAnsi="仿宋" w:cs="仿宋" w:hint="eastAsia"/>
            <w:lang w:val="en-US"/>
          </w:rPr>
          <w:t>九、航天器热控系统行业定价策略</w:t>
        </w:r>
        <w:r>
          <w:tab/>
        </w:r>
        <w:r>
          <w:fldChar w:fldCharType="begin"/>
        </w:r>
        <w:r>
          <w:instrText xml:space="preserve"> PAGEREF _Toc22090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13" w:history="1">
        <w:r>
          <w:rPr>
            <w:rFonts w:ascii="仿宋" w:eastAsia="仿宋" w:hAnsi="仿宋" w:cs="仿宋" w:hint="eastAsia"/>
            <w:lang w:val="en-US"/>
          </w:rPr>
          <w:t>(一)、市场定位与竞争分析</w:t>
        </w:r>
        <w:r>
          <w:tab/>
        </w:r>
        <w:r>
          <w:fldChar w:fldCharType="begin"/>
        </w:r>
        <w:r>
          <w:instrText xml:space="preserve"> PAGEREF _Toc26813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02" w:history="1">
        <w:r>
          <w:rPr>
            <w:rFonts w:ascii="仿宋" w:eastAsia="仿宋" w:hAnsi="仿宋" w:cs="仿宋" w:hint="eastAsia"/>
            <w:lang w:val="en-US"/>
          </w:rPr>
          <w:t>(二)、成本考虑</w:t>
        </w:r>
        <w:r>
          <w:tab/>
        </w:r>
        <w:r>
          <w:fldChar w:fldCharType="begin"/>
        </w:r>
        <w:r>
          <w:instrText xml:space="preserve"> PAGEREF _Toc29902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32" w:history="1">
        <w:r>
          <w:rPr>
            <w:rFonts w:ascii="仿宋" w:eastAsia="仿宋" w:hAnsi="仿宋" w:cs="仿宋" w:hint="eastAsia"/>
            <w:lang w:val="en-US"/>
          </w:rPr>
          <w:t>(三)、产品定位与品质定价</w:t>
        </w:r>
        <w:r>
          <w:tab/>
        </w:r>
        <w:r>
          <w:fldChar w:fldCharType="begin"/>
        </w:r>
        <w:r>
          <w:instrText xml:space="preserve"> PAGEREF _Toc25932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65" w:history="1">
        <w:r>
          <w:rPr>
            <w:rFonts w:ascii="仿宋" w:eastAsia="仿宋" w:hAnsi="仿宋" w:cs="仿宋" w:hint="eastAsia"/>
            <w:lang w:val="en-US"/>
          </w:rPr>
          <w:t>(四)、市场调研与需求分析</w:t>
        </w:r>
        <w:r>
          <w:tab/>
        </w:r>
        <w:r>
          <w:fldChar w:fldCharType="begin"/>
        </w:r>
        <w:r>
          <w:instrText xml:space="preserve"> PAGEREF _Toc30965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56" w:history="1">
        <w:r>
          <w:rPr>
            <w:rFonts w:ascii="仿宋" w:eastAsia="仿宋" w:hAnsi="仿宋" w:cs="仿宋" w:hint="eastAsia"/>
            <w:lang w:val="en-US"/>
          </w:rPr>
          <w:t>(五)、销售渠道与渠道定价</w:t>
        </w:r>
        <w:r>
          <w:tab/>
        </w:r>
        <w:r>
          <w:fldChar w:fldCharType="begin"/>
        </w:r>
        <w:r>
          <w:instrText xml:space="preserve"> PAGEREF _Toc25856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44" w:history="1">
        <w:r>
          <w:rPr>
            <w:rFonts w:ascii="仿宋" w:eastAsia="仿宋" w:hAnsi="仿宋" w:cs="仿宋" w:hint="eastAsia"/>
            <w:lang w:val="en-US"/>
          </w:rPr>
          <w:t>(六)、促销与折扣策略</w:t>
        </w:r>
        <w:r>
          <w:tab/>
        </w:r>
        <w:r>
          <w:fldChar w:fldCharType="begin"/>
        </w:r>
        <w:r>
          <w:instrText xml:space="preserve"> PAGEREF _Toc26744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03" w:history="1">
        <w:r>
          <w:rPr>
            <w:rFonts w:ascii="仿宋" w:eastAsia="仿宋" w:hAnsi="仿宋" w:cs="仿宋" w:hint="eastAsia"/>
            <w:lang w:val="en-US"/>
          </w:rPr>
          <w:t>(七)、价格弹性与市场反应</w:t>
        </w:r>
        <w:r>
          <w:tab/>
        </w:r>
        <w:r>
          <w:fldChar w:fldCharType="begin"/>
        </w:r>
        <w:r>
          <w:instrText xml:space="preserve"> PAGEREF _Toc4403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38" w:history="1">
        <w:r>
          <w:rPr>
            <w:rFonts w:ascii="仿宋" w:eastAsia="仿宋" w:hAnsi="仿宋" w:cs="仿宋" w:hint="eastAsia"/>
            <w:lang w:val="en-US"/>
          </w:rPr>
          <w:t>(八)、竞争策略与定价战略</w:t>
        </w:r>
        <w:r>
          <w:tab/>
        </w:r>
        <w:r>
          <w:fldChar w:fldCharType="begin"/>
        </w:r>
        <w:r>
          <w:instrText xml:space="preserve"> PAGEREF _Toc8138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087" w:history="1">
        <w:r>
          <w:rPr>
            <w:rFonts w:ascii="仿宋" w:eastAsia="仿宋" w:hAnsi="仿宋" w:cs="仿宋" w:hint="eastAsia"/>
            <w:lang w:val="en-US"/>
          </w:rPr>
          <w:t>十、第三十二章未来发展愿景</w:t>
        </w:r>
        <w:r>
          <w:tab/>
        </w:r>
        <w:r>
          <w:fldChar w:fldCharType="begin"/>
        </w:r>
        <w:r>
          <w:instrText xml:space="preserve"> PAGEREF _Toc13087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48" w:history="1">
        <w:r>
          <w:rPr>
            <w:rFonts w:ascii="仿宋" w:eastAsia="仿宋" w:hAnsi="仿宋" w:cs="仿宋" w:hint="eastAsia"/>
            <w:lang w:val="en-US"/>
          </w:rPr>
          <w:t>(一)、员工职业生涯管理的未来趋势</w:t>
        </w:r>
        <w:r>
          <w:tab/>
        </w:r>
        <w:r>
          <w:fldChar w:fldCharType="begin"/>
        </w:r>
        <w:r>
          <w:instrText xml:space="preserve"> PAGEREF _Toc28548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66" w:history="1">
        <w:r>
          <w:rPr>
            <w:rFonts w:ascii="仿宋" w:eastAsia="仿宋" w:hAnsi="仿宋" w:cs="仿宋" w:hint="eastAsia"/>
            <w:lang w:val="en-US"/>
          </w:rPr>
          <w:t>(二)、公司在员工发展中的未来愿景</w:t>
        </w:r>
        <w:r>
          <w:tab/>
        </w:r>
        <w:r>
          <w:fldChar w:fldCharType="begin"/>
        </w:r>
        <w:r>
          <w:instrText xml:space="preserve"> PAGEREF _Toc31766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61" w:history="1">
        <w:r>
          <w:rPr>
            <w:rFonts w:ascii="仿宋" w:eastAsia="仿宋" w:hAnsi="仿宋" w:cs="仿宋" w:hint="eastAsia"/>
            <w:lang w:val="en-US"/>
          </w:rPr>
          <w:t>十一、第十二章职业伦理与社会责任</w:t>
        </w:r>
        <w:r>
          <w:tab/>
        </w:r>
        <w:r>
          <w:fldChar w:fldCharType="begin"/>
        </w:r>
        <w:r>
          <w:instrText xml:space="preserve"> PAGEREF _Toc25161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31" w:history="1">
        <w:r>
          <w:rPr>
            <w:rFonts w:ascii="仿宋" w:eastAsia="仿宋" w:hAnsi="仿宋" w:cs="仿宋" w:hint="eastAsia"/>
            <w:lang w:val="en-US"/>
          </w:rPr>
          <w:t>(一)、职业道德规范</w:t>
        </w:r>
        <w:r>
          <w:tab/>
        </w:r>
        <w:r>
          <w:fldChar w:fldCharType="begin"/>
        </w:r>
        <w:r>
          <w:instrText xml:space="preserve"> PAGEREF _Toc22631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69" w:history="1">
        <w:r>
          <w:rPr>
            <w:rFonts w:ascii="仿宋" w:eastAsia="仿宋" w:hAnsi="仿宋" w:cs="仿宋" w:hint="eastAsia"/>
            <w:lang w:val="en-US"/>
          </w:rPr>
          <w:t>(二)、社会责任履行</w:t>
        </w:r>
        <w:r>
          <w:tab/>
        </w:r>
        <w:r>
          <w:fldChar w:fldCharType="begin"/>
        </w:r>
        <w:r>
          <w:instrText xml:space="preserve"> PAGEREF _Toc22169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218" w:history="1">
        <w:r>
          <w:rPr>
            <w:rFonts w:ascii="仿宋" w:eastAsia="仿宋" w:hAnsi="仿宋" w:cs="仿宋" w:hint="eastAsia"/>
            <w:lang w:val="en-US"/>
          </w:rPr>
          <w:t>十二、技术与研发计划</w:t>
        </w:r>
        <w:r>
          <w:tab/>
        </w:r>
        <w:r>
          <w:fldChar w:fldCharType="begin"/>
        </w:r>
        <w:r>
          <w:instrText xml:space="preserve"> PAGEREF _Toc27218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20" w:history="1">
        <w:r>
          <w:rPr>
            <w:rFonts w:ascii="仿宋" w:eastAsia="仿宋" w:hAnsi="仿宋" w:cs="仿宋" w:hint="eastAsia"/>
            <w:lang w:val="en-US"/>
          </w:rPr>
          <w:t>(一)、技术开发策略</w:t>
        </w:r>
        <w:r>
          <w:tab/>
        </w:r>
        <w:r>
          <w:fldChar w:fldCharType="begin"/>
        </w:r>
        <w:r>
          <w:instrText xml:space="preserve"> PAGEREF _Toc13420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42" w:history="1">
        <w:r>
          <w:rPr>
            <w:rFonts w:ascii="仿宋" w:eastAsia="仿宋" w:hAnsi="仿宋" w:cs="仿宋" w:hint="eastAsia"/>
            <w:lang w:val="en-US"/>
          </w:rPr>
          <w:t>(二)、研发团队与资源配置</w:t>
        </w:r>
        <w:r>
          <w:tab/>
        </w:r>
        <w:r>
          <w:fldChar w:fldCharType="begin"/>
        </w:r>
        <w:r>
          <w:instrText xml:space="preserve"> PAGEREF _Toc30142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4" w:history="1">
        <w:r>
          <w:rPr>
            <w:rFonts w:ascii="仿宋" w:eastAsia="仿宋" w:hAnsi="仿宋" w:cs="仿宋" w:hint="eastAsia"/>
            <w:lang w:val="en-US"/>
          </w:rPr>
          <w:t>(三)、新产品开发计划</w:t>
        </w:r>
        <w:r>
          <w:tab/>
        </w:r>
        <w:r>
          <w:fldChar w:fldCharType="begin"/>
        </w:r>
        <w:r>
          <w:instrText xml:space="preserve"> PAGEREF _Toc1174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708" w:history="1">
        <w:r>
          <w:rPr>
            <w:rFonts w:ascii="仿宋" w:eastAsia="仿宋" w:hAnsi="仿宋" w:cs="仿宋" w:hint="eastAsia"/>
            <w:lang w:val="en-US"/>
          </w:rPr>
          <w:t>(四)、技术创新与竞争优势</w:t>
        </w:r>
        <w:r>
          <w:tab/>
        </w:r>
        <w:r>
          <w:fldChar w:fldCharType="begin"/>
        </w:r>
        <w:r>
          <w:instrText xml:space="preserve"> PAGEREF _Toc2708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47" w:history="1">
        <w:r>
          <w:rPr>
            <w:rFonts w:ascii="仿宋" w:eastAsia="仿宋" w:hAnsi="仿宋" w:cs="仿宋" w:hint="eastAsia"/>
            <w:lang w:val="en-US"/>
          </w:rPr>
          <w:t>十三、产品规划方案</w:t>
        </w:r>
        <w:r>
          <w:tab/>
        </w:r>
        <w:r>
          <w:fldChar w:fldCharType="begin"/>
        </w:r>
        <w:r>
          <w:instrText xml:space="preserve"> PAGEREF _Toc8247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64" w:history="1">
        <w:r>
          <w:rPr>
            <w:rFonts w:ascii="仿宋" w:eastAsia="仿宋" w:hAnsi="仿宋" w:cs="仿宋" w:hint="eastAsia"/>
            <w:lang w:val="en-US"/>
          </w:rPr>
          <w:t>(一)、建设规模及主要建设内容</w:t>
        </w:r>
        <w:r>
          <w:tab/>
        </w:r>
        <w:r>
          <w:fldChar w:fldCharType="begin"/>
        </w:r>
        <w:r>
          <w:instrText xml:space="preserve"> PAGEREF _Toc27364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95" w:history="1">
        <w:r>
          <w:rPr>
            <w:rFonts w:ascii="仿宋" w:eastAsia="仿宋" w:hAnsi="仿宋" w:cs="仿宋" w:hint="eastAsia"/>
            <w:lang w:val="en-US"/>
          </w:rPr>
          <w:t>(二)、产品规划方案及生产纲领</w:t>
        </w:r>
        <w:r>
          <w:tab/>
        </w:r>
        <w:r>
          <w:fldChar w:fldCharType="begin"/>
        </w:r>
        <w:r>
          <w:instrText xml:space="preserve"> PAGEREF _Toc8395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13" w:history="1">
        <w:r>
          <w:rPr>
            <w:rFonts w:ascii="仿宋" w:eastAsia="仿宋" w:hAnsi="仿宋" w:cs="仿宋" w:hint="eastAsia"/>
            <w:lang w:val="en-US"/>
          </w:rPr>
          <w:t>十四、发展规划、产业政策和行业准入分析</w:t>
        </w:r>
        <w:r>
          <w:tab/>
        </w:r>
        <w:r>
          <w:fldChar w:fldCharType="begin"/>
        </w:r>
        <w:r>
          <w:instrText xml:space="preserve"> PAGEREF _Toc21313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1" w:history="1">
        <w:r>
          <w:rPr>
            <w:rFonts w:ascii="仿宋" w:eastAsia="仿宋" w:hAnsi="仿宋" w:cs="仿宋" w:hint="eastAsia"/>
            <w:lang w:val="en-US"/>
          </w:rPr>
          <w:t>(一)、发展规划分析</w:t>
        </w:r>
        <w:r>
          <w:tab/>
        </w:r>
        <w:r>
          <w:fldChar w:fldCharType="begin"/>
        </w:r>
        <w:r>
          <w:instrText xml:space="preserve"> PAGEREF _Toc15761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21" w:history="1">
        <w:r>
          <w:rPr>
            <w:rFonts w:ascii="仿宋" w:eastAsia="仿宋" w:hAnsi="仿宋" w:cs="仿宋" w:hint="eastAsia"/>
            <w:lang w:val="en-US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_Toc16121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4" w:history="1">
        <w:r>
          <w:rPr>
            <w:rFonts w:ascii="仿宋" w:eastAsia="仿宋" w:hAnsi="仿宋" w:cs="仿宋" w:hint="eastAsia"/>
            <w:lang w:val="en-US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_Toc26984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245" w:history="1">
        <w:r>
          <w:rPr>
            <w:rFonts w:ascii="仿宋" w:eastAsia="仿宋" w:hAnsi="仿宋" w:cs="仿宋" w:hint="eastAsia"/>
            <w:lang w:val="en-US"/>
          </w:rPr>
          <w:t>十五、经营计划</w:t>
        </w:r>
        <w:r>
          <w:tab/>
        </w:r>
        <w:r>
          <w:fldChar w:fldCharType="begin"/>
        </w:r>
        <w:r>
          <w:instrText xml:space="preserve"> PAGEREF _Toc20245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34" w:history="1">
        <w:r>
          <w:rPr>
            <w:rFonts w:ascii="仿宋" w:eastAsia="仿宋" w:hAnsi="仿宋" w:cs="仿宋" w:hint="eastAsia"/>
            <w:lang w:val="en-US"/>
          </w:rPr>
          <w:t>(一)、生产与运营</w:t>
        </w:r>
        <w:r>
          <w:tab/>
        </w:r>
        <w:r>
          <w:fldChar w:fldCharType="begin"/>
        </w:r>
        <w:r>
          <w:instrText xml:space="preserve"> PAGEREF _Toc23634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48" w:history="1">
        <w:r>
          <w:rPr>
            <w:rFonts w:ascii="仿宋" w:eastAsia="仿宋" w:hAnsi="仿宋" w:cs="仿宋" w:hint="eastAsia"/>
            <w:lang w:val="en-US"/>
          </w:rPr>
          <w:t>(二)、供应链管理</w:t>
        </w:r>
        <w:r>
          <w:tab/>
        </w:r>
        <w:r>
          <w:fldChar w:fldCharType="begin"/>
        </w:r>
        <w:r>
          <w:instrText xml:space="preserve"> PAGEREF _Toc29248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21" w:history="1">
        <w:r>
          <w:rPr>
            <w:rFonts w:ascii="仿宋" w:eastAsia="仿宋" w:hAnsi="仿宋" w:cs="仿宋" w:hint="eastAsia"/>
            <w:lang w:val="en-US"/>
          </w:rPr>
          <w:t>(三)、人力资源</w:t>
        </w:r>
        <w:r>
          <w:tab/>
        </w:r>
        <w:r>
          <w:fldChar w:fldCharType="begin"/>
        </w:r>
        <w:r>
          <w:instrText xml:space="preserve"> PAGEREF _Toc20021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34" w:history="1">
        <w:r>
          <w:rPr>
            <w:rFonts w:ascii="仿宋" w:eastAsia="仿宋" w:hAnsi="仿宋" w:cs="仿宋" w:hint="eastAsia"/>
            <w:lang w:val="en-US"/>
          </w:rPr>
          <w:t>(四)、法律与合规事项</w:t>
        </w:r>
        <w:r>
          <w:tab/>
        </w:r>
        <w:r>
          <w:fldChar w:fldCharType="begin"/>
        </w:r>
        <w:r>
          <w:instrText xml:space="preserve"> PAGEREF _Toc7434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277" w:history="1">
        <w:r>
          <w:rPr>
            <w:rFonts w:ascii="仿宋" w:eastAsia="仿宋" w:hAnsi="仿宋" w:cs="仿宋" w:hint="eastAsia"/>
            <w:lang w:val="en-US"/>
          </w:rPr>
          <w:t>十六、项目运营管理</w:t>
        </w:r>
        <w:r>
          <w:tab/>
        </w:r>
        <w:r>
          <w:fldChar w:fldCharType="begin"/>
        </w:r>
        <w:r>
          <w:instrText xml:space="preserve"> PAGEREF _Toc5277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58" w:history="1">
        <w:r>
          <w:rPr>
            <w:rFonts w:ascii="仿宋" w:eastAsia="仿宋" w:hAnsi="仿宋" w:cs="仿宋" w:hint="eastAsia"/>
            <w:lang w:val="en-US"/>
          </w:rPr>
          <w:t>(一)、项目管理体系建设</w:t>
        </w:r>
        <w:r>
          <w:tab/>
        </w:r>
        <w:r>
          <w:fldChar w:fldCharType="begin"/>
        </w:r>
        <w:r>
          <w:instrText xml:space="preserve"> PAGEREF _Toc7458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92" w:history="1">
        <w:r>
          <w:rPr>
            <w:rFonts w:ascii="仿宋" w:eastAsia="仿宋" w:hAnsi="仿宋" w:cs="仿宋" w:hint="eastAsia"/>
            <w:lang w:val="en-US"/>
          </w:rPr>
          <w:t>(二)、运营计划</w:t>
        </w:r>
        <w:r>
          <w:tab/>
        </w:r>
        <w:r>
          <w:fldChar w:fldCharType="begin"/>
        </w:r>
        <w:r>
          <w:instrText xml:space="preserve"> PAGEREF _Toc9092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07" w:history="1">
        <w:r>
          <w:rPr>
            <w:rFonts w:ascii="仿宋" w:eastAsia="仿宋" w:hAnsi="仿宋" w:cs="仿宋" w:hint="eastAsia"/>
            <w:lang w:val="en-US"/>
          </w:rPr>
          <w:t>(三)、运营管理措施</w:t>
        </w:r>
        <w:r>
          <w:tab/>
        </w:r>
        <w:r>
          <w:fldChar w:fldCharType="begin"/>
        </w:r>
        <w:r>
          <w:instrText xml:space="preserve"> PAGEREF _Toc10107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56" w:history="1">
        <w:r>
          <w:rPr>
            <w:rFonts w:ascii="仿宋" w:eastAsia="仿宋" w:hAnsi="仿宋" w:cs="仿宋" w:hint="eastAsia"/>
            <w:lang w:val="en-US"/>
          </w:rPr>
          <w:t>(四)、项目监测与改进</w:t>
        </w:r>
        <w:r>
          <w:tab/>
        </w:r>
        <w:r>
          <w:fldChar w:fldCharType="begin"/>
        </w:r>
        <w:r>
          <w:instrText xml:space="preserve"> PAGEREF _Toc12656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" w:history="1">
        <w:r>
          <w:rPr>
            <w:rFonts w:ascii="仿宋" w:eastAsia="仿宋" w:hAnsi="仿宋" w:cs="仿宋" w:hint="eastAsia"/>
            <w:lang w:val="en-US"/>
          </w:rPr>
          <w:t>十七、航天器热控系统项目安全现状评价报告的审核与批准</w:t>
        </w:r>
        <w:r>
          <w:tab/>
        </w:r>
        <w:r>
          <w:fldChar w:fldCharType="begin"/>
        </w:r>
        <w:r>
          <w:instrText xml:space="preserve"> PAGEREF _Toc118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" w:history="1">
        <w:r>
          <w:rPr>
            <w:rFonts w:ascii="仿宋" w:eastAsia="仿宋" w:hAnsi="仿宋" w:cs="仿宋" w:hint="eastAsia"/>
            <w:lang w:val="en-US"/>
          </w:rPr>
          <w:t>(一)、审核程序与内容</w:t>
        </w:r>
        <w:r>
          <w:tab/>
        </w:r>
        <w:r>
          <w:fldChar w:fldCharType="begin"/>
        </w:r>
        <w:r>
          <w:instrText xml:space="preserve"> PAGEREF _Toc357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53" w:history="1">
        <w:r>
          <w:rPr>
            <w:rFonts w:ascii="仿宋" w:eastAsia="仿宋" w:hAnsi="仿宋" w:cs="仿宋" w:hint="eastAsia"/>
            <w:lang w:val="en-US"/>
          </w:rPr>
          <w:t>(二)、审核人员</w:t>
        </w:r>
        <w:r>
          <w:tab/>
        </w:r>
        <w:r>
          <w:fldChar w:fldCharType="begin"/>
        </w:r>
        <w:r>
          <w:instrText xml:space="preserve"> PAGEREF _Toc22153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17" w:history="1">
        <w:r>
          <w:rPr>
            <w:rFonts w:ascii="仿宋" w:eastAsia="仿宋" w:hAnsi="仿宋" w:cs="仿宋" w:hint="eastAsia"/>
            <w:lang w:val="en-US"/>
          </w:rPr>
          <w:t>(三)、审核结论</w:t>
        </w:r>
        <w:r>
          <w:tab/>
        </w:r>
        <w:r>
          <w:fldChar w:fldCharType="begin"/>
        </w:r>
        <w:r>
          <w:instrText xml:space="preserve"> PAGEREF _Toc10617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1" w:history="1">
        <w:r>
          <w:rPr>
            <w:rFonts w:ascii="仿宋" w:eastAsia="仿宋" w:hAnsi="仿宋" w:cs="仿宋" w:hint="eastAsia"/>
            <w:lang w:val="en-US"/>
          </w:rPr>
          <w:t>(四)、报告批准程序</w:t>
        </w:r>
        <w:r>
          <w:tab/>
        </w:r>
        <w:r>
          <w:fldChar w:fldCharType="begin"/>
        </w:r>
        <w:r>
          <w:instrText xml:space="preserve"> PAGEREF _Toc27391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84" w:history="1">
        <w:r>
          <w:rPr>
            <w:rFonts w:ascii="仿宋" w:eastAsia="仿宋" w:hAnsi="仿宋" w:cs="仿宋" w:hint="eastAsia"/>
            <w:lang w:val="en-US"/>
          </w:rPr>
          <w:t>十八、市场营销策略</w:t>
        </w:r>
        <w:r>
          <w:tab/>
        </w:r>
        <w:r>
          <w:fldChar w:fldCharType="begin"/>
        </w:r>
        <w:r>
          <w:instrText xml:space="preserve"> PAGEREF _Toc8984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30" w:history="1">
        <w:r>
          <w:rPr>
            <w:rFonts w:ascii="仿宋" w:eastAsia="仿宋" w:hAnsi="仿宋" w:cs="仿宋" w:hint="eastAsia"/>
            <w:lang w:val="en-US"/>
          </w:rPr>
          <w:t>(一)、市场定位与目标客户群</w:t>
        </w:r>
        <w:r>
          <w:tab/>
        </w:r>
        <w:r>
          <w:fldChar w:fldCharType="begin"/>
        </w:r>
        <w:r>
          <w:instrText xml:space="preserve"> PAGEREF _Toc16830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0" w:history="1">
        <w:r>
          <w:rPr>
            <w:rFonts w:ascii="仿宋" w:eastAsia="仿宋" w:hAnsi="仿宋" w:cs="仿宋" w:hint="eastAsia"/>
            <w:lang w:val="en-US"/>
          </w:rPr>
          <w:t>(二)、竞争对手分析</w:t>
        </w:r>
        <w:r>
          <w:tab/>
        </w:r>
        <w:r>
          <w:fldChar w:fldCharType="begin"/>
        </w:r>
        <w:r>
          <w:instrText xml:space="preserve"> PAGEREF _Toc6700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98" w:history="1">
        <w:r>
          <w:rPr>
            <w:rFonts w:ascii="仿宋" w:eastAsia="仿宋" w:hAnsi="仿宋" w:cs="仿宋" w:hint="eastAsia"/>
            <w:lang w:val="en-US"/>
          </w:rPr>
          <w:t>(三)、营销策略与推广计划</w:t>
        </w:r>
        <w:r>
          <w:tab/>
        </w:r>
        <w:r>
          <w:fldChar w:fldCharType="begin"/>
        </w:r>
        <w:r>
          <w:instrText xml:space="preserve"> PAGEREF _Toc6198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40" w:history="1">
        <w:r>
          <w:rPr>
            <w:rFonts w:ascii="仿宋" w:eastAsia="仿宋" w:hAnsi="仿宋" w:cs="仿宋" w:hint="eastAsia"/>
            <w:lang w:val="en-US"/>
          </w:rPr>
          <w:t>(四)、产品定价与销售渠道</w:t>
        </w:r>
        <w:r>
          <w:tab/>
        </w:r>
        <w:r>
          <w:fldChar w:fldCharType="begin"/>
        </w:r>
        <w:r>
          <w:instrText xml:space="preserve"> PAGEREF _Toc23240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9456" w:history="1">
        <w:r>
          <w:rPr>
            <w:rFonts w:ascii="仿宋" w:eastAsia="仿宋" w:hAnsi="仿宋" w:cs="仿宋" w:hint="eastAsia"/>
            <w:lang w:val="en-US"/>
          </w:rPr>
          <w:t>(五)、售后服务体系</w:t>
        </w:r>
        <w:r>
          <w:tab/>
        </w:r>
        <w:r>
          <w:fldChar w:fldCharType="begin"/>
        </w:r>
        <w:r>
          <w:instrText xml:space="preserve"> PAGEREF _Toc9456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94" w:history="1">
        <w:r>
          <w:rPr>
            <w:rFonts w:ascii="仿宋" w:eastAsia="仿宋" w:hAnsi="仿宋" w:cs="仿宋" w:hint="eastAsia"/>
            <w:lang w:val="en-US"/>
          </w:rPr>
          <w:t>十九、航天器热控系统项目管理与团队协作</w:t>
        </w:r>
        <w:r>
          <w:tab/>
        </w:r>
        <w:r>
          <w:fldChar w:fldCharType="begin"/>
        </w:r>
        <w:r>
          <w:instrText xml:space="preserve"> PAGEREF _Toc30994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22" w:history="1">
        <w:r>
          <w:rPr>
            <w:rFonts w:ascii="仿宋" w:eastAsia="仿宋" w:hAnsi="仿宋" w:cs="仿宋" w:hint="eastAsia"/>
            <w:lang w:val="en-US"/>
          </w:rPr>
          <w:t>(一)、航天器热控系统项目管理方法论</w:t>
        </w:r>
        <w:r>
          <w:tab/>
        </w:r>
        <w:r>
          <w:fldChar w:fldCharType="begin"/>
        </w:r>
        <w:r>
          <w:instrText xml:space="preserve"> PAGEREF _Toc27722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2" w:history="1">
        <w:r>
          <w:rPr>
            <w:rFonts w:ascii="仿宋" w:eastAsia="仿宋" w:hAnsi="仿宋" w:cs="仿宋" w:hint="eastAsia"/>
            <w:lang w:val="en-US"/>
          </w:rPr>
          <w:t>(二)、航天器热控系统项目计划与进度管理</w:t>
        </w:r>
        <w:r>
          <w:tab/>
        </w:r>
        <w:r>
          <w:fldChar w:fldCharType="begin"/>
        </w:r>
        <w:r>
          <w:instrText xml:space="preserve"> PAGEREF _Toc28022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72" w:history="1">
        <w:r>
          <w:rPr>
            <w:rFonts w:ascii="仿宋" w:eastAsia="仿宋" w:hAnsi="仿宋" w:cs="仿宋" w:hint="eastAsia"/>
            <w:lang w:val="en-US"/>
          </w:rPr>
          <w:t>(三)、团队组建与角色分工</w:t>
        </w:r>
        <w:r>
          <w:tab/>
        </w:r>
        <w:r>
          <w:fldChar w:fldCharType="begin"/>
        </w:r>
        <w:r>
          <w:instrText xml:space="preserve"> PAGEREF _Toc7272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16" w:history="1">
        <w:r>
          <w:rPr>
            <w:rFonts w:ascii="仿宋" w:eastAsia="仿宋" w:hAnsi="仿宋" w:cs="仿宋" w:hint="eastAsia"/>
            <w:lang w:val="en-US"/>
          </w:rPr>
          <w:t>(四)、沟通与协作机制</w:t>
        </w:r>
        <w:r>
          <w:tab/>
        </w:r>
        <w:r>
          <w:fldChar w:fldCharType="begin"/>
        </w:r>
        <w:r>
          <w:instrText xml:space="preserve"> PAGEREF _Toc28516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46" w:history="1">
        <w:r>
          <w:rPr>
            <w:rFonts w:ascii="仿宋" w:eastAsia="仿宋" w:hAnsi="仿宋" w:cs="仿宋" w:hint="eastAsia"/>
            <w:lang w:val="en-US"/>
          </w:rPr>
          <w:t>(五)、航天器热控系统项目风险管理与应对</w:t>
        </w:r>
        <w:r>
          <w:tab/>
        </w:r>
        <w:r>
          <w:fldChar w:fldCharType="begin"/>
        </w:r>
        <w:r>
          <w:instrText xml:space="preserve"> PAGEREF _Toc12646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443" w:history="1">
        <w:r>
          <w:rPr>
            <w:rFonts w:ascii="仿宋" w:eastAsia="仿宋" w:hAnsi="仿宋" w:cs="仿宋" w:hint="eastAsia"/>
            <w:lang w:val="en-US"/>
          </w:rPr>
          <w:t>二十、航天器热控系统项目质量与标准</w:t>
        </w:r>
        <w:r>
          <w:tab/>
        </w:r>
        <w:r>
          <w:fldChar w:fldCharType="begin"/>
        </w:r>
        <w:r>
          <w:instrText xml:space="preserve"> PAGEREF _Toc27443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16" w:history="1">
        <w:r>
          <w:rPr>
            <w:rFonts w:ascii="仿宋" w:eastAsia="仿宋" w:hAnsi="仿宋" w:cs="仿宋" w:hint="eastAsia"/>
            <w:lang w:val="en-US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_Toc27716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0" w:history="1">
        <w:r>
          <w:rPr>
            <w:rFonts w:ascii="仿宋" w:eastAsia="仿宋" w:hAnsi="仿宋" w:cs="仿宋" w:hint="eastAsia"/>
            <w:lang w:val="en-US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_Toc5080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98" w:history="1">
        <w:r>
          <w:rPr>
            <w:rFonts w:ascii="仿宋" w:eastAsia="仿宋" w:hAnsi="仿宋" w:cs="仿宋" w:hint="eastAsia"/>
            <w:lang w:val="en-US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_Toc14898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18" w:history="1">
        <w:r>
          <w:rPr>
            <w:rFonts w:ascii="仿宋" w:eastAsia="仿宋" w:hAnsi="仿宋" w:cs="仿宋" w:hint="eastAsia"/>
            <w:lang w:val="en-US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_Toc22418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98" w:history="1">
        <w:r>
          <w:rPr>
            <w:rFonts w:ascii="仿宋" w:eastAsia="仿宋" w:hAnsi="仿宋" w:cs="仿宋" w:hint="eastAsia"/>
            <w:lang w:val="en-US"/>
          </w:rPr>
          <w:t>二十一、进度计划方案</w:t>
        </w:r>
        <w:r>
          <w:tab/>
        </w:r>
        <w:r>
          <w:fldChar w:fldCharType="begin"/>
        </w:r>
        <w:r>
          <w:instrText xml:space="preserve"> PAGEREF _Toc22298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95" w:history="1">
        <w:r>
          <w:rPr>
            <w:rFonts w:ascii="仿宋" w:eastAsia="仿宋" w:hAnsi="仿宋" w:cs="仿宋" w:hint="eastAsia"/>
            <w:lang w:val="en-US"/>
          </w:rPr>
          <w:t>(一)、航天器热控系统项目进度安排</w:t>
        </w:r>
        <w:r>
          <w:tab/>
        </w:r>
        <w:r>
          <w:fldChar w:fldCharType="begin"/>
        </w:r>
        <w:r>
          <w:instrText xml:space="preserve"> PAGEREF _Toc30395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84" w:history="1">
        <w:r>
          <w:rPr>
            <w:rFonts w:ascii="仿宋" w:eastAsia="仿宋" w:hAnsi="仿宋" w:cs="仿宋" w:hint="eastAsia"/>
            <w:lang w:val="en-US"/>
          </w:rPr>
          <w:t>(二)、航天器热控系统项目实施保障措施</w:t>
        </w:r>
        <w:r>
          <w:tab/>
        </w:r>
        <w:r>
          <w:fldChar w:fldCharType="begin"/>
        </w:r>
        <w:r>
          <w:instrText xml:space="preserve"> PAGEREF _Toc3484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917" w:history="1">
        <w:r>
          <w:rPr>
            <w:rFonts w:ascii="仿宋" w:eastAsia="仿宋" w:hAnsi="仿宋" w:cs="仿宋" w:hint="eastAsia"/>
            <w:lang w:val="en-US"/>
          </w:rPr>
          <w:t>二十二航天器热控系统项目工程方案</w:t>
        </w:r>
        <w:r>
          <w:tab/>
        </w:r>
        <w:r>
          <w:fldChar w:fldCharType="begin"/>
        </w:r>
        <w:r>
          <w:instrText xml:space="preserve"> PAGEREF _Toc13917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98" w:history="1">
        <w:r>
          <w:rPr>
            <w:rFonts w:ascii="仿宋" w:eastAsia="仿宋" w:hAnsi="仿宋" w:cs="仿宋" w:hint="eastAsia"/>
            <w:lang w:val="en-US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_Toc18398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6" w:history="1">
        <w:r>
          <w:rPr>
            <w:rFonts w:ascii="仿宋" w:eastAsia="仿宋" w:hAnsi="仿宋" w:cs="仿宋" w:hint="eastAsia"/>
            <w:lang w:val="en-US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_Toc13376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28" w:history="1">
        <w:r>
          <w:rPr>
            <w:rFonts w:ascii="仿宋" w:eastAsia="仿宋" w:hAnsi="仿宋" w:cs="仿宋" w:hint="eastAsia"/>
            <w:lang w:val="en-US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_Toc32728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15" w:history="1">
        <w:r>
          <w:rPr>
            <w:rFonts w:ascii="仿宋" w:eastAsia="仿宋" w:hAnsi="仿宋" w:cs="仿宋" w:hint="eastAsia"/>
            <w:lang w:val="en-US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_Toc20615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https://d.book118.com/458127051073006042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航天器热控系统项目经营分析报告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航天器热控系统项目经营分析报告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航天器热控系统项目经营分析报告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航天器热控系统项目经营分析报告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航天器热控系统项目经营分析报告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132C57"/>
    <w:rsid w:val="34132C5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458127051073006042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2024-02-29T21:36:00Z</dcterms:created>
  <dcterms:modified xsi:type="dcterms:W3CDTF">2024-02-29T21:36:35Z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