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民营医疗服务项目规划设计蓝图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60" w:history="1">
        <w:r>
          <w:rPr>
            <w:rFonts w:ascii="仿宋" w:eastAsia="仿宋" w:hAnsi="仿宋" w:cs="仿宋" w:hint="eastAsia"/>
            <w:lang w:eastAsia="zh-CN"/>
          </w:rPr>
          <w:t>概论</w:t>
        </w:r>
        <w:r>
          <w:tab/>
        </w:r>
        <w:r>
          <w:fldChar w:fldCharType="begin"/>
        </w:r>
        <w:r>
          <w:instrText xml:space="preserve"> PAGEREF _Toc31760 \h </w:instrText>
        </w:r>
        <w:r>
          <w:fldChar w:fldCharType="separate"/>
        </w:r>
        <w:r>
          <w:t>3</w:t>
        </w:r>
        <w:r>
          <w:fldChar w:fldCharType="end"/>
        </w:r>
      </w:hyperlink>
    </w:p>
    <w:p>
      <w:pPr>
        <w:pStyle w:val="TOC1"/>
        <w:tabs>
          <w:tab w:val="right" w:leader="dot" w:pos="8306"/>
        </w:tabs>
      </w:pPr>
      <w:hyperlink w:anchor="_Toc32198" w:history="1">
        <w:r>
          <w:rPr>
            <w:rFonts w:ascii="仿宋" w:eastAsia="仿宋" w:hAnsi="仿宋" w:cs="仿宋" w:hint="eastAsia"/>
            <w:lang w:eastAsia="zh-CN"/>
          </w:rPr>
          <w:t>一、产品规划分析</w:t>
        </w:r>
        <w:r>
          <w:tab/>
        </w:r>
        <w:r>
          <w:fldChar w:fldCharType="begin"/>
        </w:r>
        <w:r>
          <w:instrText xml:space="preserve"> PAGEREF _Toc32198 \h </w:instrText>
        </w:r>
        <w:r>
          <w:fldChar w:fldCharType="separate"/>
        </w:r>
        <w:r>
          <w:t>3</w:t>
        </w:r>
        <w:r>
          <w:fldChar w:fldCharType="end"/>
        </w:r>
      </w:hyperlink>
    </w:p>
    <w:p>
      <w:pPr>
        <w:pStyle w:val="TOC2"/>
        <w:tabs>
          <w:tab w:val="right" w:leader="dot" w:pos="8306"/>
        </w:tabs>
      </w:pPr>
      <w:hyperlink w:anchor="_Toc11457" w:history="1">
        <w:r>
          <w:rPr>
            <w:rFonts w:ascii="仿宋" w:eastAsia="仿宋" w:hAnsi="仿宋" w:cs="仿宋" w:hint="eastAsia"/>
            <w:lang w:eastAsia="zh-CN"/>
          </w:rPr>
          <w:t>(一)、产品规划</w:t>
        </w:r>
        <w:r>
          <w:tab/>
        </w:r>
        <w:r>
          <w:fldChar w:fldCharType="begin"/>
        </w:r>
        <w:r>
          <w:instrText xml:space="preserve"> PAGEREF _Toc11457 \h </w:instrText>
        </w:r>
        <w:r>
          <w:fldChar w:fldCharType="separate"/>
        </w:r>
        <w:r>
          <w:t>3</w:t>
        </w:r>
        <w:r>
          <w:fldChar w:fldCharType="end"/>
        </w:r>
      </w:hyperlink>
    </w:p>
    <w:p>
      <w:pPr>
        <w:pStyle w:val="TOC2"/>
        <w:tabs>
          <w:tab w:val="right" w:leader="dot" w:pos="8306"/>
        </w:tabs>
      </w:pPr>
      <w:hyperlink w:anchor="_Toc14831" w:history="1">
        <w:r>
          <w:rPr>
            <w:rFonts w:ascii="仿宋" w:eastAsia="仿宋" w:hAnsi="仿宋" w:cs="仿宋" w:hint="eastAsia"/>
            <w:lang w:eastAsia="zh-CN"/>
          </w:rPr>
          <w:t>(二)、建设规模</w:t>
        </w:r>
        <w:r>
          <w:tab/>
        </w:r>
        <w:r>
          <w:fldChar w:fldCharType="begin"/>
        </w:r>
        <w:r>
          <w:instrText xml:space="preserve"> PAGEREF _Toc14831 \h </w:instrText>
        </w:r>
        <w:r>
          <w:fldChar w:fldCharType="separate"/>
        </w:r>
        <w:r>
          <w:t>4</w:t>
        </w:r>
        <w:r>
          <w:fldChar w:fldCharType="end"/>
        </w:r>
      </w:hyperlink>
    </w:p>
    <w:p>
      <w:pPr>
        <w:pStyle w:val="TOC1"/>
        <w:tabs>
          <w:tab w:val="right" w:leader="dot" w:pos="8306"/>
        </w:tabs>
      </w:pPr>
      <w:hyperlink w:anchor="_Toc24760" w:history="1">
        <w:r>
          <w:rPr>
            <w:rFonts w:ascii="仿宋" w:eastAsia="仿宋" w:hAnsi="仿宋" w:cs="仿宋" w:hint="eastAsia"/>
            <w:lang w:eastAsia="zh-CN"/>
          </w:rPr>
          <w:t>二、民营医疗服务项目可持续发展</w:t>
        </w:r>
        <w:r>
          <w:tab/>
        </w:r>
        <w:r>
          <w:fldChar w:fldCharType="begin"/>
        </w:r>
        <w:r>
          <w:instrText xml:space="preserve"> PAGEREF _Toc24760 \h </w:instrText>
        </w:r>
        <w:r>
          <w:fldChar w:fldCharType="separate"/>
        </w:r>
        <w:r>
          <w:t>5</w:t>
        </w:r>
        <w:r>
          <w:fldChar w:fldCharType="end"/>
        </w:r>
      </w:hyperlink>
    </w:p>
    <w:p>
      <w:pPr>
        <w:pStyle w:val="TOC2"/>
        <w:tabs>
          <w:tab w:val="right" w:leader="dot" w:pos="8306"/>
        </w:tabs>
      </w:pPr>
      <w:hyperlink w:anchor="_Toc27479" w:history="1">
        <w:r>
          <w:rPr>
            <w:rFonts w:ascii="仿宋" w:eastAsia="仿宋" w:hAnsi="仿宋" w:cs="仿宋" w:hint="eastAsia"/>
            <w:lang w:eastAsia="zh-CN"/>
          </w:rPr>
          <w:t>(一)、可持续战略与实践</w:t>
        </w:r>
        <w:r>
          <w:tab/>
        </w:r>
        <w:r>
          <w:fldChar w:fldCharType="begin"/>
        </w:r>
        <w:r>
          <w:instrText xml:space="preserve"> PAGEREF _Toc27479 \h </w:instrText>
        </w:r>
        <w:r>
          <w:fldChar w:fldCharType="separate"/>
        </w:r>
        <w:r>
          <w:t>5</w:t>
        </w:r>
        <w:r>
          <w:fldChar w:fldCharType="end"/>
        </w:r>
      </w:hyperlink>
    </w:p>
    <w:p>
      <w:pPr>
        <w:pStyle w:val="TOC2"/>
        <w:tabs>
          <w:tab w:val="right" w:leader="dot" w:pos="8306"/>
        </w:tabs>
      </w:pPr>
      <w:hyperlink w:anchor="_Toc20664" w:history="1">
        <w:r>
          <w:rPr>
            <w:rFonts w:ascii="仿宋" w:eastAsia="仿宋" w:hAnsi="仿宋" w:cs="仿宋" w:hint="eastAsia"/>
            <w:lang w:eastAsia="zh-CN"/>
          </w:rPr>
          <w:t>(二)、环保与社会责任</w:t>
        </w:r>
        <w:r>
          <w:tab/>
        </w:r>
        <w:r>
          <w:fldChar w:fldCharType="begin"/>
        </w:r>
        <w:r>
          <w:instrText xml:space="preserve"> PAGEREF _Toc20664 \h </w:instrText>
        </w:r>
        <w:r>
          <w:fldChar w:fldCharType="separate"/>
        </w:r>
        <w:r>
          <w:t>6</w:t>
        </w:r>
        <w:r>
          <w:fldChar w:fldCharType="end"/>
        </w:r>
      </w:hyperlink>
    </w:p>
    <w:p>
      <w:pPr>
        <w:pStyle w:val="TOC1"/>
        <w:tabs>
          <w:tab w:val="right" w:leader="dot" w:pos="8306"/>
        </w:tabs>
      </w:pPr>
      <w:hyperlink w:anchor="_Toc19015" w:history="1">
        <w:r>
          <w:rPr>
            <w:rFonts w:ascii="仿宋" w:eastAsia="仿宋" w:hAnsi="仿宋" w:cs="仿宋" w:hint="eastAsia"/>
            <w:lang w:eastAsia="zh-CN"/>
          </w:rPr>
          <w:t>三、民营医疗服务项目土建工程</w:t>
        </w:r>
        <w:r>
          <w:tab/>
        </w:r>
        <w:r>
          <w:fldChar w:fldCharType="begin"/>
        </w:r>
        <w:r>
          <w:instrText xml:space="preserve"> PAGEREF _Toc19015 \h </w:instrText>
        </w:r>
        <w:r>
          <w:fldChar w:fldCharType="separate"/>
        </w:r>
        <w:r>
          <w:t>7</w:t>
        </w:r>
        <w:r>
          <w:fldChar w:fldCharType="end"/>
        </w:r>
      </w:hyperlink>
    </w:p>
    <w:p>
      <w:pPr>
        <w:pStyle w:val="TOC2"/>
        <w:tabs>
          <w:tab w:val="right" w:leader="dot" w:pos="8306"/>
        </w:tabs>
      </w:pPr>
      <w:hyperlink w:anchor="_Toc29749" w:history="1">
        <w:r>
          <w:rPr>
            <w:rFonts w:ascii="仿宋" w:eastAsia="仿宋" w:hAnsi="仿宋" w:cs="仿宋" w:hint="eastAsia"/>
            <w:lang w:eastAsia="zh-CN"/>
          </w:rPr>
          <w:t>(一)、建筑工程设计原则</w:t>
        </w:r>
        <w:r>
          <w:tab/>
        </w:r>
        <w:r>
          <w:fldChar w:fldCharType="begin"/>
        </w:r>
        <w:r>
          <w:instrText xml:space="preserve"> PAGEREF _Toc29749 \h </w:instrText>
        </w:r>
        <w:r>
          <w:fldChar w:fldCharType="separate"/>
        </w:r>
        <w:r>
          <w:t>7</w:t>
        </w:r>
        <w:r>
          <w:fldChar w:fldCharType="end"/>
        </w:r>
      </w:hyperlink>
    </w:p>
    <w:p>
      <w:pPr>
        <w:pStyle w:val="TOC2"/>
        <w:tabs>
          <w:tab w:val="right" w:leader="dot" w:pos="8306"/>
        </w:tabs>
      </w:pPr>
      <w:hyperlink w:anchor="_Toc14215" w:history="1">
        <w:r>
          <w:rPr>
            <w:rFonts w:ascii="仿宋" w:eastAsia="仿宋" w:hAnsi="仿宋" w:cs="仿宋" w:hint="eastAsia"/>
            <w:lang w:eastAsia="zh-CN"/>
          </w:rPr>
          <w:t>(二)、土建工程设计年限及安全等级</w:t>
        </w:r>
        <w:r>
          <w:tab/>
        </w:r>
        <w:r>
          <w:fldChar w:fldCharType="begin"/>
        </w:r>
        <w:r>
          <w:instrText xml:space="preserve"> PAGEREF _Toc14215 \h </w:instrText>
        </w:r>
        <w:r>
          <w:fldChar w:fldCharType="separate"/>
        </w:r>
        <w:r>
          <w:t>8</w:t>
        </w:r>
        <w:r>
          <w:fldChar w:fldCharType="end"/>
        </w:r>
      </w:hyperlink>
    </w:p>
    <w:p>
      <w:pPr>
        <w:pStyle w:val="TOC2"/>
        <w:tabs>
          <w:tab w:val="right" w:leader="dot" w:pos="8306"/>
        </w:tabs>
      </w:pPr>
      <w:hyperlink w:anchor="_Toc23410" w:history="1">
        <w:r>
          <w:rPr>
            <w:rFonts w:ascii="仿宋" w:eastAsia="仿宋" w:hAnsi="仿宋" w:cs="仿宋" w:hint="eastAsia"/>
            <w:lang w:eastAsia="zh-CN"/>
          </w:rPr>
          <w:t>(三)、建筑工程设计总体要求</w:t>
        </w:r>
        <w:r>
          <w:tab/>
        </w:r>
        <w:r>
          <w:fldChar w:fldCharType="begin"/>
        </w:r>
        <w:r>
          <w:instrText xml:space="preserve"> PAGEREF _Toc23410 \h </w:instrText>
        </w:r>
        <w:r>
          <w:fldChar w:fldCharType="separate"/>
        </w:r>
        <w:r>
          <w:t>9</w:t>
        </w:r>
        <w:r>
          <w:fldChar w:fldCharType="end"/>
        </w:r>
      </w:hyperlink>
    </w:p>
    <w:p>
      <w:pPr>
        <w:pStyle w:val="TOC2"/>
        <w:tabs>
          <w:tab w:val="right" w:leader="dot" w:pos="8306"/>
        </w:tabs>
      </w:pPr>
      <w:hyperlink w:anchor="_Toc21120" w:history="1">
        <w:r>
          <w:rPr>
            <w:rFonts w:ascii="仿宋" w:eastAsia="仿宋" w:hAnsi="仿宋" w:cs="仿宋" w:hint="eastAsia"/>
            <w:lang w:eastAsia="zh-CN"/>
          </w:rPr>
          <w:t>(四)、土建工程建设指标</w:t>
        </w:r>
        <w:r>
          <w:tab/>
        </w:r>
        <w:r>
          <w:fldChar w:fldCharType="begin"/>
        </w:r>
        <w:r>
          <w:instrText xml:space="preserve"> PAGEREF _Toc21120 \h </w:instrText>
        </w:r>
        <w:r>
          <w:fldChar w:fldCharType="separate"/>
        </w:r>
        <w:r>
          <w:t>10</w:t>
        </w:r>
        <w:r>
          <w:fldChar w:fldCharType="end"/>
        </w:r>
      </w:hyperlink>
    </w:p>
    <w:p>
      <w:pPr>
        <w:pStyle w:val="TOC1"/>
        <w:tabs>
          <w:tab w:val="right" w:leader="dot" w:pos="8306"/>
        </w:tabs>
      </w:pPr>
      <w:hyperlink w:anchor="_Toc32663" w:history="1">
        <w:r>
          <w:rPr>
            <w:rFonts w:ascii="仿宋" w:eastAsia="仿宋" w:hAnsi="仿宋" w:cs="仿宋" w:hint="eastAsia"/>
            <w:lang w:eastAsia="zh-CN"/>
          </w:rPr>
          <w:t>四、民营医疗服务项目绩效评估</w:t>
        </w:r>
        <w:r>
          <w:tab/>
        </w:r>
        <w:r>
          <w:fldChar w:fldCharType="begin"/>
        </w:r>
        <w:r>
          <w:instrText xml:space="preserve"> PAGEREF _Toc32663 \h </w:instrText>
        </w:r>
        <w:r>
          <w:fldChar w:fldCharType="separate"/>
        </w:r>
        <w:r>
          <w:t>10</w:t>
        </w:r>
        <w:r>
          <w:fldChar w:fldCharType="end"/>
        </w:r>
      </w:hyperlink>
    </w:p>
    <w:p>
      <w:pPr>
        <w:pStyle w:val="TOC2"/>
        <w:tabs>
          <w:tab w:val="right" w:leader="dot" w:pos="8306"/>
        </w:tabs>
      </w:pPr>
      <w:hyperlink w:anchor="_Toc20857" w:history="1">
        <w:r>
          <w:rPr>
            <w:rFonts w:ascii="仿宋" w:eastAsia="仿宋" w:hAnsi="仿宋" w:cs="仿宋" w:hint="eastAsia"/>
            <w:lang w:eastAsia="zh-CN"/>
          </w:rPr>
          <w:t>(一)、绩效评估指标</w:t>
        </w:r>
        <w:r>
          <w:tab/>
        </w:r>
        <w:r>
          <w:fldChar w:fldCharType="begin"/>
        </w:r>
        <w:r>
          <w:instrText xml:space="preserve"> PAGEREF _Toc20857 \h </w:instrText>
        </w:r>
        <w:r>
          <w:fldChar w:fldCharType="separate"/>
        </w:r>
        <w:r>
          <w:t>10</w:t>
        </w:r>
        <w:r>
          <w:fldChar w:fldCharType="end"/>
        </w:r>
      </w:hyperlink>
    </w:p>
    <w:p>
      <w:pPr>
        <w:pStyle w:val="TOC2"/>
        <w:tabs>
          <w:tab w:val="right" w:leader="dot" w:pos="8306"/>
        </w:tabs>
      </w:pPr>
      <w:hyperlink w:anchor="_Toc24719" w:history="1">
        <w:r>
          <w:rPr>
            <w:rFonts w:ascii="仿宋" w:eastAsia="仿宋" w:hAnsi="仿宋" w:cs="仿宋" w:hint="eastAsia"/>
            <w:lang w:eastAsia="zh-CN"/>
          </w:rPr>
          <w:t>(二)、绩效评估方法</w:t>
        </w:r>
        <w:r>
          <w:tab/>
        </w:r>
        <w:r>
          <w:fldChar w:fldCharType="begin"/>
        </w:r>
        <w:r>
          <w:instrText xml:space="preserve"> PAGEREF _Toc24719 \h </w:instrText>
        </w:r>
        <w:r>
          <w:fldChar w:fldCharType="separate"/>
        </w:r>
        <w:r>
          <w:t>11</w:t>
        </w:r>
        <w:r>
          <w:fldChar w:fldCharType="end"/>
        </w:r>
      </w:hyperlink>
    </w:p>
    <w:p>
      <w:pPr>
        <w:pStyle w:val="TOC2"/>
        <w:tabs>
          <w:tab w:val="right" w:leader="dot" w:pos="8306"/>
        </w:tabs>
      </w:pPr>
      <w:hyperlink w:anchor="_Toc13447" w:history="1">
        <w:r>
          <w:rPr>
            <w:rFonts w:ascii="仿宋" w:eastAsia="仿宋" w:hAnsi="仿宋" w:cs="仿宋" w:hint="eastAsia"/>
            <w:lang w:eastAsia="zh-CN"/>
          </w:rPr>
          <w:t>(三)、绩效评估周期</w:t>
        </w:r>
        <w:r>
          <w:tab/>
        </w:r>
        <w:r>
          <w:fldChar w:fldCharType="begin"/>
        </w:r>
        <w:r>
          <w:instrText xml:space="preserve"> PAGEREF _Toc13447 \h </w:instrText>
        </w:r>
        <w:r>
          <w:fldChar w:fldCharType="separate"/>
        </w:r>
        <w:r>
          <w:t>12</w:t>
        </w:r>
        <w:r>
          <w:fldChar w:fldCharType="end"/>
        </w:r>
      </w:hyperlink>
    </w:p>
    <w:p>
      <w:pPr>
        <w:pStyle w:val="TOC1"/>
        <w:tabs>
          <w:tab w:val="right" w:leader="dot" w:pos="8306"/>
        </w:tabs>
      </w:pPr>
      <w:hyperlink w:anchor="_Toc18086" w:history="1">
        <w:r>
          <w:rPr>
            <w:rFonts w:ascii="仿宋" w:eastAsia="仿宋" w:hAnsi="仿宋" w:cs="仿宋" w:hint="eastAsia"/>
            <w:lang w:eastAsia="zh-CN"/>
          </w:rPr>
          <w:t>五、民营医疗服务项目建设单位说明</w:t>
        </w:r>
        <w:r>
          <w:tab/>
        </w:r>
        <w:r>
          <w:fldChar w:fldCharType="begin"/>
        </w:r>
        <w:r>
          <w:instrText xml:space="preserve"> PAGEREF _Toc18086 \h </w:instrText>
        </w:r>
        <w:r>
          <w:fldChar w:fldCharType="separate"/>
        </w:r>
        <w:r>
          <w:t>13</w:t>
        </w:r>
        <w:r>
          <w:fldChar w:fldCharType="end"/>
        </w:r>
      </w:hyperlink>
    </w:p>
    <w:p>
      <w:pPr>
        <w:pStyle w:val="TOC2"/>
        <w:tabs>
          <w:tab w:val="right" w:leader="dot" w:pos="8306"/>
        </w:tabs>
      </w:pPr>
      <w:hyperlink w:anchor="_Toc28965" w:history="1">
        <w:r>
          <w:rPr>
            <w:rFonts w:ascii="仿宋" w:eastAsia="仿宋" w:hAnsi="仿宋" w:cs="仿宋" w:hint="eastAsia"/>
            <w:lang w:eastAsia="zh-CN"/>
          </w:rPr>
          <w:t>(一)、民营医疗服务项目承办单位基本情况</w:t>
        </w:r>
        <w:r>
          <w:tab/>
        </w:r>
        <w:r>
          <w:fldChar w:fldCharType="begin"/>
        </w:r>
        <w:r>
          <w:instrText xml:space="preserve"> PAGEREF _Toc28965 \h </w:instrText>
        </w:r>
        <w:r>
          <w:fldChar w:fldCharType="separate"/>
        </w:r>
        <w:r>
          <w:t>13</w:t>
        </w:r>
        <w:r>
          <w:fldChar w:fldCharType="end"/>
        </w:r>
      </w:hyperlink>
    </w:p>
    <w:p>
      <w:pPr>
        <w:pStyle w:val="TOC2"/>
        <w:tabs>
          <w:tab w:val="right" w:leader="dot" w:pos="8306"/>
        </w:tabs>
      </w:pPr>
      <w:hyperlink w:anchor="_Toc28222" w:history="1">
        <w:r>
          <w:rPr>
            <w:rFonts w:ascii="仿宋" w:eastAsia="仿宋" w:hAnsi="仿宋" w:cs="仿宋" w:hint="eastAsia"/>
            <w:lang w:eastAsia="zh-CN"/>
          </w:rPr>
          <w:t>(二)、公司经济效益分析</w:t>
        </w:r>
        <w:r>
          <w:tab/>
        </w:r>
        <w:r>
          <w:fldChar w:fldCharType="begin"/>
        </w:r>
        <w:r>
          <w:instrText xml:space="preserve"> PAGEREF _Toc28222 \h </w:instrText>
        </w:r>
        <w:r>
          <w:fldChar w:fldCharType="separate"/>
        </w:r>
        <w:r>
          <w:t>14</w:t>
        </w:r>
        <w:r>
          <w:fldChar w:fldCharType="end"/>
        </w:r>
      </w:hyperlink>
    </w:p>
    <w:p>
      <w:pPr>
        <w:pStyle w:val="TOC1"/>
        <w:tabs>
          <w:tab w:val="right" w:leader="dot" w:pos="8306"/>
        </w:tabs>
      </w:pPr>
      <w:hyperlink w:anchor="_Toc25507" w:history="1">
        <w:r>
          <w:rPr>
            <w:rFonts w:ascii="仿宋" w:eastAsia="仿宋" w:hAnsi="仿宋" w:cs="仿宋" w:hint="eastAsia"/>
            <w:lang w:eastAsia="zh-CN"/>
          </w:rPr>
          <w:t>六、工艺说明</w:t>
        </w:r>
        <w:r>
          <w:tab/>
        </w:r>
        <w:r>
          <w:fldChar w:fldCharType="begin"/>
        </w:r>
        <w:r>
          <w:instrText xml:space="preserve"> PAGEREF _Toc25507 \h </w:instrText>
        </w:r>
        <w:r>
          <w:fldChar w:fldCharType="separate"/>
        </w:r>
        <w:r>
          <w:t>15</w:t>
        </w:r>
        <w:r>
          <w:fldChar w:fldCharType="end"/>
        </w:r>
      </w:hyperlink>
    </w:p>
    <w:p>
      <w:pPr>
        <w:pStyle w:val="TOC2"/>
        <w:tabs>
          <w:tab w:val="right" w:leader="dot" w:pos="8306"/>
        </w:tabs>
      </w:pPr>
      <w:hyperlink w:anchor="_Toc22042" w:history="1">
        <w:r>
          <w:rPr>
            <w:rFonts w:ascii="仿宋" w:eastAsia="仿宋" w:hAnsi="仿宋" w:cs="仿宋" w:hint="eastAsia"/>
            <w:lang w:eastAsia="zh-CN"/>
          </w:rPr>
          <w:t>(一)、技术管理特点</w:t>
        </w:r>
        <w:r>
          <w:tab/>
        </w:r>
        <w:r>
          <w:fldChar w:fldCharType="begin"/>
        </w:r>
        <w:r>
          <w:instrText xml:space="preserve"> PAGEREF _Toc22042 \h </w:instrText>
        </w:r>
        <w:r>
          <w:fldChar w:fldCharType="separate"/>
        </w:r>
        <w:r>
          <w:t>15</w:t>
        </w:r>
        <w:r>
          <w:fldChar w:fldCharType="end"/>
        </w:r>
      </w:hyperlink>
    </w:p>
    <w:p>
      <w:pPr>
        <w:pStyle w:val="TOC2"/>
        <w:tabs>
          <w:tab w:val="right" w:leader="dot" w:pos="8306"/>
        </w:tabs>
      </w:pPr>
      <w:hyperlink w:anchor="_Toc31926" w:history="1">
        <w:r>
          <w:rPr>
            <w:rFonts w:ascii="仿宋" w:eastAsia="仿宋" w:hAnsi="仿宋" w:cs="仿宋" w:hint="eastAsia"/>
            <w:lang w:eastAsia="zh-CN"/>
          </w:rPr>
          <w:t>(二)、民营医疗服务项目工艺技术设计方案</w:t>
        </w:r>
        <w:r>
          <w:tab/>
        </w:r>
        <w:r>
          <w:fldChar w:fldCharType="begin"/>
        </w:r>
        <w:r>
          <w:instrText xml:space="preserve"> PAGEREF _Toc31926 \h </w:instrText>
        </w:r>
        <w:r>
          <w:fldChar w:fldCharType="separate"/>
        </w:r>
        <w:r>
          <w:t>16</w:t>
        </w:r>
        <w:r>
          <w:fldChar w:fldCharType="end"/>
        </w:r>
      </w:hyperlink>
    </w:p>
    <w:p>
      <w:pPr>
        <w:pStyle w:val="TOC2"/>
        <w:tabs>
          <w:tab w:val="right" w:leader="dot" w:pos="8306"/>
        </w:tabs>
      </w:pPr>
      <w:hyperlink w:anchor="_Toc27915" w:history="1">
        <w:r>
          <w:rPr>
            <w:rFonts w:ascii="仿宋" w:eastAsia="仿宋" w:hAnsi="仿宋" w:cs="仿宋" w:hint="eastAsia"/>
            <w:lang w:eastAsia="zh-CN"/>
          </w:rPr>
          <w:t>(三)、设备选型方案</w:t>
        </w:r>
        <w:r>
          <w:tab/>
        </w:r>
        <w:r>
          <w:fldChar w:fldCharType="begin"/>
        </w:r>
        <w:r>
          <w:instrText xml:space="preserve"> PAGEREF _Toc27915 \h </w:instrText>
        </w:r>
        <w:r>
          <w:fldChar w:fldCharType="separate"/>
        </w:r>
        <w:r>
          <w:t>17</w:t>
        </w:r>
        <w:r>
          <w:fldChar w:fldCharType="end"/>
        </w:r>
      </w:hyperlink>
    </w:p>
    <w:p>
      <w:pPr>
        <w:pStyle w:val="TOC1"/>
        <w:tabs>
          <w:tab w:val="right" w:leader="dot" w:pos="8306"/>
        </w:tabs>
      </w:pPr>
      <w:hyperlink w:anchor="_Toc5372" w:history="1">
        <w:r>
          <w:rPr>
            <w:rFonts w:ascii="仿宋" w:eastAsia="仿宋" w:hAnsi="仿宋" w:cs="仿宋" w:hint="eastAsia"/>
            <w:lang w:eastAsia="zh-CN"/>
          </w:rPr>
          <w:t>七、民营医疗服务项目创新与研发</w:t>
        </w:r>
        <w:r>
          <w:tab/>
        </w:r>
        <w:r>
          <w:fldChar w:fldCharType="begin"/>
        </w:r>
        <w:r>
          <w:instrText xml:space="preserve"> PAGEREF _Toc5372 \h </w:instrText>
        </w:r>
        <w:r>
          <w:fldChar w:fldCharType="separate"/>
        </w:r>
        <w:r>
          <w:t>18</w:t>
        </w:r>
        <w:r>
          <w:fldChar w:fldCharType="end"/>
        </w:r>
      </w:hyperlink>
    </w:p>
    <w:p>
      <w:pPr>
        <w:pStyle w:val="TOC2"/>
        <w:tabs>
          <w:tab w:val="right" w:leader="dot" w:pos="8306"/>
        </w:tabs>
      </w:pPr>
      <w:hyperlink w:anchor="_Toc522" w:history="1">
        <w:r>
          <w:rPr>
            <w:rFonts w:ascii="仿宋" w:eastAsia="仿宋" w:hAnsi="仿宋" w:cs="仿宋" w:hint="eastAsia"/>
            <w:lang w:eastAsia="zh-CN"/>
          </w:rPr>
          <w:t>(一)、创新策略与方向</w:t>
        </w:r>
        <w:r>
          <w:tab/>
        </w:r>
        <w:r>
          <w:fldChar w:fldCharType="begin"/>
        </w:r>
        <w:r>
          <w:instrText xml:space="preserve"> PAGEREF _Toc522 \h </w:instrText>
        </w:r>
        <w:r>
          <w:fldChar w:fldCharType="separate"/>
        </w:r>
        <w:r>
          <w:t>18</w:t>
        </w:r>
        <w:r>
          <w:fldChar w:fldCharType="end"/>
        </w:r>
      </w:hyperlink>
    </w:p>
    <w:p>
      <w:pPr>
        <w:pStyle w:val="TOC2"/>
        <w:tabs>
          <w:tab w:val="right" w:leader="dot" w:pos="8306"/>
        </w:tabs>
      </w:pPr>
      <w:hyperlink w:anchor="_Toc23856" w:history="1">
        <w:r>
          <w:rPr>
            <w:rFonts w:ascii="仿宋" w:eastAsia="仿宋" w:hAnsi="仿宋" w:cs="仿宋" w:hint="eastAsia"/>
            <w:lang w:eastAsia="zh-CN"/>
          </w:rPr>
          <w:t>(二)、研发规划与投入</w:t>
        </w:r>
        <w:r>
          <w:tab/>
        </w:r>
        <w:r>
          <w:fldChar w:fldCharType="begin"/>
        </w:r>
        <w:r>
          <w:instrText xml:space="preserve"> PAGEREF _Toc23856 \h </w:instrText>
        </w:r>
        <w:r>
          <w:fldChar w:fldCharType="separate"/>
        </w:r>
        <w:r>
          <w:t>20</w:t>
        </w:r>
        <w:r>
          <w:fldChar w:fldCharType="end"/>
        </w:r>
      </w:hyperlink>
    </w:p>
    <w:p>
      <w:pPr>
        <w:pStyle w:val="TOC1"/>
        <w:tabs>
          <w:tab w:val="right" w:leader="dot" w:pos="8306"/>
        </w:tabs>
      </w:pPr>
      <w:hyperlink w:anchor="_Toc12793" w:history="1">
        <w:r>
          <w:rPr>
            <w:rFonts w:ascii="仿宋" w:eastAsia="仿宋" w:hAnsi="仿宋" w:cs="仿宋" w:hint="eastAsia"/>
            <w:lang w:eastAsia="zh-CN"/>
          </w:rPr>
          <w:t>八、生产安全保护</w:t>
        </w:r>
        <w:r>
          <w:tab/>
        </w:r>
        <w:r>
          <w:fldChar w:fldCharType="begin"/>
        </w:r>
        <w:r>
          <w:instrText xml:space="preserve"> PAGEREF _Toc12793 \h </w:instrText>
        </w:r>
        <w:r>
          <w:fldChar w:fldCharType="separate"/>
        </w:r>
        <w:r>
          <w:t>22</w:t>
        </w:r>
        <w:r>
          <w:fldChar w:fldCharType="end"/>
        </w:r>
      </w:hyperlink>
    </w:p>
    <w:p>
      <w:pPr>
        <w:pStyle w:val="TOC2"/>
        <w:tabs>
          <w:tab w:val="right" w:leader="dot" w:pos="8306"/>
        </w:tabs>
      </w:pPr>
      <w:hyperlink w:anchor="_Toc22877" w:history="1">
        <w:r>
          <w:rPr>
            <w:rFonts w:ascii="仿宋" w:eastAsia="仿宋" w:hAnsi="仿宋" w:cs="仿宋" w:hint="eastAsia"/>
            <w:lang w:eastAsia="zh-CN"/>
          </w:rPr>
          <w:t>(一)、消防安全</w:t>
        </w:r>
        <w:r>
          <w:tab/>
        </w:r>
        <w:r>
          <w:fldChar w:fldCharType="begin"/>
        </w:r>
        <w:r>
          <w:instrText xml:space="preserve"> PAGEREF _Toc22877 \h </w:instrText>
        </w:r>
        <w:r>
          <w:fldChar w:fldCharType="separate"/>
        </w:r>
        <w:r>
          <w:t>22</w:t>
        </w:r>
        <w:r>
          <w:fldChar w:fldCharType="end"/>
        </w:r>
      </w:hyperlink>
    </w:p>
    <w:p>
      <w:pPr>
        <w:pStyle w:val="TOC2"/>
        <w:tabs>
          <w:tab w:val="right" w:leader="dot" w:pos="8306"/>
        </w:tabs>
      </w:pPr>
      <w:hyperlink w:anchor="_Toc10407" w:history="1">
        <w:r>
          <w:rPr>
            <w:rFonts w:ascii="仿宋" w:eastAsia="仿宋" w:hAnsi="仿宋" w:cs="仿宋" w:hint="eastAsia"/>
            <w:lang w:eastAsia="zh-CN"/>
          </w:rPr>
          <w:t>(二)、防火防爆总图布置措施</w:t>
        </w:r>
        <w:r>
          <w:tab/>
        </w:r>
        <w:r>
          <w:fldChar w:fldCharType="begin"/>
        </w:r>
        <w:r>
          <w:instrText xml:space="preserve"> PAGEREF _Toc10407 \h </w:instrText>
        </w:r>
        <w:r>
          <w:fldChar w:fldCharType="separate"/>
        </w:r>
        <w:r>
          <w:t>23</w:t>
        </w:r>
        <w:r>
          <w:fldChar w:fldCharType="end"/>
        </w:r>
      </w:hyperlink>
    </w:p>
    <w:p>
      <w:pPr>
        <w:pStyle w:val="TOC2"/>
        <w:tabs>
          <w:tab w:val="right" w:leader="dot" w:pos="8306"/>
        </w:tabs>
      </w:pPr>
      <w:hyperlink w:anchor="_Toc1622" w:history="1">
        <w:r>
          <w:rPr>
            <w:rFonts w:ascii="仿宋" w:eastAsia="仿宋" w:hAnsi="仿宋" w:cs="仿宋" w:hint="eastAsia"/>
            <w:lang w:eastAsia="zh-CN"/>
          </w:rPr>
          <w:t>(三)、自然灾害防范措施</w:t>
        </w:r>
        <w:r>
          <w:tab/>
        </w:r>
        <w:r>
          <w:fldChar w:fldCharType="begin"/>
        </w:r>
        <w:r>
          <w:instrText xml:space="preserve"> PAGEREF _Toc1622 \h </w:instrText>
        </w:r>
        <w:r>
          <w:fldChar w:fldCharType="separate"/>
        </w:r>
        <w:r>
          <w:t>24</w:t>
        </w:r>
        <w:r>
          <w:fldChar w:fldCharType="end"/>
        </w:r>
      </w:hyperlink>
    </w:p>
    <w:p>
      <w:pPr>
        <w:pStyle w:val="TOC2"/>
        <w:tabs>
          <w:tab w:val="right" w:leader="dot" w:pos="8306"/>
        </w:tabs>
      </w:pPr>
      <w:hyperlink w:anchor="_Toc30417" w:history="1">
        <w:r>
          <w:rPr>
            <w:rFonts w:ascii="仿宋" w:eastAsia="仿宋" w:hAnsi="仿宋" w:cs="仿宋" w:hint="eastAsia"/>
            <w:lang w:eastAsia="zh-CN"/>
          </w:rPr>
          <w:t>(四)、安全色及安全标志使用要求</w:t>
        </w:r>
        <w:r>
          <w:tab/>
        </w:r>
        <w:r>
          <w:fldChar w:fldCharType="begin"/>
        </w:r>
        <w:r>
          <w:instrText xml:space="preserve"> PAGEREF _Toc30417 \h </w:instrText>
        </w:r>
        <w:r>
          <w:fldChar w:fldCharType="separate"/>
        </w:r>
        <w:r>
          <w:t>25</w:t>
        </w:r>
        <w:r>
          <w:fldChar w:fldCharType="end"/>
        </w:r>
      </w:hyperlink>
    </w:p>
    <w:p>
      <w:pPr>
        <w:pStyle w:val="TOC2"/>
        <w:tabs>
          <w:tab w:val="right" w:leader="dot" w:pos="8306"/>
        </w:tabs>
      </w:pPr>
      <w:hyperlink w:anchor="_Toc1081" w:history="1">
        <w:r>
          <w:rPr>
            <w:rFonts w:ascii="仿宋" w:eastAsia="仿宋" w:hAnsi="仿宋" w:cs="仿宋" w:hint="eastAsia"/>
            <w:lang w:eastAsia="zh-CN"/>
          </w:rPr>
          <w:t>(五)、防尘防毒措施</w:t>
        </w:r>
        <w:r>
          <w:tab/>
        </w:r>
        <w:r>
          <w:fldChar w:fldCharType="begin"/>
        </w:r>
        <w:r>
          <w:instrText xml:space="preserve"> PAGEREF _Toc1081 \h </w:instrText>
        </w:r>
        <w:r>
          <w:fldChar w:fldCharType="separate"/>
        </w:r>
        <w:r>
          <w:t>26</w:t>
        </w:r>
        <w:r>
          <w:fldChar w:fldCharType="end"/>
        </w:r>
      </w:hyperlink>
    </w:p>
    <w:p>
      <w:pPr>
        <w:pStyle w:val="TOC2"/>
        <w:tabs>
          <w:tab w:val="right" w:leader="dot" w:pos="8306"/>
        </w:tabs>
      </w:pPr>
      <w:hyperlink w:anchor="_Toc3370" w:history="1">
        <w:r>
          <w:rPr>
            <w:rFonts w:ascii="仿宋" w:eastAsia="仿宋" w:hAnsi="仿宋" w:cs="仿宋" w:hint="eastAsia"/>
            <w:lang w:eastAsia="zh-CN"/>
          </w:rPr>
          <w:t>(六)、防静电、触电防护及防雷措施</w:t>
        </w:r>
        <w:r>
          <w:tab/>
        </w:r>
        <w:r>
          <w:fldChar w:fldCharType="begin"/>
        </w:r>
        <w:r>
          <w:instrText xml:space="preserve"> PAGEREF _Toc3370 \h </w:instrText>
        </w:r>
        <w:r>
          <w:fldChar w:fldCharType="separate"/>
        </w:r>
        <w:r>
          <w:t>27</w:t>
        </w:r>
        <w:r>
          <w:fldChar w:fldCharType="end"/>
        </w:r>
      </w:hyperlink>
    </w:p>
    <w:p>
      <w:pPr>
        <w:pStyle w:val="TOC2"/>
        <w:tabs>
          <w:tab w:val="right" w:leader="dot" w:pos="8306"/>
        </w:tabs>
      </w:pPr>
      <w:hyperlink w:anchor="_Toc13771" w:history="1">
        <w:r>
          <w:rPr>
            <w:rFonts w:ascii="仿宋" w:eastAsia="仿宋" w:hAnsi="仿宋" w:cs="仿宋" w:hint="eastAsia"/>
            <w:lang w:eastAsia="zh-CN"/>
          </w:rPr>
          <w:t>(七)、机械设备安全保障措施</w:t>
        </w:r>
        <w:r>
          <w:tab/>
        </w:r>
        <w:r>
          <w:fldChar w:fldCharType="begin"/>
        </w:r>
        <w:r>
          <w:instrText xml:space="preserve"> PAGEREF _Toc13771 \h </w:instrText>
        </w:r>
        <w:r>
          <w:fldChar w:fldCharType="separate"/>
        </w:r>
        <w:r>
          <w:t>28</w:t>
        </w:r>
        <w:r>
          <w:fldChar w:fldCharType="end"/>
        </w:r>
      </w:hyperlink>
    </w:p>
    <w:p>
      <w:pPr>
        <w:pStyle w:val="TOC1"/>
        <w:tabs>
          <w:tab w:val="right" w:leader="dot" w:pos="8306"/>
        </w:tabs>
      </w:pPr>
      <w:hyperlink w:anchor="_Toc11449" w:history="1">
        <w:r>
          <w:rPr>
            <w:rFonts w:ascii="仿宋" w:eastAsia="仿宋" w:hAnsi="仿宋" w:cs="仿宋" w:hint="eastAsia"/>
            <w:lang w:eastAsia="zh-CN"/>
          </w:rPr>
          <w:t>九、民营医疗服务项目计划安排</w:t>
        </w:r>
        <w:r>
          <w:tab/>
        </w:r>
        <w:r>
          <w:fldChar w:fldCharType="begin"/>
        </w:r>
        <w:r>
          <w:instrText xml:space="preserve"> PAGEREF _Toc11449 \h </w:instrText>
        </w:r>
        <w:r>
          <w:fldChar w:fldCharType="separate"/>
        </w:r>
        <w:r>
          <w:t>30</w:t>
        </w:r>
        <w:r>
          <w:fldChar w:fldCharType="end"/>
        </w:r>
      </w:hyperlink>
    </w:p>
    <w:p>
      <w:pPr>
        <w:pStyle w:val="TOC2"/>
        <w:tabs>
          <w:tab w:val="right" w:leader="dot" w:pos="8306"/>
        </w:tabs>
      </w:pPr>
      <w:hyperlink w:anchor="_Toc1004" w:history="1">
        <w:r>
          <w:rPr>
            <w:rFonts w:ascii="仿宋" w:eastAsia="仿宋" w:hAnsi="仿宋" w:cs="仿宋" w:hint="eastAsia"/>
            <w:lang w:eastAsia="zh-CN"/>
          </w:rPr>
          <w:t>(一)、建设周期</w:t>
        </w:r>
        <w:r>
          <w:tab/>
        </w:r>
        <w:r>
          <w:fldChar w:fldCharType="begin"/>
        </w:r>
        <w:r>
          <w:instrText xml:space="preserve"> PAGEREF _Toc1004 \h </w:instrText>
        </w:r>
        <w:r>
          <w:fldChar w:fldCharType="separate"/>
        </w:r>
        <w:r>
          <w:t>30</w:t>
        </w:r>
        <w:r>
          <w:fldChar w:fldCharType="end"/>
        </w:r>
      </w:hyperlink>
    </w:p>
    <w:p>
      <w:pPr>
        <w:pStyle w:val="TOC2"/>
        <w:tabs>
          <w:tab w:val="right" w:leader="dot" w:pos="8306"/>
        </w:tabs>
      </w:pPr>
      <w:hyperlink w:anchor="_Toc24331" w:history="1">
        <w:r>
          <w:rPr>
            <w:rFonts w:ascii="仿宋" w:eastAsia="仿宋" w:hAnsi="仿宋" w:cs="仿宋" w:hint="eastAsia"/>
            <w:lang w:eastAsia="zh-CN"/>
          </w:rPr>
          <w:t>(二)、建设进度</w:t>
        </w:r>
        <w:r>
          <w:tab/>
        </w:r>
        <w:r>
          <w:fldChar w:fldCharType="begin"/>
        </w:r>
        <w:r>
          <w:instrText xml:space="preserve"> PAGEREF _Toc24331 \h </w:instrText>
        </w:r>
        <w:r>
          <w:fldChar w:fldCharType="separate"/>
        </w:r>
        <w:r>
          <w:t>31</w:t>
        </w:r>
        <w:r>
          <w:fldChar w:fldCharType="end"/>
        </w:r>
      </w:hyperlink>
    </w:p>
    <w:p>
      <w:pPr>
        <w:pStyle w:val="TOC2"/>
        <w:tabs>
          <w:tab w:val="right" w:leader="dot" w:pos="8306"/>
        </w:tabs>
      </w:pPr>
      <w:hyperlink w:anchor="_Toc11639" w:history="1">
        <w:r>
          <w:rPr>
            <w:rFonts w:ascii="仿宋" w:eastAsia="仿宋" w:hAnsi="仿宋" w:cs="仿宋" w:hint="eastAsia"/>
            <w:lang w:eastAsia="zh-CN"/>
          </w:rPr>
          <w:t>(三)、进度安排注意事项</w:t>
        </w:r>
        <w:r>
          <w:tab/>
        </w:r>
        <w:r>
          <w:fldChar w:fldCharType="begin"/>
        </w:r>
        <w:r>
          <w:instrText xml:space="preserve"> PAGEREF _Toc11639 \h </w:instrText>
        </w:r>
        <w:r>
          <w:fldChar w:fldCharType="separate"/>
        </w:r>
        <w:r>
          <w:t>32</w:t>
        </w:r>
        <w:r>
          <w:fldChar w:fldCharType="end"/>
        </w:r>
      </w:hyperlink>
    </w:p>
    <w:p>
      <w:pPr>
        <w:pStyle w:val="TOC2"/>
        <w:tabs>
          <w:tab w:val="right" w:leader="dot" w:pos="8306"/>
        </w:tabs>
      </w:pPr>
      <w:hyperlink w:anchor="_Toc23816" w:history="1">
        <w:r>
          <w:rPr>
            <w:rFonts w:ascii="仿宋" w:eastAsia="仿宋" w:hAnsi="仿宋" w:cs="仿宋" w:hint="eastAsia"/>
            <w:lang w:eastAsia="zh-CN"/>
          </w:rPr>
          <w:t>(四)、人力资源配置</w:t>
        </w:r>
        <w:r>
          <w:tab/>
        </w:r>
        <w:r>
          <w:fldChar w:fldCharType="begin"/>
        </w:r>
        <w:r>
          <w:instrText xml:space="preserve"> PAGEREF _Toc23816 \h </w:instrText>
        </w:r>
        <w:r>
          <w:fldChar w:fldCharType="separate"/>
        </w:r>
        <w:r>
          <w:t>33</w:t>
        </w:r>
        <w:r>
          <w:fldChar w:fldCharType="end"/>
        </w:r>
      </w:hyperlink>
    </w:p>
    <w:p>
      <w:pPr>
        <w:pStyle w:val="TOC1"/>
        <w:tabs>
          <w:tab w:val="right" w:leader="dot" w:pos="8306"/>
        </w:tabs>
      </w:pPr>
      <w:hyperlink w:anchor="_Toc3908" w:history="1">
        <w:r>
          <w:rPr>
            <w:rFonts w:ascii="仿宋" w:eastAsia="仿宋" w:hAnsi="仿宋" w:cs="仿宋" w:hint="eastAsia"/>
            <w:lang w:eastAsia="zh-CN"/>
          </w:rPr>
          <w:t>十、民营医疗服务项目风险管理</w:t>
        </w:r>
        <w:r>
          <w:tab/>
        </w:r>
        <w:r>
          <w:fldChar w:fldCharType="begin"/>
        </w:r>
        <w:r>
          <w:instrText xml:space="preserve"> PAGEREF _Toc3908 \h </w:instrText>
        </w:r>
        <w:r>
          <w:fldChar w:fldCharType="separate"/>
        </w:r>
        <w:r>
          <w:t>34</w:t>
        </w:r>
        <w:r>
          <w:fldChar w:fldCharType="end"/>
        </w:r>
      </w:hyperlink>
    </w:p>
    <w:p>
      <w:pPr>
        <w:pStyle w:val="TOC2"/>
        <w:tabs>
          <w:tab w:val="right" w:leader="dot" w:pos="8306"/>
        </w:tabs>
      </w:pPr>
      <w:hyperlink w:anchor="_Toc16756" w:history="1">
        <w:r>
          <w:rPr>
            <w:rFonts w:ascii="仿宋" w:eastAsia="仿宋" w:hAnsi="仿宋" w:cs="仿宋" w:hint="eastAsia"/>
            <w:lang w:eastAsia="zh-CN"/>
          </w:rPr>
          <w:t>(一)、风险识别与评估</w:t>
        </w:r>
        <w:r>
          <w:tab/>
        </w:r>
        <w:r>
          <w:fldChar w:fldCharType="begin"/>
        </w:r>
        <w:r>
          <w:instrText xml:space="preserve"> PAGEREF _Toc16756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48" w:history="1">
        <w:r>
          <w:rPr>
            <w:rFonts w:ascii="仿宋" w:eastAsia="仿宋" w:hAnsi="仿宋" w:cs="仿宋" w:hint="eastAsia"/>
            <w:lang w:eastAsia="zh-CN"/>
          </w:rPr>
          <w:t>(二)、风险应对策略</w:t>
        </w:r>
        <w:r>
          <w:tab/>
        </w:r>
        <w:r>
          <w:fldChar w:fldCharType="begin"/>
        </w:r>
        <w:r>
          <w:instrText xml:space="preserve"> PAGEREF _Toc27948 \h </w:instrText>
        </w:r>
        <w:r>
          <w:fldChar w:fldCharType="separate"/>
        </w:r>
        <w:r>
          <w:t>35</w:t>
        </w:r>
        <w:r>
          <w:fldChar w:fldCharType="end"/>
        </w:r>
      </w:hyperlink>
    </w:p>
    <w:p>
      <w:pPr>
        <w:pStyle w:val="TOC2"/>
        <w:tabs>
          <w:tab w:val="right" w:leader="dot" w:pos="8306"/>
        </w:tabs>
      </w:pPr>
      <w:hyperlink w:anchor="_Toc3161" w:history="1">
        <w:r>
          <w:rPr>
            <w:rFonts w:ascii="仿宋" w:eastAsia="仿宋" w:hAnsi="仿宋" w:cs="仿宋" w:hint="eastAsia"/>
            <w:lang w:eastAsia="zh-CN"/>
          </w:rPr>
          <w:t>(三)、风险监控与控制</w:t>
        </w:r>
        <w:r>
          <w:tab/>
        </w:r>
        <w:r>
          <w:fldChar w:fldCharType="begin"/>
        </w:r>
        <w:r>
          <w:instrText xml:space="preserve"> PAGEREF _Toc3161 \h </w:instrText>
        </w:r>
        <w:r>
          <w:fldChar w:fldCharType="separate"/>
        </w:r>
        <w:r>
          <w:t>37</w:t>
        </w:r>
        <w:r>
          <w:fldChar w:fldCharType="end"/>
        </w:r>
      </w:hyperlink>
    </w:p>
    <w:p>
      <w:pPr>
        <w:pStyle w:val="TOC1"/>
        <w:tabs>
          <w:tab w:val="right" w:leader="dot" w:pos="8306"/>
        </w:tabs>
      </w:pPr>
      <w:hyperlink w:anchor="_Toc19520" w:history="1">
        <w:r>
          <w:rPr>
            <w:rFonts w:ascii="仿宋" w:eastAsia="仿宋" w:hAnsi="仿宋" w:cs="仿宋" w:hint="eastAsia"/>
            <w:lang w:eastAsia="zh-CN"/>
          </w:rPr>
          <w:t>十一、民营医疗服务项目环境影响分析</w:t>
        </w:r>
        <w:r>
          <w:tab/>
        </w:r>
        <w:r>
          <w:fldChar w:fldCharType="begin"/>
        </w:r>
        <w:r>
          <w:instrText xml:space="preserve"> PAGEREF _Toc19520 \h </w:instrText>
        </w:r>
        <w:r>
          <w:fldChar w:fldCharType="separate"/>
        </w:r>
        <w:r>
          <w:t>38</w:t>
        </w:r>
        <w:r>
          <w:fldChar w:fldCharType="end"/>
        </w:r>
      </w:hyperlink>
    </w:p>
    <w:p>
      <w:pPr>
        <w:pStyle w:val="TOC2"/>
        <w:tabs>
          <w:tab w:val="right" w:leader="dot" w:pos="8306"/>
        </w:tabs>
      </w:pPr>
      <w:hyperlink w:anchor="_Toc26357" w:history="1">
        <w:r>
          <w:rPr>
            <w:rFonts w:ascii="仿宋" w:eastAsia="仿宋" w:hAnsi="仿宋" w:cs="仿宋" w:hint="eastAsia"/>
            <w:lang w:eastAsia="zh-CN"/>
          </w:rPr>
          <w:t>(一)、建设区域环境质量现状</w:t>
        </w:r>
        <w:r>
          <w:tab/>
        </w:r>
        <w:r>
          <w:fldChar w:fldCharType="begin"/>
        </w:r>
        <w:r>
          <w:instrText xml:space="preserve"> PAGEREF _Toc26357 \h </w:instrText>
        </w:r>
        <w:r>
          <w:fldChar w:fldCharType="separate"/>
        </w:r>
        <w:r>
          <w:t>38</w:t>
        </w:r>
        <w:r>
          <w:fldChar w:fldCharType="end"/>
        </w:r>
      </w:hyperlink>
    </w:p>
    <w:p>
      <w:pPr>
        <w:pStyle w:val="TOC2"/>
        <w:tabs>
          <w:tab w:val="right" w:leader="dot" w:pos="8306"/>
        </w:tabs>
      </w:pPr>
      <w:hyperlink w:anchor="_Toc12170" w:history="1">
        <w:r>
          <w:rPr>
            <w:rFonts w:ascii="仿宋" w:eastAsia="仿宋" w:hAnsi="仿宋" w:cs="仿宋" w:hint="eastAsia"/>
            <w:lang w:eastAsia="zh-CN"/>
          </w:rPr>
          <w:t>(二)、建设期环境保护</w:t>
        </w:r>
        <w:r>
          <w:tab/>
        </w:r>
        <w:r>
          <w:fldChar w:fldCharType="begin"/>
        </w:r>
        <w:r>
          <w:instrText xml:space="preserve"> PAGEREF _Toc12170 \h </w:instrText>
        </w:r>
        <w:r>
          <w:fldChar w:fldCharType="separate"/>
        </w:r>
        <w:r>
          <w:t>39</w:t>
        </w:r>
        <w:r>
          <w:fldChar w:fldCharType="end"/>
        </w:r>
      </w:hyperlink>
    </w:p>
    <w:p>
      <w:pPr>
        <w:pStyle w:val="TOC2"/>
        <w:tabs>
          <w:tab w:val="right" w:leader="dot" w:pos="8306"/>
        </w:tabs>
      </w:pPr>
      <w:hyperlink w:anchor="_Toc21471" w:history="1">
        <w:r>
          <w:rPr>
            <w:rFonts w:ascii="仿宋" w:eastAsia="仿宋" w:hAnsi="仿宋" w:cs="仿宋" w:hint="eastAsia"/>
            <w:lang w:eastAsia="zh-CN"/>
          </w:rPr>
          <w:t>(三)、运营期环境保护</w:t>
        </w:r>
        <w:r>
          <w:tab/>
        </w:r>
        <w:r>
          <w:fldChar w:fldCharType="begin"/>
        </w:r>
        <w:r>
          <w:instrText xml:space="preserve"> PAGEREF _Toc21471 \h </w:instrText>
        </w:r>
        <w:r>
          <w:fldChar w:fldCharType="separate"/>
        </w:r>
        <w:r>
          <w:t>41</w:t>
        </w:r>
        <w:r>
          <w:fldChar w:fldCharType="end"/>
        </w:r>
      </w:hyperlink>
    </w:p>
    <w:p>
      <w:pPr>
        <w:pStyle w:val="TOC2"/>
        <w:tabs>
          <w:tab w:val="right" w:leader="dot" w:pos="8306"/>
        </w:tabs>
      </w:pPr>
      <w:hyperlink w:anchor="_Toc21527" w:history="1">
        <w:r>
          <w:rPr>
            <w:rFonts w:ascii="仿宋" w:eastAsia="仿宋" w:hAnsi="仿宋" w:cs="仿宋" w:hint="eastAsia"/>
            <w:lang w:eastAsia="zh-CN"/>
          </w:rPr>
          <w:t>(四)、民营医疗服务项目建设对区域经济的影响</w:t>
        </w:r>
        <w:r>
          <w:tab/>
        </w:r>
        <w:r>
          <w:fldChar w:fldCharType="begin"/>
        </w:r>
        <w:r>
          <w:instrText xml:space="preserve"> PAGEREF _Toc21527 \h </w:instrText>
        </w:r>
        <w:r>
          <w:fldChar w:fldCharType="separate"/>
        </w:r>
        <w:r>
          <w:t>42</w:t>
        </w:r>
        <w:r>
          <w:fldChar w:fldCharType="end"/>
        </w:r>
      </w:hyperlink>
    </w:p>
    <w:p>
      <w:pPr>
        <w:pStyle w:val="TOC2"/>
        <w:tabs>
          <w:tab w:val="right" w:leader="dot" w:pos="8306"/>
        </w:tabs>
      </w:pPr>
      <w:hyperlink w:anchor="_Toc5497" w:history="1">
        <w:r>
          <w:rPr>
            <w:rFonts w:ascii="仿宋" w:eastAsia="仿宋" w:hAnsi="仿宋" w:cs="仿宋" w:hint="eastAsia"/>
            <w:lang w:eastAsia="zh-CN"/>
          </w:rPr>
          <w:t>(五)、废弃物处理</w:t>
        </w:r>
        <w:r>
          <w:tab/>
        </w:r>
        <w:r>
          <w:fldChar w:fldCharType="begin"/>
        </w:r>
        <w:r>
          <w:instrText xml:space="preserve"> PAGEREF _Toc5497 \h </w:instrText>
        </w:r>
        <w:r>
          <w:fldChar w:fldCharType="separate"/>
        </w:r>
        <w:r>
          <w:t>44</w:t>
        </w:r>
        <w:r>
          <w:fldChar w:fldCharType="end"/>
        </w:r>
      </w:hyperlink>
    </w:p>
    <w:p>
      <w:pPr>
        <w:pStyle w:val="TOC2"/>
        <w:tabs>
          <w:tab w:val="right" w:leader="dot" w:pos="8306"/>
        </w:tabs>
      </w:pPr>
      <w:hyperlink w:anchor="_Toc11808" w:history="1">
        <w:r>
          <w:rPr>
            <w:rFonts w:ascii="仿宋" w:eastAsia="仿宋" w:hAnsi="仿宋" w:cs="仿宋" w:hint="eastAsia"/>
            <w:lang w:eastAsia="zh-CN"/>
          </w:rPr>
          <w:t>(六)、特殊环境影响分析</w:t>
        </w:r>
        <w:r>
          <w:tab/>
        </w:r>
        <w:r>
          <w:fldChar w:fldCharType="begin"/>
        </w:r>
        <w:r>
          <w:instrText xml:space="preserve"> PAGEREF _Toc11808 \h </w:instrText>
        </w:r>
        <w:r>
          <w:fldChar w:fldCharType="separate"/>
        </w:r>
        <w:r>
          <w:t>45</w:t>
        </w:r>
        <w:r>
          <w:fldChar w:fldCharType="end"/>
        </w:r>
      </w:hyperlink>
    </w:p>
    <w:p>
      <w:pPr>
        <w:pStyle w:val="TOC2"/>
        <w:tabs>
          <w:tab w:val="right" w:leader="dot" w:pos="8306"/>
        </w:tabs>
      </w:pPr>
      <w:hyperlink w:anchor="_Toc9464" w:history="1">
        <w:r>
          <w:rPr>
            <w:rFonts w:ascii="仿宋" w:eastAsia="仿宋" w:hAnsi="仿宋" w:cs="仿宋" w:hint="eastAsia"/>
            <w:lang w:eastAsia="zh-CN"/>
          </w:rPr>
          <w:t>(七)、清洁生产</w:t>
        </w:r>
        <w:r>
          <w:tab/>
        </w:r>
        <w:r>
          <w:fldChar w:fldCharType="begin"/>
        </w:r>
        <w:r>
          <w:instrText xml:space="preserve"> PAGEREF _Toc9464 \h </w:instrText>
        </w:r>
        <w:r>
          <w:fldChar w:fldCharType="separate"/>
        </w:r>
        <w:r>
          <w:t>46</w:t>
        </w:r>
        <w:r>
          <w:fldChar w:fldCharType="end"/>
        </w:r>
      </w:hyperlink>
    </w:p>
    <w:p>
      <w:pPr>
        <w:pStyle w:val="TOC2"/>
        <w:tabs>
          <w:tab w:val="right" w:leader="dot" w:pos="8306"/>
        </w:tabs>
      </w:pPr>
      <w:hyperlink w:anchor="_Toc14460" w:history="1">
        <w:r>
          <w:rPr>
            <w:rFonts w:ascii="仿宋" w:eastAsia="仿宋" w:hAnsi="仿宋" w:cs="仿宋" w:hint="eastAsia"/>
            <w:lang w:eastAsia="zh-CN"/>
          </w:rPr>
          <w:t>(八)、环境保护综合评价</w:t>
        </w:r>
        <w:r>
          <w:tab/>
        </w:r>
        <w:r>
          <w:fldChar w:fldCharType="begin"/>
        </w:r>
        <w:r>
          <w:instrText xml:space="preserve"> PAGEREF _Toc14460 \h </w:instrText>
        </w:r>
        <w:r>
          <w:fldChar w:fldCharType="separate"/>
        </w:r>
        <w:r>
          <w:t>47</w:t>
        </w:r>
        <w:r>
          <w:fldChar w:fldCharType="end"/>
        </w:r>
      </w:hyperlink>
    </w:p>
    <w:p>
      <w:pPr>
        <w:pStyle w:val="TOC1"/>
        <w:tabs>
          <w:tab w:val="right" w:leader="dot" w:pos="8306"/>
        </w:tabs>
      </w:pPr>
      <w:hyperlink w:anchor="_Toc9849" w:history="1">
        <w:r>
          <w:rPr>
            <w:rFonts w:ascii="仿宋" w:eastAsia="仿宋" w:hAnsi="仿宋" w:cs="仿宋" w:hint="eastAsia"/>
            <w:lang w:eastAsia="zh-CN"/>
          </w:rPr>
          <w:t>十二、民营医疗服务项目经营效益</w:t>
        </w:r>
        <w:r>
          <w:tab/>
        </w:r>
        <w:r>
          <w:fldChar w:fldCharType="begin"/>
        </w:r>
        <w:r>
          <w:instrText xml:space="preserve"> PAGEREF _Toc9849 \h </w:instrText>
        </w:r>
        <w:r>
          <w:fldChar w:fldCharType="separate"/>
        </w:r>
        <w:r>
          <w:t>49</w:t>
        </w:r>
        <w:r>
          <w:fldChar w:fldCharType="end"/>
        </w:r>
      </w:hyperlink>
    </w:p>
    <w:p>
      <w:pPr>
        <w:pStyle w:val="TOC2"/>
        <w:tabs>
          <w:tab w:val="right" w:leader="dot" w:pos="8306"/>
        </w:tabs>
      </w:pPr>
      <w:hyperlink w:anchor="_Toc28883" w:history="1">
        <w:r>
          <w:rPr>
            <w:rFonts w:ascii="仿宋" w:eastAsia="仿宋" w:hAnsi="仿宋" w:cs="仿宋" w:hint="eastAsia"/>
            <w:lang w:eastAsia="zh-CN"/>
          </w:rPr>
          <w:t>(一)、经济评价财务测算</w:t>
        </w:r>
        <w:r>
          <w:tab/>
        </w:r>
        <w:r>
          <w:fldChar w:fldCharType="begin"/>
        </w:r>
        <w:r>
          <w:instrText xml:space="preserve"> PAGEREF _Toc28883 \h </w:instrText>
        </w:r>
        <w:r>
          <w:fldChar w:fldCharType="separate"/>
        </w:r>
        <w:r>
          <w:t>49</w:t>
        </w:r>
        <w:r>
          <w:fldChar w:fldCharType="end"/>
        </w:r>
      </w:hyperlink>
    </w:p>
    <w:p>
      <w:pPr>
        <w:pStyle w:val="TOC2"/>
        <w:tabs>
          <w:tab w:val="right" w:leader="dot" w:pos="8306"/>
        </w:tabs>
      </w:pPr>
      <w:hyperlink w:anchor="_Toc27396" w:history="1">
        <w:r>
          <w:rPr>
            <w:rFonts w:ascii="仿宋" w:eastAsia="仿宋" w:hAnsi="仿宋" w:cs="仿宋" w:hint="eastAsia"/>
            <w:lang w:eastAsia="zh-CN"/>
          </w:rPr>
          <w:t>(二)、民营医疗服务项目盈利能力分析</w:t>
        </w:r>
        <w:r>
          <w:tab/>
        </w:r>
        <w:r>
          <w:fldChar w:fldCharType="begin"/>
        </w:r>
        <w:r>
          <w:instrText xml:space="preserve"> PAGEREF _Toc27396 \h </w:instrText>
        </w:r>
        <w:r>
          <w:fldChar w:fldCharType="separate"/>
        </w:r>
        <w:r>
          <w:t>50</w:t>
        </w:r>
        <w:r>
          <w:fldChar w:fldCharType="end"/>
        </w:r>
      </w:hyperlink>
    </w:p>
    <w:p>
      <w:pPr>
        <w:pStyle w:val="TOC1"/>
        <w:tabs>
          <w:tab w:val="right" w:leader="dot" w:pos="8306"/>
        </w:tabs>
      </w:pPr>
      <w:hyperlink w:anchor="_Toc28193" w:history="1">
        <w:r>
          <w:rPr>
            <w:rFonts w:ascii="仿宋" w:eastAsia="仿宋" w:hAnsi="仿宋" w:cs="仿宋" w:hint="eastAsia"/>
            <w:lang w:eastAsia="zh-CN"/>
          </w:rPr>
          <w:t>十三、供应链管理</w:t>
        </w:r>
        <w:r>
          <w:tab/>
        </w:r>
        <w:r>
          <w:fldChar w:fldCharType="begin"/>
        </w:r>
        <w:r>
          <w:instrText xml:space="preserve"> PAGEREF _Toc28193 \h </w:instrText>
        </w:r>
        <w:r>
          <w:fldChar w:fldCharType="separate"/>
        </w:r>
        <w:r>
          <w:t>51</w:t>
        </w:r>
        <w:r>
          <w:fldChar w:fldCharType="end"/>
        </w:r>
      </w:hyperlink>
    </w:p>
    <w:p>
      <w:pPr>
        <w:pStyle w:val="TOC2"/>
        <w:tabs>
          <w:tab w:val="right" w:leader="dot" w:pos="8306"/>
        </w:tabs>
      </w:pPr>
      <w:hyperlink w:anchor="_Toc22383" w:history="1">
        <w:r>
          <w:rPr>
            <w:rFonts w:ascii="仿宋" w:eastAsia="仿宋" w:hAnsi="仿宋" w:cs="仿宋" w:hint="eastAsia"/>
            <w:lang w:eastAsia="zh-CN"/>
          </w:rPr>
          <w:t>(一)、供应链战略规划</w:t>
        </w:r>
        <w:r>
          <w:tab/>
        </w:r>
        <w:r>
          <w:fldChar w:fldCharType="begin"/>
        </w:r>
        <w:r>
          <w:instrText xml:space="preserve"> PAGEREF _Toc22383 \h </w:instrText>
        </w:r>
        <w:r>
          <w:fldChar w:fldCharType="separate"/>
        </w:r>
        <w:r>
          <w:t>51</w:t>
        </w:r>
        <w:r>
          <w:fldChar w:fldCharType="end"/>
        </w:r>
      </w:hyperlink>
    </w:p>
    <w:p>
      <w:pPr>
        <w:pStyle w:val="TOC2"/>
        <w:tabs>
          <w:tab w:val="right" w:leader="dot" w:pos="8306"/>
        </w:tabs>
      </w:pPr>
      <w:hyperlink w:anchor="_Toc11396" w:history="1">
        <w:r>
          <w:rPr>
            <w:rFonts w:ascii="仿宋" w:eastAsia="仿宋" w:hAnsi="仿宋" w:cs="仿宋" w:hint="eastAsia"/>
            <w:lang w:eastAsia="zh-CN"/>
          </w:rPr>
          <w:t>(二)、供应商选择与合作</w:t>
        </w:r>
        <w:r>
          <w:tab/>
        </w:r>
        <w:r>
          <w:fldChar w:fldCharType="begin"/>
        </w:r>
        <w:r>
          <w:instrText xml:space="preserve"> PAGEREF _Toc11396 \h </w:instrText>
        </w:r>
        <w:r>
          <w:fldChar w:fldCharType="separate"/>
        </w:r>
        <w:r>
          <w:t>52</w:t>
        </w:r>
        <w:r>
          <w:fldChar w:fldCharType="end"/>
        </w:r>
      </w:hyperlink>
    </w:p>
    <w:p>
      <w:pPr>
        <w:pStyle w:val="TOC2"/>
        <w:tabs>
          <w:tab w:val="right" w:leader="dot" w:pos="8306"/>
        </w:tabs>
      </w:pPr>
      <w:hyperlink w:anchor="_Toc32631" w:history="1">
        <w:r>
          <w:rPr>
            <w:rFonts w:ascii="仿宋" w:eastAsia="仿宋" w:hAnsi="仿宋" w:cs="仿宋" w:hint="eastAsia"/>
            <w:lang w:eastAsia="zh-CN"/>
          </w:rPr>
          <w:t>(三)、物流与库存管理</w:t>
        </w:r>
        <w:r>
          <w:tab/>
        </w:r>
        <w:r>
          <w:fldChar w:fldCharType="begin"/>
        </w:r>
        <w:r>
          <w:instrText xml:space="preserve"> PAGEREF _Toc32631 \h </w:instrText>
        </w:r>
        <w:r>
          <w:fldChar w:fldCharType="separate"/>
        </w:r>
        <w:r>
          <w:t>54</w:t>
        </w:r>
        <w:r>
          <w:fldChar w:fldCharType="end"/>
        </w:r>
      </w:hyperlink>
    </w:p>
    <w:p>
      <w:pPr>
        <w:pStyle w:val="TOC1"/>
        <w:tabs>
          <w:tab w:val="right" w:leader="dot" w:pos="8306"/>
        </w:tabs>
      </w:pPr>
      <w:hyperlink w:anchor="_Toc16506" w:history="1">
        <w:r>
          <w:rPr>
            <w:rFonts w:ascii="仿宋" w:eastAsia="仿宋" w:hAnsi="仿宋" w:cs="仿宋" w:hint="eastAsia"/>
            <w:lang w:eastAsia="zh-CN"/>
          </w:rPr>
          <w:t>十四、民营医疗服务项目治理与监督</w:t>
        </w:r>
        <w:r>
          <w:tab/>
        </w:r>
        <w:r>
          <w:fldChar w:fldCharType="begin"/>
        </w:r>
        <w:r>
          <w:instrText xml:space="preserve"> PAGEREF _Toc16506 \h </w:instrText>
        </w:r>
        <w:r>
          <w:fldChar w:fldCharType="separate"/>
        </w:r>
        <w:r>
          <w:t>55</w:t>
        </w:r>
        <w:r>
          <w:fldChar w:fldCharType="end"/>
        </w:r>
      </w:hyperlink>
    </w:p>
    <w:p>
      <w:pPr>
        <w:pStyle w:val="TOC2"/>
        <w:tabs>
          <w:tab w:val="right" w:leader="dot" w:pos="8306"/>
        </w:tabs>
      </w:pPr>
      <w:hyperlink w:anchor="_Toc32398" w:history="1">
        <w:r>
          <w:rPr>
            <w:rFonts w:ascii="仿宋" w:eastAsia="仿宋" w:hAnsi="仿宋" w:cs="仿宋" w:hint="eastAsia"/>
            <w:lang w:eastAsia="zh-CN"/>
          </w:rPr>
          <w:t>(一)、民营医疗服务项目治理结构</w:t>
        </w:r>
        <w:r>
          <w:tab/>
        </w:r>
        <w:r>
          <w:fldChar w:fldCharType="begin"/>
        </w:r>
        <w:r>
          <w:instrText xml:space="preserve"> PAGEREF _Toc32398 \h </w:instrText>
        </w:r>
        <w:r>
          <w:fldChar w:fldCharType="separate"/>
        </w:r>
        <w:r>
          <w:t>55</w:t>
        </w:r>
        <w:r>
          <w:fldChar w:fldCharType="end"/>
        </w:r>
      </w:hyperlink>
    </w:p>
    <w:p>
      <w:pPr>
        <w:pStyle w:val="TOC2"/>
        <w:tabs>
          <w:tab w:val="right" w:leader="dot" w:pos="8306"/>
        </w:tabs>
      </w:pPr>
      <w:hyperlink w:anchor="_Toc29933" w:history="1">
        <w:r>
          <w:rPr>
            <w:rFonts w:ascii="仿宋" w:eastAsia="仿宋" w:hAnsi="仿宋" w:cs="仿宋" w:hint="eastAsia"/>
            <w:lang w:eastAsia="zh-CN"/>
          </w:rPr>
          <w:t>(二)、监督与审计</w:t>
        </w:r>
        <w:r>
          <w:tab/>
        </w:r>
        <w:r>
          <w:fldChar w:fldCharType="begin"/>
        </w:r>
        <w:r>
          <w:instrText xml:space="preserve"> PAGEREF _Toc29933 \h </w:instrText>
        </w:r>
        <w:r>
          <w:fldChar w:fldCharType="separate"/>
        </w:r>
        <w:r>
          <w:t>57</w:t>
        </w:r>
        <w:r>
          <w:fldChar w:fldCharType="end"/>
        </w:r>
      </w:hyperlink>
    </w:p>
    <w:p>
      <w:pPr>
        <w:pStyle w:val="TOC1"/>
        <w:tabs>
          <w:tab w:val="right" w:leader="dot" w:pos="8306"/>
        </w:tabs>
      </w:pPr>
      <w:hyperlink w:anchor="_Toc9261" w:history="1">
        <w:r>
          <w:rPr>
            <w:rFonts w:ascii="仿宋" w:eastAsia="仿宋" w:hAnsi="仿宋" w:cs="仿宋" w:hint="eastAsia"/>
            <w:lang w:eastAsia="zh-CN"/>
          </w:rPr>
          <w:t>十五、利益相关者分析与沟通计划</w:t>
        </w:r>
        <w:r>
          <w:tab/>
        </w:r>
        <w:r>
          <w:fldChar w:fldCharType="begin"/>
        </w:r>
        <w:r>
          <w:instrText xml:space="preserve"> PAGEREF _Toc9261 \h </w:instrText>
        </w:r>
        <w:r>
          <w:fldChar w:fldCharType="separate"/>
        </w:r>
        <w:r>
          <w:t>58</w:t>
        </w:r>
        <w:r>
          <w:fldChar w:fldCharType="end"/>
        </w:r>
      </w:hyperlink>
    </w:p>
    <w:p>
      <w:pPr>
        <w:pStyle w:val="TOC2"/>
        <w:tabs>
          <w:tab w:val="right" w:leader="dot" w:pos="8306"/>
        </w:tabs>
      </w:pPr>
      <w:hyperlink w:anchor="_Toc12995" w:history="1">
        <w:r>
          <w:rPr>
            <w:rFonts w:ascii="仿宋" w:eastAsia="仿宋" w:hAnsi="仿宋" w:cs="仿宋" w:hint="eastAsia"/>
            <w:lang w:eastAsia="zh-CN"/>
          </w:rPr>
          <w:t>(一)、利益相关者分析</w:t>
        </w:r>
        <w:r>
          <w:tab/>
        </w:r>
        <w:r>
          <w:fldChar w:fldCharType="begin"/>
        </w:r>
        <w:r>
          <w:instrText xml:space="preserve"> PAGEREF _Toc12995 \h </w:instrText>
        </w:r>
        <w:r>
          <w:fldChar w:fldCharType="separate"/>
        </w:r>
        <w:r>
          <w:t>58</w:t>
        </w:r>
        <w:r>
          <w:fldChar w:fldCharType="end"/>
        </w:r>
      </w:hyperlink>
    </w:p>
    <w:p>
      <w:pPr>
        <w:pStyle w:val="TOC2"/>
        <w:tabs>
          <w:tab w:val="right" w:leader="dot" w:pos="8306"/>
        </w:tabs>
      </w:pPr>
      <w:hyperlink w:anchor="_Toc30640" w:history="1">
        <w:r>
          <w:rPr>
            <w:rFonts w:ascii="仿宋" w:eastAsia="仿宋" w:hAnsi="仿宋" w:cs="仿宋" w:hint="eastAsia"/>
            <w:lang w:eastAsia="zh-CN"/>
          </w:rPr>
          <w:t>(二)、沟通计划</w:t>
        </w:r>
        <w:r>
          <w:tab/>
        </w:r>
        <w:r>
          <w:fldChar w:fldCharType="begin"/>
        </w:r>
        <w:r>
          <w:instrText xml:space="preserve"> PAGEREF _Toc30640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19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45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民营医疗服务项目的主要产品是XXXX，预计年产值为XXX万元。这一产品在市场中占据着重要的地位，其广泛的应用范围使得该民营医疗服务项目的市场前景非常广阔。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民营医疗服务项目的xxx产品作为重要的原材料之一，将在多个领域发挥关键作用。其在建筑、交通、能源等方面的广泛应用将为整个产业链提供强大的支持，形成产业协同效应。民营医疗服务项目的年产值XXX万XXX万XXX万万元不仅反映了其在市场上的巨大潜力，更预示着它对国民经济的积极贡献。这种关联度高、涉及面广的产业关系，使得该民营医疗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83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总征地面积为XXXX平方米，相当于约XX.XX亩，其中净用地面积为XXXX平方米，红线范围内相当于约XX.XX亩。这一用地规模充分考虑了民营医疗服务项目的建设需求，保障了民营医疗服务项目在合适的空间内得以充分发展。民营医疗服务项目规划的总建筑面积为XXXX平方米，其中主体工程建设占XXXX平方米，计容建筑面积达XXXX平方米。预计建筑工程的投资将达到XXXX万元，为民营医疗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计划购置的设备共计XXXX台（套），设备购置费用为XXXX万元。这一设备购置计划充分考虑到民营医疗服务项目的生产需求和技术要求，确保了民营医疗服务项目在生产运营中具备先进的技术装备和高效的生产能力。设备的合理配置将为民营医疗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计划总投资为XXXX万元，预计年实现营业收入为XXXX万元。这一产能规模的设定旨在确保民营医疗服务项目能够在投资与回报之间取得平衡，实现长期可持续的发展。民营医疗服务项目的总投资充分考虑到各个方面的需求，包括用地建设、设备购置等多个环节，以确保民营医疗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760"/>
      <w:r>
        <w:rPr>
          <w:rFonts w:ascii="仿宋" w:eastAsia="仿宋" w:hAnsi="仿宋" w:cs="仿宋" w:hint="eastAsia"/>
          <w:sz w:val="28"/>
          <w:lang w:eastAsia="zh-CN"/>
        </w:rPr>
        <w:t>二、民营医疗服务项目可持续发展</w:t>
      </w:r>
      <w:bookmarkEnd w:id="5"/>
    </w:p>
    <w:p>
      <w:pPr>
        <w:pStyle w:val="Heading2"/>
        <w:rPr>
          <w:rFonts w:ascii="仿宋" w:eastAsia="仿宋" w:hAnsi="仿宋" w:cs="仿宋" w:hint="eastAsia"/>
          <w:lang w:eastAsia="zh-CN"/>
        </w:rPr>
      </w:pPr>
      <w:bookmarkStart w:id="6" w:name="_Toc2747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疗服务项目中，民营医疗服务项目团队着眼于未来，明确了可持续发展的战略方向。制定的具体可持续发展目标包括降低资源使用、采用环保技术、最大化社会效益等。这一步骤不仅有助于民营医疗服务项目在环保和社会责任方面达到最高标准，也为未来提供了明确的指引，确保民营医疗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可持续实践的融入民营医疗服务项目管理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民营医疗服务项目管理周期。从民营医疗服务项目规划开始，民营医疗服务项目团队就考虑了环境和社会的因素。在执行阶段，民营医疗服务项目团队积极推动绿色技术的应用，优化资源利用。此外，关注员工的社会责任，通过培训和沟通活动提高员工对可持续发展的认知，使他们能够在日常工作中践行可持续实践。这些举措不仅为民营医疗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066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扎根于民营医疗服务项目的可持续发展理念，我们深信环保与社会责任是民营医疗服务项目成功的关键支柱。在民营医疗服务项目的每一步，我们都致力于通过创新和实践，履行对环境和社会的坚定责任。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团队通过引入先进的环保技术、建立高效的废物处理系统以及推动能源节约措施，积极履行环保责任。定期的环保监测和评估确保民营医疗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不仅致力于自身可持续发展，还注重对社会的回馈。通过支持社区民营医疗服务项目、参与慈善事业、提供培训机会等方式，民营医疗服务项目积极履行社会责任。与当地社区建立积极互动，关注员工的工作与生活平衡，以及员工的身心健康，是民营医疗服务项目在社会责任层面的关键举措。这样的实践不仅增强了民营医疗服务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19015"/>
      <w:r>
        <w:rPr>
          <w:rFonts w:ascii="仿宋" w:eastAsia="仿宋" w:hAnsi="仿宋" w:cs="仿宋" w:hint="eastAsia"/>
          <w:sz w:val="28"/>
          <w:lang w:eastAsia="zh-CN"/>
        </w:rPr>
        <w:t>三、民营医疗服务项目土建工程</w:t>
      </w:r>
      <w:bookmarkEnd w:id="8"/>
    </w:p>
    <w:p>
      <w:pPr>
        <w:pStyle w:val="Heading2"/>
        <w:rPr>
          <w:rFonts w:ascii="仿宋" w:eastAsia="仿宋" w:hAnsi="仿宋" w:cs="仿宋" w:hint="eastAsia"/>
          <w:lang w:eastAsia="zh-CN"/>
        </w:rPr>
      </w:pPr>
      <w:bookmarkStart w:id="9" w:name="_Toc2974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在民营医疗服务项目的建筑工程设计中，我们将秉承一系列重要的设计原则，以确保民营医疗服务项目建筑在功能、美观、可持续性等方面达到最佳效果。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首要原则是确保建筑的功能性得到最大化的发挥。我们将充分理解民营医疗服务项目的实际需求，合理布局各个功能区域，保证建筑在满足业务需求的同时，提供高效的工作环境。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在建筑设计中，我们将综合考虑建设和运营成本。通过精细的经济效益分析，确保设计方案在高效利用资源的同时，对民营医疗服务项目的长期盈利能力有积极的贡献。</w:t>
      </w:r>
    </w:p>
    <w:p>
      <w:pPr>
        <w:pStyle w:val="Heading2"/>
        <w:ind w:firstLine="560" w:firstLineChars="200"/>
        <w:rPr>
          <w:rFonts w:ascii="仿宋" w:eastAsia="仿宋" w:hAnsi="仿宋" w:cs="仿宋" w:hint="eastAsia"/>
          <w:sz w:val="28"/>
          <w:lang w:eastAsia="zh-CN"/>
        </w:rPr>
      </w:pPr>
      <w:bookmarkStart w:id="10" w:name="_Toc1421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疗服务项目的土建工程设计中，我们将精准设定设计年限，结合民营医疗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民营医疗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341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民营医疗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民营医疗服务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民营医疗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112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本期工程民营医疗服务项目预计总建筑面积XXX平方米，其中：计容建筑面积XXX平方米，计划建筑工程投资XX万元，占民营医疗服务项目总投资的XX%。</w:t>
      </w:r>
    </w:p>
    <w:p>
      <w:pPr>
        <w:pStyle w:val="Heading1"/>
        <w:ind w:firstLine="560" w:firstLineChars="200"/>
        <w:rPr>
          <w:rFonts w:ascii="仿宋" w:eastAsia="仿宋" w:hAnsi="仿宋" w:cs="仿宋" w:hint="eastAsia"/>
          <w:sz w:val="28"/>
          <w:lang w:eastAsia="zh-CN"/>
        </w:rPr>
      </w:pPr>
      <w:bookmarkStart w:id="13" w:name="_Toc32663"/>
      <w:r>
        <w:rPr>
          <w:rFonts w:ascii="仿宋" w:eastAsia="仿宋" w:hAnsi="仿宋" w:cs="仿宋" w:hint="eastAsia"/>
          <w:sz w:val="28"/>
          <w:lang w:eastAsia="zh-CN"/>
        </w:rPr>
        <w:t>四、民营医疗服务项目绩效评估</w:t>
      </w:r>
      <w:bookmarkEnd w:id="13"/>
    </w:p>
    <w:p>
      <w:pPr>
        <w:pStyle w:val="Heading2"/>
        <w:rPr>
          <w:rFonts w:ascii="仿宋" w:eastAsia="仿宋" w:hAnsi="仿宋" w:cs="仿宋" w:hint="eastAsia"/>
          <w:lang w:eastAsia="zh-CN"/>
        </w:rPr>
      </w:pPr>
      <w:bookmarkStart w:id="14" w:name="_Toc20857"/>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疗服务项目中，我们设计了一套全面的绩效评估指标，以确保民营医疗服务项目的可控和成功交付。这些指标跨足民营医疗服务项目目标、成本、进度和质量等多个维度，为我们提供了全面洞察民营医疗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目标达成率是我们关注的首要指标。我们设定了明确的目标，并通过定期监测和评估，迅速发现并应对潜在的目标偏差。这为民营医疗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成本绩效是另一个核心关注点。通过实际成本与预算成本的对比分析，我们深入了解成本差异的原因，及时调整资源分配，保持民营医疗服务项目在经济效益方面的合理水平。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进度作为关键的绩效指标之一，得到了精心的关注。我们制定了详细的民营医疗服务项目进度计划，并设立了进度符合度指标，确保实际进度与计划进度保持一致。这使我们能够快速发现和解决潜在的进度问题，保持民营医疗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民营医疗服务项目绩效的不可或缺的一环。我们引入了一系列的质量标准和客户满意度指标，以确保民营医疗服务项目交付的成果在质量上达到或超越预期水平。通过持续监测这些指标，我们努力提升民营医疗服务项目整体质量水平，为民营医疗服务项目的成功交付提供有力保障。通过这些科学且全面的绩效评估，我们能够更好地引导民营医疗服务项目的持续改进，确保民营医疗服务项目目标的顺利达成。</w:t>
      </w:r>
    </w:p>
    <w:p>
      <w:pPr>
        <w:pStyle w:val="Heading2"/>
        <w:ind w:firstLine="560" w:firstLineChars="200"/>
        <w:rPr>
          <w:rFonts w:ascii="仿宋" w:eastAsia="仿宋" w:hAnsi="仿宋" w:cs="仿宋" w:hint="eastAsia"/>
          <w:sz w:val="28"/>
          <w:lang w:eastAsia="zh-CN"/>
        </w:rPr>
      </w:pPr>
      <w:bookmarkStart w:id="15" w:name="_Toc2471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绩效评估是民营医疗服务项目中的关键环节，为确保民营医疗服务项目达到预期目标，我们采用了多层次、多维度的绩效评估方法。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民营医疗服务项目的战略目标对齐，确保每个决策和行动都与民营医疗服务项目整体目标保持一致。团队会定期召开战略对齐会议，审视当前工作与民营医疗服务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民营医疗服务项目进度、质量、成本和风险等方面。这些指标通过数据收集和分析，为民营医疗服务项目管理团队提供了客观的评估依据。例如，我们通过民营医疗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绩效评估不仅仅停留在民营医疗服务项目内部，还考虑了民营医疗服务项目对外部环境的影响。我们定期进行干系人满意度调查，以了解各利益相关方对民营医疗服务项目的期望和满意度，并及时做出调整。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这种多层次、多角度的绩效评估方法，使得我们能够全面了解民营医疗服务项目的运行状态，及时做出调整，确保民营医疗服务项目在不断变化的环境中保持稳健前行。</w:t>
      </w:r>
    </w:p>
    <w:p>
      <w:pPr>
        <w:pStyle w:val="Heading2"/>
        <w:ind w:firstLine="560" w:firstLineChars="200"/>
        <w:rPr>
          <w:rFonts w:ascii="仿宋" w:eastAsia="仿宋" w:hAnsi="仿宋" w:cs="仿宋" w:hint="eastAsia"/>
          <w:sz w:val="28"/>
          <w:lang w:eastAsia="zh-CN"/>
        </w:rPr>
      </w:pPr>
      <w:bookmarkStart w:id="16" w:name="_Toc13447"/>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为了确保民营医疗服务项目的有效管理和不断优化，我们采用了精心设计的绩效评估周期。这个周期旨在实现灵活、实时和全面的评估，以适应民营医疗服务项目执行中的各种挑战。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民营医疗服务项目的不同需求，分为短期、中期和长期。短期评估关注每个迭代或工作周期，以及时发现和解决当前任务中的问题。中期评估涵盖几个迭代，深入了解整体民营医疗服务项目的趋势和性能。长期评估则着眼于整个民营医疗服务项目阶段，确保民营医疗服务项目目标的一致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民营医疗服务项目管理工具和协作平台，团队成员能够随时更新和分享民营医疗服务项目数据。这种实时性的反馈机制使我们能够及时察觉潜在问题，快速调整，保持民营医疗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民营医疗服务项目的决策制定密不可分。每个周期的民营医疗服务项目回顾会议成为集体总结经验、识别问题深层次原因并找到创新解决方案的平台。这种定期的反思与调整机制使民营医疗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8086"/>
      <w:r>
        <w:rPr>
          <w:rFonts w:ascii="仿宋" w:eastAsia="仿宋" w:hAnsi="仿宋" w:cs="仿宋" w:hint="eastAsia"/>
          <w:sz w:val="28"/>
          <w:lang w:eastAsia="zh-CN"/>
        </w:rPr>
        <w:t>五、民营医疗服务项目建设单位说明</w:t>
      </w:r>
      <w:bookmarkEnd w:id="17"/>
    </w:p>
    <w:p>
      <w:pPr>
        <w:pStyle w:val="Heading2"/>
        <w:rPr>
          <w:rFonts w:ascii="仿宋" w:eastAsia="仿宋" w:hAnsi="仿宋" w:cs="仿宋" w:hint="eastAsia"/>
          <w:lang w:eastAsia="zh-CN"/>
        </w:rPr>
      </w:pPr>
      <w:bookmarkStart w:id="18" w:name="_Toc28965"/>
      <w:r>
        <w:rPr>
          <w:rFonts w:ascii="仿宋" w:eastAsia="仿宋" w:hAnsi="仿宋" w:cs="仿宋" w:hint="eastAsia"/>
          <w:lang w:eastAsia="zh-CN"/>
        </w:rPr>
        <w:t>(一)、民营医疗服务项目承办单位基本情况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8222"/>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民营医疗服务项目承办单位的XXXX，我们着眼于实现可持续的经济效益。通过技术创新和解决方案的提供，公司预计在民营医疗服务项目执行期间将获得可观的收入增长。这一收入来源主要包括民营医疗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同时，我们注重成本控制和效率提升，以确保民营医疗服务项目的可持续盈利。透过精细的管理和资源优化，公司期望实现民营医疗服务项目利润最大化。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民营医疗服务项目实施进行全面的投资评估，包括民营医疗服务项目启动阶段的资金投入和后续运营成本。通过对民营医疗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民营医疗服务项目实施过程中具备足够的资金流动性，公司将进行详尽的现金流分析。这包括资金需求的合理预测、民营医疗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5507"/>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2042"/>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的技术管理特点体现在其创新导向。通过引入最先进的技术趋势和解决方案，民营医疗服务项目致力于提升科技含量、提高质量和效率水平。这意味着我们将采用最新的工具和方法，确保民营医疗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民营医疗服务项目技术管理的显著特征。通过整合不同领域的技术资源，我们实现了跨学科的协同工作。这有助于优化技术架构，提高整体效能。此外，整合性策略还促进了不同技术团队之间的紧密沟通和高效合作，确保民营医疗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民营医疗服务项目所采用的技术。通过不断优化技术方案，民营医疗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民营医疗服务项目团队将在民营医疗服务项目初期识别可能的技术风险，并采取相应的预防和应对措施。通过建立健全的风险评估机制，民营医疗服务项目能够在实施过程中及时发现并解决潜在的技术问题，保障民营医疗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民营医疗服务项目中，技术将成为民营医疗服务项目成功的有力支持。这一深度剖析揭示了技术管理在民营医疗服务项目实施中的关键作用，为民营医疗服务项目的技术基础奠定了坚实的基础。</w:t>
      </w:r>
    </w:p>
    <w:p>
      <w:pPr>
        <w:pStyle w:val="Heading2"/>
        <w:ind w:firstLine="560" w:firstLineChars="200"/>
        <w:rPr>
          <w:rFonts w:ascii="仿宋" w:eastAsia="仿宋" w:hAnsi="仿宋" w:cs="仿宋" w:hint="eastAsia"/>
          <w:sz w:val="28"/>
          <w:lang w:eastAsia="zh-CN"/>
        </w:rPr>
      </w:pPr>
      <w:bookmarkStart w:id="22" w:name="_Toc31926"/>
      <w:r>
        <w:rPr>
          <w:rFonts w:ascii="仿宋" w:eastAsia="仿宋" w:hAnsi="仿宋" w:cs="仿宋" w:hint="eastAsia"/>
          <w:sz w:val="28"/>
          <w:lang w:eastAsia="zh-CN"/>
        </w:rPr>
        <w:t>(二)、民营医疗服务项目工艺技术设计方案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民营医疗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民营医疗服务项目将严格按照相关行业规范要求进行组织。通过有效控制产品质量，民营医疗服务项目将致力于为顾客提供优质的民营医疗服务项目产品和良好的服务。这体现了民营医疗服务项目对于生产活动合规性和质量标准的高度重视，为民营医疗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民营医疗服务项目注重生态效益和清洁生产原则。民营医疗服务项目建设将紧密结合地方特色经济发展，与社会经济发展规划和区域环境保护规划方案相协调一致。通过与当地区域自然生态系统的结合，民营医疗服务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https://d.book118.com/458133053137006025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324069"/>
    <w:rsid w:val="413240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13305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2024-01-11T21:22:00Z</dcterms:created>
  <dcterms:modified xsi:type="dcterms:W3CDTF">2024-01-11T21:22:48Z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7CCDD082E6A24A58BB136ED4542F364B_11</vt:lpwstr>
  </property>
  <property fmtid="{D5CDD505-2E9C-101B-9397-08002B2CF9AE}" pid="3" name="KSOProductBuildVer">
    <vt:lpwstr>2052-12.1.0.16120</vt:lpwstr>
  </property>
</Properties>
</file>