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砼空心砌块(承重型)项目规划设计纲要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 w:history="1">
        <w:r>
          <w:rPr>
            <w:rFonts w:ascii="仿宋" w:eastAsia="仿宋" w:hAnsi="仿宋" w:cs="仿宋" w:hint="eastAsia"/>
            <w:lang w:eastAsia="zh-CN"/>
          </w:rPr>
          <w:t>前言</w:t>
        </w:r>
        <w:r>
          <w:tab/>
        </w:r>
        <w:r>
          <w:fldChar w:fldCharType="begin"/>
        </w:r>
        <w:r>
          <w:instrText xml:space="preserve"> PAGEREF _Toc293 \h </w:instrText>
        </w:r>
        <w:r>
          <w:fldChar w:fldCharType="separate"/>
        </w:r>
        <w:r>
          <w:t>3</w:t>
        </w:r>
        <w:r>
          <w:fldChar w:fldCharType="end"/>
        </w:r>
      </w:hyperlink>
    </w:p>
    <w:p>
      <w:pPr>
        <w:pStyle w:val="TOC1"/>
        <w:tabs>
          <w:tab w:val="right" w:leader="dot" w:pos="8306"/>
        </w:tabs>
      </w:pPr>
      <w:hyperlink w:anchor="_Toc2624" w:history="1">
        <w:r>
          <w:rPr>
            <w:rFonts w:ascii="仿宋" w:eastAsia="仿宋" w:hAnsi="仿宋" w:cs="仿宋" w:hint="eastAsia"/>
            <w:lang w:eastAsia="zh-CN"/>
          </w:rPr>
          <w:t>一、砼空心砌块(承重型)项目绩效评估</w:t>
        </w:r>
        <w:r>
          <w:tab/>
        </w:r>
        <w:r>
          <w:fldChar w:fldCharType="begin"/>
        </w:r>
        <w:r>
          <w:instrText xml:space="preserve"> PAGEREF _Toc2624 \h </w:instrText>
        </w:r>
        <w:r>
          <w:fldChar w:fldCharType="separate"/>
        </w:r>
        <w:r>
          <w:t>3</w:t>
        </w:r>
        <w:r>
          <w:fldChar w:fldCharType="end"/>
        </w:r>
      </w:hyperlink>
    </w:p>
    <w:p>
      <w:pPr>
        <w:pStyle w:val="TOC2"/>
        <w:tabs>
          <w:tab w:val="right" w:leader="dot" w:pos="8306"/>
        </w:tabs>
      </w:pPr>
      <w:hyperlink w:anchor="_Toc29914" w:history="1">
        <w:r>
          <w:rPr>
            <w:rFonts w:ascii="仿宋" w:eastAsia="仿宋" w:hAnsi="仿宋" w:cs="仿宋" w:hint="eastAsia"/>
            <w:lang w:eastAsia="zh-CN"/>
          </w:rPr>
          <w:t>(一)、绩效评估指标</w:t>
        </w:r>
        <w:r>
          <w:tab/>
        </w:r>
        <w:r>
          <w:fldChar w:fldCharType="begin"/>
        </w:r>
        <w:r>
          <w:instrText xml:space="preserve"> PAGEREF _Toc29914 \h </w:instrText>
        </w:r>
        <w:r>
          <w:fldChar w:fldCharType="separate"/>
        </w:r>
        <w:r>
          <w:t>3</w:t>
        </w:r>
        <w:r>
          <w:fldChar w:fldCharType="end"/>
        </w:r>
      </w:hyperlink>
    </w:p>
    <w:p>
      <w:pPr>
        <w:pStyle w:val="TOC2"/>
        <w:tabs>
          <w:tab w:val="right" w:leader="dot" w:pos="8306"/>
        </w:tabs>
      </w:pPr>
      <w:hyperlink w:anchor="_Toc5887" w:history="1">
        <w:r>
          <w:rPr>
            <w:rFonts w:ascii="仿宋" w:eastAsia="仿宋" w:hAnsi="仿宋" w:cs="仿宋" w:hint="eastAsia"/>
            <w:lang w:eastAsia="zh-CN"/>
          </w:rPr>
          <w:t>(二)、绩效评估方法</w:t>
        </w:r>
        <w:r>
          <w:tab/>
        </w:r>
        <w:r>
          <w:fldChar w:fldCharType="begin"/>
        </w:r>
        <w:r>
          <w:instrText xml:space="preserve"> PAGEREF _Toc5887 \h </w:instrText>
        </w:r>
        <w:r>
          <w:fldChar w:fldCharType="separate"/>
        </w:r>
        <w:r>
          <w:t>4</w:t>
        </w:r>
        <w:r>
          <w:fldChar w:fldCharType="end"/>
        </w:r>
      </w:hyperlink>
    </w:p>
    <w:p>
      <w:pPr>
        <w:pStyle w:val="TOC2"/>
        <w:tabs>
          <w:tab w:val="right" w:leader="dot" w:pos="8306"/>
        </w:tabs>
      </w:pPr>
      <w:hyperlink w:anchor="_Toc28579" w:history="1">
        <w:r>
          <w:rPr>
            <w:rFonts w:ascii="仿宋" w:eastAsia="仿宋" w:hAnsi="仿宋" w:cs="仿宋" w:hint="eastAsia"/>
            <w:lang w:eastAsia="zh-CN"/>
          </w:rPr>
          <w:t>(三)、绩效评估周期</w:t>
        </w:r>
        <w:r>
          <w:tab/>
        </w:r>
        <w:r>
          <w:fldChar w:fldCharType="begin"/>
        </w:r>
        <w:r>
          <w:instrText xml:space="preserve"> PAGEREF _Toc28579 \h </w:instrText>
        </w:r>
        <w:r>
          <w:fldChar w:fldCharType="separate"/>
        </w:r>
        <w:r>
          <w:t>5</w:t>
        </w:r>
        <w:r>
          <w:fldChar w:fldCharType="end"/>
        </w:r>
      </w:hyperlink>
    </w:p>
    <w:p>
      <w:pPr>
        <w:pStyle w:val="TOC1"/>
        <w:tabs>
          <w:tab w:val="right" w:leader="dot" w:pos="8306"/>
        </w:tabs>
      </w:pPr>
      <w:hyperlink w:anchor="_Toc14766" w:history="1">
        <w:r>
          <w:rPr>
            <w:rFonts w:ascii="仿宋" w:eastAsia="仿宋" w:hAnsi="仿宋" w:cs="仿宋" w:hint="eastAsia"/>
            <w:lang w:eastAsia="zh-CN"/>
          </w:rPr>
          <w:t>二、砼空心砌块(承重型)项目选址可行性分析</w:t>
        </w:r>
        <w:r>
          <w:tab/>
        </w:r>
        <w:r>
          <w:fldChar w:fldCharType="begin"/>
        </w:r>
        <w:r>
          <w:instrText xml:space="preserve"> PAGEREF _Toc14766 \h </w:instrText>
        </w:r>
        <w:r>
          <w:fldChar w:fldCharType="separate"/>
        </w:r>
        <w:r>
          <w:t>6</w:t>
        </w:r>
        <w:r>
          <w:fldChar w:fldCharType="end"/>
        </w:r>
      </w:hyperlink>
    </w:p>
    <w:p>
      <w:pPr>
        <w:pStyle w:val="TOC2"/>
        <w:tabs>
          <w:tab w:val="right" w:leader="dot" w:pos="8306"/>
        </w:tabs>
      </w:pPr>
      <w:hyperlink w:anchor="_Toc27669" w:history="1">
        <w:r>
          <w:rPr>
            <w:rFonts w:ascii="仿宋" w:eastAsia="仿宋" w:hAnsi="仿宋" w:cs="仿宋" w:hint="eastAsia"/>
            <w:lang w:eastAsia="zh-CN"/>
          </w:rPr>
          <w:t>(一)、砼空心砌块(承重型)项目选址</w:t>
        </w:r>
        <w:r>
          <w:tab/>
        </w:r>
        <w:r>
          <w:fldChar w:fldCharType="begin"/>
        </w:r>
        <w:r>
          <w:instrText xml:space="preserve"> PAGEREF _Toc27669 \h </w:instrText>
        </w:r>
        <w:r>
          <w:fldChar w:fldCharType="separate"/>
        </w:r>
        <w:r>
          <w:t>6</w:t>
        </w:r>
        <w:r>
          <w:fldChar w:fldCharType="end"/>
        </w:r>
      </w:hyperlink>
    </w:p>
    <w:p>
      <w:pPr>
        <w:pStyle w:val="TOC2"/>
        <w:tabs>
          <w:tab w:val="right" w:leader="dot" w:pos="8306"/>
        </w:tabs>
      </w:pPr>
      <w:hyperlink w:anchor="_Toc15868" w:history="1">
        <w:r>
          <w:rPr>
            <w:rFonts w:ascii="仿宋" w:eastAsia="仿宋" w:hAnsi="仿宋" w:cs="仿宋" w:hint="eastAsia"/>
            <w:lang w:eastAsia="zh-CN"/>
          </w:rPr>
          <w:t>(二)、用地控制指标</w:t>
        </w:r>
        <w:r>
          <w:tab/>
        </w:r>
        <w:r>
          <w:fldChar w:fldCharType="begin"/>
        </w:r>
        <w:r>
          <w:instrText xml:space="preserve"> PAGEREF _Toc15868 \h </w:instrText>
        </w:r>
        <w:r>
          <w:fldChar w:fldCharType="separate"/>
        </w:r>
        <w:r>
          <w:t>6</w:t>
        </w:r>
        <w:r>
          <w:fldChar w:fldCharType="end"/>
        </w:r>
      </w:hyperlink>
    </w:p>
    <w:p>
      <w:pPr>
        <w:pStyle w:val="TOC2"/>
        <w:tabs>
          <w:tab w:val="right" w:leader="dot" w:pos="8306"/>
        </w:tabs>
      </w:pPr>
      <w:hyperlink w:anchor="_Toc31973" w:history="1">
        <w:r>
          <w:rPr>
            <w:rFonts w:ascii="仿宋" w:eastAsia="仿宋" w:hAnsi="仿宋" w:cs="仿宋" w:hint="eastAsia"/>
            <w:lang w:eastAsia="zh-CN"/>
          </w:rPr>
          <w:t>(三)、节约用地措施</w:t>
        </w:r>
        <w:r>
          <w:tab/>
        </w:r>
        <w:r>
          <w:fldChar w:fldCharType="begin"/>
        </w:r>
        <w:r>
          <w:instrText xml:space="preserve"> PAGEREF _Toc31973 \h </w:instrText>
        </w:r>
        <w:r>
          <w:fldChar w:fldCharType="separate"/>
        </w:r>
        <w:r>
          <w:t>9</w:t>
        </w:r>
        <w:r>
          <w:fldChar w:fldCharType="end"/>
        </w:r>
      </w:hyperlink>
    </w:p>
    <w:p>
      <w:pPr>
        <w:pStyle w:val="TOC2"/>
        <w:tabs>
          <w:tab w:val="right" w:leader="dot" w:pos="8306"/>
        </w:tabs>
      </w:pPr>
      <w:hyperlink w:anchor="_Toc4735" w:history="1">
        <w:r>
          <w:rPr>
            <w:rFonts w:ascii="仿宋" w:eastAsia="仿宋" w:hAnsi="仿宋" w:cs="仿宋" w:hint="eastAsia"/>
            <w:lang w:eastAsia="zh-CN"/>
          </w:rPr>
          <w:t>(四)、总图布置方案</w:t>
        </w:r>
        <w:r>
          <w:tab/>
        </w:r>
        <w:r>
          <w:fldChar w:fldCharType="begin"/>
        </w:r>
        <w:r>
          <w:instrText xml:space="preserve"> PAGEREF _Toc4735 \h </w:instrText>
        </w:r>
        <w:r>
          <w:fldChar w:fldCharType="separate"/>
        </w:r>
        <w:r>
          <w:t>10</w:t>
        </w:r>
        <w:r>
          <w:fldChar w:fldCharType="end"/>
        </w:r>
      </w:hyperlink>
    </w:p>
    <w:p>
      <w:pPr>
        <w:pStyle w:val="TOC2"/>
        <w:tabs>
          <w:tab w:val="right" w:leader="dot" w:pos="8306"/>
        </w:tabs>
      </w:pPr>
      <w:hyperlink w:anchor="_Toc18977" w:history="1">
        <w:r>
          <w:rPr>
            <w:rFonts w:ascii="仿宋" w:eastAsia="仿宋" w:hAnsi="仿宋" w:cs="仿宋" w:hint="eastAsia"/>
            <w:lang w:eastAsia="zh-CN"/>
          </w:rPr>
          <w:t>(五)、选址综合评价</w:t>
        </w:r>
        <w:r>
          <w:tab/>
        </w:r>
        <w:r>
          <w:fldChar w:fldCharType="begin"/>
        </w:r>
        <w:r>
          <w:instrText xml:space="preserve"> PAGEREF _Toc18977 \h </w:instrText>
        </w:r>
        <w:r>
          <w:fldChar w:fldCharType="separate"/>
        </w:r>
        <w:r>
          <w:t>11</w:t>
        </w:r>
        <w:r>
          <w:fldChar w:fldCharType="end"/>
        </w:r>
      </w:hyperlink>
    </w:p>
    <w:p>
      <w:pPr>
        <w:pStyle w:val="TOC1"/>
        <w:tabs>
          <w:tab w:val="right" w:leader="dot" w:pos="8306"/>
        </w:tabs>
      </w:pPr>
      <w:hyperlink w:anchor="_Toc11161" w:history="1">
        <w:r>
          <w:rPr>
            <w:rFonts w:ascii="仿宋" w:eastAsia="仿宋" w:hAnsi="仿宋" w:cs="仿宋" w:hint="eastAsia"/>
            <w:lang w:eastAsia="zh-CN"/>
          </w:rPr>
          <w:t>三、砼空心砌块(承重型)项目土建工程</w:t>
        </w:r>
        <w:r>
          <w:tab/>
        </w:r>
        <w:r>
          <w:fldChar w:fldCharType="begin"/>
        </w:r>
        <w:r>
          <w:instrText xml:space="preserve"> PAGEREF _Toc11161 \h </w:instrText>
        </w:r>
        <w:r>
          <w:fldChar w:fldCharType="separate"/>
        </w:r>
        <w:r>
          <w:t>12</w:t>
        </w:r>
        <w:r>
          <w:fldChar w:fldCharType="end"/>
        </w:r>
      </w:hyperlink>
    </w:p>
    <w:p>
      <w:pPr>
        <w:pStyle w:val="TOC2"/>
        <w:tabs>
          <w:tab w:val="right" w:leader="dot" w:pos="8306"/>
        </w:tabs>
      </w:pPr>
      <w:hyperlink w:anchor="_Toc22792" w:history="1">
        <w:r>
          <w:rPr>
            <w:rFonts w:ascii="仿宋" w:eastAsia="仿宋" w:hAnsi="仿宋" w:cs="仿宋" w:hint="eastAsia"/>
            <w:lang w:eastAsia="zh-CN"/>
          </w:rPr>
          <w:t>(一)、建筑工程设计原则</w:t>
        </w:r>
        <w:r>
          <w:tab/>
        </w:r>
        <w:r>
          <w:fldChar w:fldCharType="begin"/>
        </w:r>
        <w:r>
          <w:instrText xml:space="preserve"> PAGEREF _Toc22792 \h </w:instrText>
        </w:r>
        <w:r>
          <w:fldChar w:fldCharType="separate"/>
        </w:r>
        <w:r>
          <w:t>12</w:t>
        </w:r>
        <w:r>
          <w:fldChar w:fldCharType="end"/>
        </w:r>
      </w:hyperlink>
    </w:p>
    <w:p>
      <w:pPr>
        <w:pStyle w:val="TOC2"/>
        <w:tabs>
          <w:tab w:val="right" w:leader="dot" w:pos="8306"/>
        </w:tabs>
      </w:pPr>
      <w:hyperlink w:anchor="_Toc23144" w:history="1">
        <w:r>
          <w:rPr>
            <w:rFonts w:ascii="仿宋" w:eastAsia="仿宋" w:hAnsi="仿宋" w:cs="仿宋" w:hint="eastAsia"/>
            <w:lang w:eastAsia="zh-CN"/>
          </w:rPr>
          <w:t>(二)、土建工程设计年限及安全等级</w:t>
        </w:r>
        <w:r>
          <w:tab/>
        </w:r>
        <w:r>
          <w:fldChar w:fldCharType="begin"/>
        </w:r>
        <w:r>
          <w:instrText xml:space="preserve"> PAGEREF _Toc23144 \h </w:instrText>
        </w:r>
        <w:r>
          <w:fldChar w:fldCharType="separate"/>
        </w:r>
        <w:r>
          <w:t>13</w:t>
        </w:r>
        <w:r>
          <w:fldChar w:fldCharType="end"/>
        </w:r>
      </w:hyperlink>
    </w:p>
    <w:p>
      <w:pPr>
        <w:pStyle w:val="TOC2"/>
        <w:tabs>
          <w:tab w:val="right" w:leader="dot" w:pos="8306"/>
        </w:tabs>
      </w:pPr>
      <w:hyperlink w:anchor="_Toc31664" w:history="1">
        <w:r>
          <w:rPr>
            <w:rFonts w:ascii="仿宋" w:eastAsia="仿宋" w:hAnsi="仿宋" w:cs="仿宋" w:hint="eastAsia"/>
            <w:lang w:eastAsia="zh-CN"/>
          </w:rPr>
          <w:t>(三)、建筑工程设计总体要求</w:t>
        </w:r>
        <w:r>
          <w:tab/>
        </w:r>
        <w:r>
          <w:fldChar w:fldCharType="begin"/>
        </w:r>
        <w:r>
          <w:instrText xml:space="preserve"> PAGEREF _Toc31664 \h </w:instrText>
        </w:r>
        <w:r>
          <w:fldChar w:fldCharType="separate"/>
        </w:r>
        <w:r>
          <w:t>14</w:t>
        </w:r>
        <w:r>
          <w:fldChar w:fldCharType="end"/>
        </w:r>
      </w:hyperlink>
    </w:p>
    <w:p>
      <w:pPr>
        <w:pStyle w:val="TOC2"/>
        <w:tabs>
          <w:tab w:val="right" w:leader="dot" w:pos="8306"/>
        </w:tabs>
      </w:pPr>
      <w:hyperlink w:anchor="_Toc8276" w:history="1">
        <w:r>
          <w:rPr>
            <w:rFonts w:ascii="仿宋" w:eastAsia="仿宋" w:hAnsi="仿宋" w:cs="仿宋" w:hint="eastAsia"/>
            <w:lang w:eastAsia="zh-CN"/>
          </w:rPr>
          <w:t>(四)、土建工程建设指标</w:t>
        </w:r>
        <w:r>
          <w:tab/>
        </w:r>
        <w:r>
          <w:fldChar w:fldCharType="begin"/>
        </w:r>
        <w:r>
          <w:instrText xml:space="preserve"> PAGEREF _Toc8276 \h </w:instrText>
        </w:r>
        <w:r>
          <w:fldChar w:fldCharType="separate"/>
        </w:r>
        <w:r>
          <w:t>15</w:t>
        </w:r>
        <w:r>
          <w:fldChar w:fldCharType="end"/>
        </w:r>
      </w:hyperlink>
    </w:p>
    <w:p>
      <w:pPr>
        <w:pStyle w:val="TOC1"/>
        <w:tabs>
          <w:tab w:val="right" w:leader="dot" w:pos="8306"/>
        </w:tabs>
      </w:pPr>
      <w:hyperlink w:anchor="_Toc28385" w:history="1">
        <w:r>
          <w:rPr>
            <w:rFonts w:ascii="仿宋" w:eastAsia="仿宋" w:hAnsi="仿宋" w:cs="仿宋" w:hint="eastAsia"/>
            <w:lang w:eastAsia="zh-CN"/>
          </w:rPr>
          <w:t>四、砼空心砌块(承重型)项目文档管理</w:t>
        </w:r>
        <w:r>
          <w:tab/>
        </w:r>
        <w:r>
          <w:fldChar w:fldCharType="begin"/>
        </w:r>
        <w:r>
          <w:instrText xml:space="preserve"> PAGEREF _Toc28385 \h </w:instrText>
        </w:r>
        <w:r>
          <w:fldChar w:fldCharType="separate"/>
        </w:r>
        <w:r>
          <w:t>15</w:t>
        </w:r>
        <w:r>
          <w:fldChar w:fldCharType="end"/>
        </w:r>
      </w:hyperlink>
    </w:p>
    <w:p>
      <w:pPr>
        <w:pStyle w:val="TOC2"/>
        <w:tabs>
          <w:tab w:val="right" w:leader="dot" w:pos="8306"/>
        </w:tabs>
      </w:pPr>
      <w:hyperlink w:anchor="_Toc3069" w:history="1">
        <w:r>
          <w:rPr>
            <w:rFonts w:ascii="仿宋" w:eastAsia="仿宋" w:hAnsi="仿宋" w:cs="仿宋" w:hint="eastAsia"/>
            <w:lang w:eastAsia="zh-CN"/>
          </w:rPr>
          <w:t>(一)、文档编制与审查</w:t>
        </w:r>
        <w:r>
          <w:tab/>
        </w:r>
        <w:r>
          <w:fldChar w:fldCharType="begin"/>
        </w:r>
        <w:r>
          <w:instrText xml:space="preserve"> PAGEREF _Toc3069 \h </w:instrText>
        </w:r>
        <w:r>
          <w:fldChar w:fldCharType="separate"/>
        </w:r>
        <w:r>
          <w:t>15</w:t>
        </w:r>
        <w:r>
          <w:fldChar w:fldCharType="end"/>
        </w:r>
      </w:hyperlink>
    </w:p>
    <w:p>
      <w:pPr>
        <w:pStyle w:val="TOC2"/>
        <w:tabs>
          <w:tab w:val="right" w:leader="dot" w:pos="8306"/>
        </w:tabs>
      </w:pPr>
      <w:hyperlink w:anchor="_Toc8144" w:history="1">
        <w:r>
          <w:rPr>
            <w:rFonts w:ascii="仿宋" w:eastAsia="仿宋" w:hAnsi="仿宋" w:cs="仿宋" w:hint="eastAsia"/>
            <w:lang w:eastAsia="zh-CN"/>
          </w:rPr>
          <w:t>(二)、文档发布与分发</w:t>
        </w:r>
        <w:r>
          <w:tab/>
        </w:r>
        <w:r>
          <w:fldChar w:fldCharType="begin"/>
        </w:r>
        <w:r>
          <w:instrText xml:space="preserve"> PAGEREF _Toc8144 \h </w:instrText>
        </w:r>
        <w:r>
          <w:fldChar w:fldCharType="separate"/>
        </w:r>
        <w:r>
          <w:t>17</w:t>
        </w:r>
        <w:r>
          <w:fldChar w:fldCharType="end"/>
        </w:r>
      </w:hyperlink>
    </w:p>
    <w:p>
      <w:pPr>
        <w:pStyle w:val="TOC2"/>
        <w:tabs>
          <w:tab w:val="right" w:leader="dot" w:pos="8306"/>
        </w:tabs>
      </w:pPr>
      <w:hyperlink w:anchor="_Toc21135" w:history="1">
        <w:r>
          <w:rPr>
            <w:rFonts w:ascii="仿宋" w:eastAsia="仿宋" w:hAnsi="仿宋" w:cs="仿宋" w:hint="eastAsia"/>
            <w:lang w:eastAsia="zh-CN"/>
          </w:rPr>
          <w:t>(三)、文档存档与归档</w:t>
        </w:r>
        <w:r>
          <w:tab/>
        </w:r>
        <w:r>
          <w:fldChar w:fldCharType="begin"/>
        </w:r>
        <w:r>
          <w:instrText xml:space="preserve"> PAGEREF _Toc21135 \h </w:instrText>
        </w:r>
        <w:r>
          <w:fldChar w:fldCharType="separate"/>
        </w:r>
        <w:r>
          <w:t>18</w:t>
        </w:r>
        <w:r>
          <w:fldChar w:fldCharType="end"/>
        </w:r>
      </w:hyperlink>
    </w:p>
    <w:p>
      <w:pPr>
        <w:pStyle w:val="TOC1"/>
        <w:tabs>
          <w:tab w:val="right" w:leader="dot" w:pos="8306"/>
        </w:tabs>
      </w:pPr>
      <w:hyperlink w:anchor="_Toc8348" w:history="1">
        <w:r>
          <w:rPr>
            <w:rFonts w:ascii="仿宋" w:eastAsia="仿宋" w:hAnsi="仿宋" w:cs="仿宋" w:hint="eastAsia"/>
            <w:lang w:eastAsia="zh-CN"/>
          </w:rPr>
          <w:t>五、砼空心砌块(承重型)项目可持续发展</w:t>
        </w:r>
        <w:r>
          <w:tab/>
        </w:r>
        <w:r>
          <w:fldChar w:fldCharType="begin"/>
        </w:r>
        <w:r>
          <w:instrText xml:space="preserve"> PAGEREF _Toc8348 \h </w:instrText>
        </w:r>
        <w:r>
          <w:fldChar w:fldCharType="separate"/>
        </w:r>
        <w:r>
          <w:t>19</w:t>
        </w:r>
        <w:r>
          <w:fldChar w:fldCharType="end"/>
        </w:r>
      </w:hyperlink>
    </w:p>
    <w:p>
      <w:pPr>
        <w:pStyle w:val="TOC2"/>
        <w:tabs>
          <w:tab w:val="right" w:leader="dot" w:pos="8306"/>
        </w:tabs>
      </w:pPr>
      <w:hyperlink w:anchor="_Toc12490" w:history="1">
        <w:r>
          <w:rPr>
            <w:rFonts w:ascii="仿宋" w:eastAsia="仿宋" w:hAnsi="仿宋" w:cs="仿宋" w:hint="eastAsia"/>
            <w:lang w:eastAsia="zh-CN"/>
          </w:rPr>
          <w:t>(一)、可持续战略与实践</w:t>
        </w:r>
        <w:r>
          <w:tab/>
        </w:r>
        <w:r>
          <w:fldChar w:fldCharType="begin"/>
        </w:r>
        <w:r>
          <w:instrText xml:space="preserve"> PAGEREF _Toc12490 \h </w:instrText>
        </w:r>
        <w:r>
          <w:fldChar w:fldCharType="separate"/>
        </w:r>
        <w:r>
          <w:t>19</w:t>
        </w:r>
        <w:r>
          <w:fldChar w:fldCharType="end"/>
        </w:r>
      </w:hyperlink>
    </w:p>
    <w:p>
      <w:pPr>
        <w:pStyle w:val="TOC2"/>
        <w:tabs>
          <w:tab w:val="right" w:leader="dot" w:pos="8306"/>
        </w:tabs>
      </w:pPr>
      <w:hyperlink w:anchor="_Toc18869" w:history="1">
        <w:r>
          <w:rPr>
            <w:rFonts w:ascii="仿宋" w:eastAsia="仿宋" w:hAnsi="仿宋" w:cs="仿宋" w:hint="eastAsia"/>
            <w:lang w:eastAsia="zh-CN"/>
          </w:rPr>
          <w:t>(二)、环保与社会责任</w:t>
        </w:r>
        <w:r>
          <w:tab/>
        </w:r>
        <w:r>
          <w:fldChar w:fldCharType="begin"/>
        </w:r>
        <w:r>
          <w:instrText xml:space="preserve"> PAGEREF _Toc18869 \h </w:instrText>
        </w:r>
        <w:r>
          <w:fldChar w:fldCharType="separate"/>
        </w:r>
        <w:r>
          <w:t>20</w:t>
        </w:r>
        <w:r>
          <w:fldChar w:fldCharType="end"/>
        </w:r>
      </w:hyperlink>
    </w:p>
    <w:p>
      <w:pPr>
        <w:pStyle w:val="TOC1"/>
        <w:tabs>
          <w:tab w:val="right" w:leader="dot" w:pos="8306"/>
        </w:tabs>
      </w:pPr>
      <w:hyperlink w:anchor="_Toc14657" w:history="1">
        <w:r>
          <w:rPr>
            <w:rFonts w:ascii="仿宋" w:eastAsia="仿宋" w:hAnsi="仿宋" w:cs="仿宋" w:hint="eastAsia"/>
            <w:lang w:eastAsia="zh-CN"/>
          </w:rPr>
          <w:t>六、砼空心砌块(承重型)项目建设背景及必要性分析</w:t>
        </w:r>
        <w:r>
          <w:tab/>
        </w:r>
        <w:r>
          <w:fldChar w:fldCharType="begin"/>
        </w:r>
        <w:r>
          <w:instrText xml:space="preserve"> PAGEREF _Toc14657 \h </w:instrText>
        </w:r>
        <w:r>
          <w:fldChar w:fldCharType="separate"/>
        </w:r>
        <w:r>
          <w:t>21</w:t>
        </w:r>
        <w:r>
          <w:fldChar w:fldCharType="end"/>
        </w:r>
      </w:hyperlink>
    </w:p>
    <w:p>
      <w:pPr>
        <w:pStyle w:val="TOC2"/>
        <w:tabs>
          <w:tab w:val="right" w:leader="dot" w:pos="8306"/>
        </w:tabs>
      </w:pPr>
      <w:hyperlink w:anchor="_Toc14242" w:history="1">
        <w:r>
          <w:rPr>
            <w:rFonts w:ascii="仿宋" w:eastAsia="仿宋" w:hAnsi="仿宋" w:cs="仿宋" w:hint="eastAsia"/>
            <w:lang w:eastAsia="zh-CN"/>
          </w:rPr>
          <w:t>(一)、砼空心砌块(承重型)项目背景分析</w:t>
        </w:r>
        <w:r>
          <w:tab/>
        </w:r>
        <w:r>
          <w:fldChar w:fldCharType="begin"/>
        </w:r>
        <w:r>
          <w:instrText xml:space="preserve"> PAGEREF _Toc14242 \h </w:instrText>
        </w:r>
        <w:r>
          <w:fldChar w:fldCharType="separate"/>
        </w:r>
        <w:r>
          <w:t>21</w:t>
        </w:r>
        <w:r>
          <w:fldChar w:fldCharType="end"/>
        </w:r>
      </w:hyperlink>
    </w:p>
    <w:p>
      <w:pPr>
        <w:pStyle w:val="TOC2"/>
        <w:tabs>
          <w:tab w:val="right" w:leader="dot" w:pos="8306"/>
        </w:tabs>
      </w:pPr>
      <w:hyperlink w:anchor="_Toc8607" w:history="1">
        <w:r>
          <w:rPr>
            <w:rFonts w:ascii="仿宋" w:eastAsia="仿宋" w:hAnsi="仿宋" w:cs="仿宋" w:hint="eastAsia"/>
            <w:lang w:eastAsia="zh-CN"/>
          </w:rPr>
          <w:t>(二)、砼空心砌块(承重型)项目建设必要性分析</w:t>
        </w:r>
        <w:r>
          <w:tab/>
        </w:r>
        <w:r>
          <w:fldChar w:fldCharType="begin"/>
        </w:r>
        <w:r>
          <w:instrText xml:space="preserve"> PAGEREF _Toc8607 \h </w:instrText>
        </w:r>
        <w:r>
          <w:fldChar w:fldCharType="separate"/>
        </w:r>
        <w:r>
          <w:t>22</w:t>
        </w:r>
        <w:r>
          <w:fldChar w:fldCharType="end"/>
        </w:r>
      </w:hyperlink>
    </w:p>
    <w:p>
      <w:pPr>
        <w:pStyle w:val="TOC1"/>
        <w:tabs>
          <w:tab w:val="right" w:leader="dot" w:pos="8306"/>
        </w:tabs>
      </w:pPr>
      <w:hyperlink w:anchor="_Toc4025" w:history="1">
        <w:r>
          <w:rPr>
            <w:rFonts w:ascii="仿宋" w:eastAsia="仿宋" w:hAnsi="仿宋" w:cs="仿宋" w:hint="eastAsia"/>
            <w:lang w:eastAsia="zh-CN"/>
          </w:rPr>
          <w:t>七、砼空心砌块(承重型)项目社会影响</w:t>
        </w:r>
        <w:r>
          <w:tab/>
        </w:r>
        <w:r>
          <w:fldChar w:fldCharType="begin"/>
        </w:r>
        <w:r>
          <w:instrText xml:space="preserve"> PAGEREF _Toc4025 \h </w:instrText>
        </w:r>
        <w:r>
          <w:fldChar w:fldCharType="separate"/>
        </w:r>
        <w:r>
          <w:t>24</w:t>
        </w:r>
        <w:r>
          <w:fldChar w:fldCharType="end"/>
        </w:r>
      </w:hyperlink>
    </w:p>
    <w:p>
      <w:pPr>
        <w:pStyle w:val="TOC2"/>
        <w:tabs>
          <w:tab w:val="right" w:leader="dot" w:pos="8306"/>
        </w:tabs>
      </w:pPr>
      <w:hyperlink w:anchor="_Toc28396" w:history="1">
        <w:r>
          <w:rPr>
            <w:rFonts w:ascii="仿宋" w:eastAsia="仿宋" w:hAnsi="仿宋" w:cs="仿宋" w:hint="eastAsia"/>
            <w:lang w:eastAsia="zh-CN"/>
          </w:rPr>
          <w:t>(一)、社会责任与义务</w:t>
        </w:r>
        <w:r>
          <w:tab/>
        </w:r>
        <w:r>
          <w:fldChar w:fldCharType="begin"/>
        </w:r>
        <w:r>
          <w:instrText xml:space="preserve"> PAGEREF _Toc28396 \h </w:instrText>
        </w:r>
        <w:r>
          <w:fldChar w:fldCharType="separate"/>
        </w:r>
        <w:r>
          <w:t>24</w:t>
        </w:r>
        <w:r>
          <w:fldChar w:fldCharType="end"/>
        </w:r>
      </w:hyperlink>
    </w:p>
    <w:p>
      <w:pPr>
        <w:pStyle w:val="TOC2"/>
        <w:tabs>
          <w:tab w:val="right" w:leader="dot" w:pos="8306"/>
        </w:tabs>
      </w:pPr>
      <w:hyperlink w:anchor="_Toc3009" w:history="1">
        <w:r>
          <w:rPr>
            <w:rFonts w:ascii="仿宋" w:eastAsia="仿宋" w:hAnsi="仿宋" w:cs="仿宋" w:hint="eastAsia"/>
            <w:lang w:eastAsia="zh-CN"/>
          </w:rPr>
          <w:t>(二)、社会参与与沟通</w:t>
        </w:r>
        <w:r>
          <w:tab/>
        </w:r>
        <w:r>
          <w:fldChar w:fldCharType="begin"/>
        </w:r>
        <w:r>
          <w:instrText xml:space="preserve"> PAGEREF _Toc3009 \h </w:instrText>
        </w:r>
        <w:r>
          <w:fldChar w:fldCharType="separate"/>
        </w:r>
        <w:r>
          <w:t>25</w:t>
        </w:r>
        <w:r>
          <w:fldChar w:fldCharType="end"/>
        </w:r>
      </w:hyperlink>
    </w:p>
    <w:p>
      <w:pPr>
        <w:pStyle w:val="TOC1"/>
        <w:tabs>
          <w:tab w:val="right" w:leader="dot" w:pos="8306"/>
        </w:tabs>
      </w:pPr>
      <w:hyperlink w:anchor="_Toc8491" w:history="1">
        <w:r>
          <w:rPr>
            <w:rFonts w:ascii="仿宋" w:eastAsia="仿宋" w:hAnsi="仿宋" w:cs="仿宋" w:hint="eastAsia"/>
            <w:lang w:eastAsia="zh-CN"/>
          </w:rPr>
          <w:t>八、砼空心砌块(承重型)项目人力资源管理</w:t>
        </w:r>
        <w:r>
          <w:tab/>
        </w:r>
        <w:r>
          <w:fldChar w:fldCharType="begin"/>
        </w:r>
        <w:r>
          <w:instrText xml:space="preserve"> PAGEREF _Toc8491 \h </w:instrText>
        </w:r>
        <w:r>
          <w:fldChar w:fldCharType="separate"/>
        </w:r>
        <w:r>
          <w:t>26</w:t>
        </w:r>
        <w:r>
          <w:fldChar w:fldCharType="end"/>
        </w:r>
      </w:hyperlink>
    </w:p>
    <w:p>
      <w:pPr>
        <w:pStyle w:val="TOC2"/>
        <w:tabs>
          <w:tab w:val="right" w:leader="dot" w:pos="8306"/>
        </w:tabs>
      </w:pPr>
      <w:hyperlink w:anchor="_Toc2977" w:history="1">
        <w:r>
          <w:rPr>
            <w:rFonts w:ascii="仿宋" w:eastAsia="仿宋" w:hAnsi="仿宋" w:cs="仿宋" w:hint="eastAsia"/>
            <w:lang w:eastAsia="zh-CN"/>
          </w:rPr>
          <w:t>(一)、建立健全的预算管理制度</w:t>
        </w:r>
        <w:r>
          <w:tab/>
        </w:r>
        <w:r>
          <w:fldChar w:fldCharType="begin"/>
        </w:r>
        <w:r>
          <w:instrText xml:space="preserve"> PAGEREF _Toc2977 \h </w:instrText>
        </w:r>
        <w:r>
          <w:fldChar w:fldCharType="separate"/>
        </w:r>
        <w:r>
          <w:t>26</w:t>
        </w:r>
        <w:r>
          <w:fldChar w:fldCharType="end"/>
        </w:r>
      </w:hyperlink>
    </w:p>
    <w:p>
      <w:pPr>
        <w:pStyle w:val="TOC2"/>
        <w:tabs>
          <w:tab w:val="right" w:leader="dot" w:pos="8306"/>
        </w:tabs>
      </w:pPr>
      <w:hyperlink w:anchor="_Toc16591" w:history="1">
        <w:r>
          <w:rPr>
            <w:rFonts w:ascii="仿宋" w:eastAsia="仿宋" w:hAnsi="仿宋" w:cs="仿宋" w:hint="eastAsia"/>
            <w:lang w:eastAsia="zh-CN"/>
          </w:rPr>
          <w:t>(二)、加强资金流动监控</w:t>
        </w:r>
        <w:r>
          <w:tab/>
        </w:r>
        <w:r>
          <w:fldChar w:fldCharType="begin"/>
        </w:r>
        <w:r>
          <w:instrText xml:space="preserve"> PAGEREF _Toc16591 \h </w:instrText>
        </w:r>
        <w:r>
          <w:fldChar w:fldCharType="separate"/>
        </w:r>
        <w:r>
          <w:t>27</w:t>
        </w:r>
        <w:r>
          <w:fldChar w:fldCharType="end"/>
        </w:r>
      </w:hyperlink>
    </w:p>
    <w:p>
      <w:pPr>
        <w:pStyle w:val="TOC2"/>
        <w:tabs>
          <w:tab w:val="right" w:leader="dot" w:pos="8306"/>
        </w:tabs>
      </w:pPr>
      <w:hyperlink w:anchor="_Toc9607" w:history="1">
        <w:r>
          <w:rPr>
            <w:rFonts w:ascii="仿宋" w:eastAsia="仿宋" w:hAnsi="仿宋" w:cs="仿宋" w:hint="eastAsia"/>
            <w:lang w:eastAsia="zh-CN"/>
          </w:rPr>
          <w:t>(三)、制定完善的风险控制机制</w:t>
        </w:r>
        <w:r>
          <w:tab/>
        </w:r>
        <w:r>
          <w:fldChar w:fldCharType="begin"/>
        </w:r>
        <w:r>
          <w:instrText xml:space="preserve"> PAGEREF _Toc9607 \h </w:instrText>
        </w:r>
        <w:r>
          <w:fldChar w:fldCharType="separate"/>
        </w:r>
        <w:r>
          <w:t>29</w:t>
        </w:r>
        <w:r>
          <w:fldChar w:fldCharType="end"/>
        </w:r>
      </w:hyperlink>
    </w:p>
    <w:p>
      <w:pPr>
        <w:pStyle w:val="TOC2"/>
        <w:tabs>
          <w:tab w:val="right" w:leader="dot" w:pos="8306"/>
        </w:tabs>
      </w:pPr>
      <w:hyperlink w:anchor="_Toc1228" w:history="1">
        <w:r>
          <w:rPr>
            <w:rFonts w:ascii="仿宋" w:eastAsia="仿宋" w:hAnsi="仿宋" w:cs="仿宋" w:hint="eastAsia"/>
            <w:lang w:eastAsia="zh-CN"/>
          </w:rPr>
          <w:t>(四)、优化成本管理</w:t>
        </w:r>
        <w:r>
          <w:tab/>
        </w:r>
        <w:r>
          <w:fldChar w:fldCharType="begin"/>
        </w:r>
        <w:r>
          <w:instrText xml:space="preserve"> PAGEREF _Toc1228 \h </w:instrText>
        </w:r>
        <w:r>
          <w:fldChar w:fldCharType="separate"/>
        </w:r>
        <w:r>
          <w:t>30</w:t>
        </w:r>
        <w:r>
          <w:fldChar w:fldCharType="end"/>
        </w:r>
      </w:hyperlink>
    </w:p>
    <w:p>
      <w:pPr>
        <w:pStyle w:val="TOC1"/>
        <w:tabs>
          <w:tab w:val="right" w:leader="dot" w:pos="8306"/>
        </w:tabs>
      </w:pPr>
      <w:hyperlink w:anchor="_Toc12322" w:history="1">
        <w:r>
          <w:rPr>
            <w:rFonts w:ascii="仿宋" w:eastAsia="仿宋" w:hAnsi="仿宋" w:cs="仿宋" w:hint="eastAsia"/>
            <w:lang w:eastAsia="zh-CN"/>
          </w:rPr>
          <w:t>九、砼空心砌块(承重型)项目人力资源培养与发展</w:t>
        </w:r>
        <w:r>
          <w:tab/>
        </w:r>
        <w:r>
          <w:fldChar w:fldCharType="begin"/>
        </w:r>
        <w:r>
          <w:instrText xml:space="preserve"> PAGEREF _Toc12322 \h </w:instrText>
        </w:r>
        <w:r>
          <w:fldChar w:fldCharType="separate"/>
        </w:r>
        <w:r>
          <w:t>32</w:t>
        </w:r>
        <w:r>
          <w:fldChar w:fldCharType="end"/>
        </w:r>
      </w:hyperlink>
    </w:p>
    <w:p>
      <w:pPr>
        <w:pStyle w:val="TOC2"/>
        <w:tabs>
          <w:tab w:val="right" w:leader="dot" w:pos="8306"/>
        </w:tabs>
      </w:pPr>
      <w:hyperlink w:anchor="_Toc15964" w:history="1">
        <w:r>
          <w:rPr>
            <w:rFonts w:ascii="仿宋" w:eastAsia="仿宋" w:hAnsi="仿宋" w:cs="仿宋" w:hint="eastAsia"/>
            <w:lang w:eastAsia="zh-CN"/>
          </w:rPr>
          <w:t>(一)、人才需求与规划</w:t>
        </w:r>
        <w:r>
          <w:tab/>
        </w:r>
        <w:r>
          <w:fldChar w:fldCharType="begin"/>
        </w:r>
        <w:r>
          <w:instrText xml:space="preserve"> PAGEREF _Toc15964 \h </w:instrText>
        </w:r>
        <w:r>
          <w:fldChar w:fldCharType="separate"/>
        </w:r>
        <w:r>
          <w:t>32</w:t>
        </w:r>
        <w:r>
          <w:fldChar w:fldCharType="end"/>
        </w:r>
      </w:hyperlink>
    </w:p>
    <w:p>
      <w:pPr>
        <w:pStyle w:val="TOC2"/>
        <w:tabs>
          <w:tab w:val="right" w:leader="dot" w:pos="8306"/>
        </w:tabs>
      </w:pPr>
      <w:hyperlink w:anchor="_Toc24558" w:history="1">
        <w:r>
          <w:rPr>
            <w:rFonts w:ascii="仿宋" w:eastAsia="仿宋" w:hAnsi="仿宋" w:cs="仿宋" w:hint="eastAsia"/>
            <w:lang w:eastAsia="zh-CN"/>
          </w:rPr>
          <w:t>(二)、培训与发展计划</w:t>
        </w:r>
        <w:r>
          <w:tab/>
        </w:r>
        <w:r>
          <w:fldChar w:fldCharType="begin"/>
        </w:r>
        <w:r>
          <w:instrText xml:space="preserve"> PAGEREF _Toc24558 \h </w:instrText>
        </w:r>
        <w:r>
          <w:fldChar w:fldCharType="separate"/>
        </w:r>
        <w:r>
          <w:t>32</w:t>
        </w:r>
        <w:r>
          <w:fldChar w:fldCharType="end"/>
        </w:r>
      </w:hyperlink>
    </w:p>
    <w:p>
      <w:pPr>
        <w:pStyle w:val="TOC1"/>
        <w:tabs>
          <w:tab w:val="right" w:leader="dot" w:pos="8306"/>
        </w:tabs>
      </w:pPr>
      <w:hyperlink w:anchor="_Toc24486" w:history="1">
        <w:r>
          <w:rPr>
            <w:rFonts w:ascii="仿宋" w:eastAsia="仿宋" w:hAnsi="仿宋" w:cs="仿宋" w:hint="eastAsia"/>
            <w:lang w:eastAsia="zh-CN"/>
          </w:rPr>
          <w:t>十、砼空心砌块(承重型)项目环境影响分析</w:t>
        </w:r>
        <w:r>
          <w:tab/>
        </w:r>
        <w:r>
          <w:fldChar w:fldCharType="begin"/>
        </w:r>
        <w:r>
          <w:instrText xml:space="preserve"> PAGEREF _Toc24486 \h </w:instrText>
        </w:r>
        <w:r>
          <w:fldChar w:fldCharType="separate"/>
        </w:r>
        <w:r>
          <w:t>33</w:t>
        </w:r>
        <w:r>
          <w:fldChar w:fldCharType="end"/>
        </w:r>
      </w:hyperlink>
    </w:p>
    <w:p>
      <w:pPr>
        <w:pStyle w:val="TOC2"/>
        <w:tabs>
          <w:tab w:val="right" w:leader="dot" w:pos="8306"/>
        </w:tabs>
      </w:pPr>
      <w:hyperlink w:anchor="_Toc6052" w:history="1">
        <w:r>
          <w:rPr>
            <w:rFonts w:ascii="仿宋" w:eastAsia="仿宋" w:hAnsi="仿宋" w:cs="仿宋" w:hint="eastAsia"/>
            <w:lang w:eastAsia="zh-CN"/>
          </w:rPr>
          <w:t>(一)、建设区域环境质量现状</w:t>
        </w:r>
        <w:r>
          <w:tab/>
        </w:r>
        <w:r>
          <w:fldChar w:fldCharType="begin"/>
        </w:r>
        <w:r>
          <w:instrText xml:space="preserve"> PAGEREF _Toc6052 \h </w:instrText>
        </w:r>
        <w:r>
          <w:fldChar w:fldCharType="separate"/>
        </w:r>
        <w:r>
          <w:t>33</w:t>
        </w:r>
        <w:r>
          <w:fldChar w:fldCharType="end"/>
        </w:r>
      </w:hyperlink>
    </w:p>
    <w:p>
      <w:pPr>
        <w:pStyle w:val="TOC2"/>
        <w:tabs>
          <w:tab w:val="right" w:leader="dot" w:pos="8306"/>
        </w:tabs>
      </w:pPr>
      <w:hyperlink w:anchor="_Toc23788" w:history="1">
        <w:r>
          <w:rPr>
            <w:rFonts w:ascii="仿宋" w:eastAsia="仿宋" w:hAnsi="仿宋" w:cs="仿宋" w:hint="eastAsia"/>
            <w:lang w:eastAsia="zh-CN"/>
          </w:rPr>
          <w:t>(二)、建设期环境保护</w:t>
        </w:r>
        <w:r>
          <w:tab/>
        </w:r>
        <w:r>
          <w:fldChar w:fldCharType="begin"/>
        </w:r>
        <w:r>
          <w:instrText xml:space="preserve"> PAGEREF _Toc23788 \h </w:instrText>
        </w:r>
        <w:r>
          <w:fldChar w:fldCharType="separate"/>
        </w:r>
        <w:r>
          <w:t>34</w:t>
        </w:r>
        <w:r>
          <w:fldChar w:fldCharType="end"/>
        </w:r>
      </w:hyperlink>
    </w:p>
    <w:p>
      <w:pPr>
        <w:pStyle w:val="TOC2"/>
        <w:tabs>
          <w:tab w:val="right" w:leader="dot" w:pos="8306"/>
        </w:tabs>
      </w:pPr>
      <w:hyperlink w:anchor="_Toc19775" w:history="1">
        <w:r>
          <w:rPr>
            <w:rFonts w:ascii="仿宋" w:eastAsia="仿宋" w:hAnsi="仿宋" w:cs="仿宋" w:hint="eastAsia"/>
            <w:lang w:eastAsia="zh-CN"/>
          </w:rPr>
          <w:t>(三)、运营期环境保护</w:t>
        </w:r>
        <w:r>
          <w:tab/>
        </w:r>
        <w:r>
          <w:fldChar w:fldCharType="begin"/>
        </w:r>
        <w:r>
          <w:instrText xml:space="preserve"> PAGEREF _Toc19775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87" w:history="1">
        <w:r>
          <w:rPr>
            <w:rFonts w:ascii="仿宋" w:eastAsia="仿宋" w:hAnsi="仿宋" w:cs="仿宋" w:hint="eastAsia"/>
            <w:lang w:eastAsia="zh-CN"/>
          </w:rPr>
          <w:t>(四)、砼空心砌块(承重型)项目建设对区域经济的影响</w:t>
        </w:r>
        <w:r>
          <w:tab/>
        </w:r>
        <w:r>
          <w:fldChar w:fldCharType="begin"/>
        </w:r>
        <w:r>
          <w:instrText xml:space="preserve"> PAGEREF _Toc25587 \h </w:instrText>
        </w:r>
        <w:r>
          <w:fldChar w:fldCharType="separate"/>
        </w:r>
        <w:r>
          <w:t>37</w:t>
        </w:r>
        <w:r>
          <w:fldChar w:fldCharType="end"/>
        </w:r>
      </w:hyperlink>
    </w:p>
    <w:p>
      <w:pPr>
        <w:pStyle w:val="TOC2"/>
        <w:tabs>
          <w:tab w:val="right" w:leader="dot" w:pos="8306"/>
        </w:tabs>
      </w:pPr>
      <w:hyperlink w:anchor="_Toc12357" w:history="1">
        <w:r>
          <w:rPr>
            <w:rFonts w:ascii="仿宋" w:eastAsia="仿宋" w:hAnsi="仿宋" w:cs="仿宋" w:hint="eastAsia"/>
            <w:lang w:eastAsia="zh-CN"/>
          </w:rPr>
          <w:t>(五)、废弃物处理</w:t>
        </w:r>
        <w:r>
          <w:tab/>
        </w:r>
        <w:r>
          <w:fldChar w:fldCharType="begin"/>
        </w:r>
        <w:r>
          <w:instrText xml:space="preserve"> PAGEREF _Toc12357 \h </w:instrText>
        </w:r>
        <w:r>
          <w:fldChar w:fldCharType="separate"/>
        </w:r>
        <w:r>
          <w:t>39</w:t>
        </w:r>
        <w:r>
          <w:fldChar w:fldCharType="end"/>
        </w:r>
      </w:hyperlink>
    </w:p>
    <w:p>
      <w:pPr>
        <w:pStyle w:val="TOC2"/>
        <w:tabs>
          <w:tab w:val="right" w:leader="dot" w:pos="8306"/>
        </w:tabs>
      </w:pPr>
      <w:hyperlink w:anchor="_Toc946" w:history="1">
        <w:r>
          <w:rPr>
            <w:rFonts w:ascii="仿宋" w:eastAsia="仿宋" w:hAnsi="仿宋" w:cs="仿宋" w:hint="eastAsia"/>
            <w:lang w:eastAsia="zh-CN"/>
          </w:rPr>
          <w:t>(六)、特殊环境影响分析</w:t>
        </w:r>
        <w:r>
          <w:tab/>
        </w:r>
        <w:r>
          <w:fldChar w:fldCharType="begin"/>
        </w:r>
        <w:r>
          <w:instrText xml:space="preserve"> PAGEREF _Toc946 \h </w:instrText>
        </w:r>
        <w:r>
          <w:fldChar w:fldCharType="separate"/>
        </w:r>
        <w:r>
          <w:t>40</w:t>
        </w:r>
        <w:r>
          <w:fldChar w:fldCharType="end"/>
        </w:r>
      </w:hyperlink>
    </w:p>
    <w:p>
      <w:pPr>
        <w:pStyle w:val="TOC2"/>
        <w:tabs>
          <w:tab w:val="right" w:leader="dot" w:pos="8306"/>
        </w:tabs>
      </w:pPr>
      <w:hyperlink w:anchor="_Toc25392" w:history="1">
        <w:r>
          <w:rPr>
            <w:rFonts w:ascii="仿宋" w:eastAsia="仿宋" w:hAnsi="仿宋" w:cs="仿宋" w:hint="eastAsia"/>
            <w:lang w:eastAsia="zh-CN"/>
          </w:rPr>
          <w:t>(七)、清洁生产</w:t>
        </w:r>
        <w:r>
          <w:tab/>
        </w:r>
        <w:r>
          <w:fldChar w:fldCharType="begin"/>
        </w:r>
        <w:r>
          <w:instrText xml:space="preserve"> PAGEREF _Toc25392 \h </w:instrText>
        </w:r>
        <w:r>
          <w:fldChar w:fldCharType="separate"/>
        </w:r>
        <w:r>
          <w:t>41</w:t>
        </w:r>
        <w:r>
          <w:fldChar w:fldCharType="end"/>
        </w:r>
      </w:hyperlink>
    </w:p>
    <w:p>
      <w:pPr>
        <w:pStyle w:val="TOC2"/>
        <w:tabs>
          <w:tab w:val="right" w:leader="dot" w:pos="8306"/>
        </w:tabs>
      </w:pPr>
      <w:hyperlink w:anchor="_Toc28313" w:history="1">
        <w:r>
          <w:rPr>
            <w:rFonts w:ascii="仿宋" w:eastAsia="仿宋" w:hAnsi="仿宋" w:cs="仿宋" w:hint="eastAsia"/>
            <w:lang w:eastAsia="zh-CN"/>
          </w:rPr>
          <w:t>(八)、环境保护综合评价</w:t>
        </w:r>
        <w:r>
          <w:tab/>
        </w:r>
        <w:r>
          <w:fldChar w:fldCharType="begin"/>
        </w:r>
        <w:r>
          <w:instrText xml:space="preserve"> PAGEREF _Toc28313 \h </w:instrText>
        </w:r>
        <w:r>
          <w:fldChar w:fldCharType="separate"/>
        </w:r>
        <w:r>
          <w:t>43</w:t>
        </w:r>
        <w:r>
          <w:fldChar w:fldCharType="end"/>
        </w:r>
      </w:hyperlink>
    </w:p>
    <w:p>
      <w:pPr>
        <w:pStyle w:val="TOC1"/>
        <w:tabs>
          <w:tab w:val="right" w:leader="dot" w:pos="8306"/>
        </w:tabs>
      </w:pPr>
      <w:hyperlink w:anchor="_Toc26913" w:history="1">
        <w:r>
          <w:rPr>
            <w:rFonts w:ascii="仿宋" w:eastAsia="仿宋" w:hAnsi="仿宋" w:cs="仿宋" w:hint="eastAsia"/>
            <w:lang w:eastAsia="zh-CN"/>
          </w:rPr>
          <w:t>十一、砼空心砌块(承重型)项目投资规划</w:t>
        </w:r>
        <w:r>
          <w:tab/>
        </w:r>
        <w:r>
          <w:fldChar w:fldCharType="begin"/>
        </w:r>
        <w:r>
          <w:instrText xml:space="preserve"> PAGEREF _Toc26913 \h </w:instrText>
        </w:r>
        <w:r>
          <w:fldChar w:fldCharType="separate"/>
        </w:r>
        <w:r>
          <w:t>44</w:t>
        </w:r>
        <w:r>
          <w:fldChar w:fldCharType="end"/>
        </w:r>
      </w:hyperlink>
    </w:p>
    <w:p>
      <w:pPr>
        <w:pStyle w:val="TOC2"/>
        <w:tabs>
          <w:tab w:val="right" w:leader="dot" w:pos="8306"/>
        </w:tabs>
      </w:pPr>
      <w:hyperlink w:anchor="_Toc5101" w:history="1">
        <w:r>
          <w:rPr>
            <w:rFonts w:ascii="仿宋" w:eastAsia="仿宋" w:hAnsi="仿宋" w:cs="仿宋" w:hint="eastAsia"/>
            <w:lang w:eastAsia="zh-CN"/>
          </w:rPr>
          <w:t>(一)、砼空心砌块(承重型)项目总投资估算</w:t>
        </w:r>
        <w:r>
          <w:tab/>
        </w:r>
        <w:r>
          <w:fldChar w:fldCharType="begin"/>
        </w:r>
        <w:r>
          <w:instrText xml:space="preserve"> PAGEREF _Toc5101 \h </w:instrText>
        </w:r>
        <w:r>
          <w:fldChar w:fldCharType="separate"/>
        </w:r>
        <w:r>
          <w:t>44</w:t>
        </w:r>
        <w:r>
          <w:fldChar w:fldCharType="end"/>
        </w:r>
      </w:hyperlink>
    </w:p>
    <w:p>
      <w:pPr>
        <w:pStyle w:val="TOC2"/>
        <w:tabs>
          <w:tab w:val="right" w:leader="dot" w:pos="8306"/>
        </w:tabs>
      </w:pPr>
      <w:hyperlink w:anchor="_Toc12879" w:history="1">
        <w:r>
          <w:rPr>
            <w:rFonts w:ascii="仿宋" w:eastAsia="仿宋" w:hAnsi="仿宋" w:cs="仿宋" w:hint="eastAsia"/>
            <w:lang w:eastAsia="zh-CN"/>
          </w:rPr>
          <w:t>(二)、资金筹措</w:t>
        </w:r>
        <w:r>
          <w:tab/>
        </w:r>
        <w:r>
          <w:fldChar w:fldCharType="begin"/>
        </w:r>
        <w:r>
          <w:instrText xml:space="preserve"> PAGEREF _Toc12879 \h </w:instrText>
        </w:r>
        <w:r>
          <w:fldChar w:fldCharType="separate"/>
        </w:r>
        <w:r>
          <w:t>45</w:t>
        </w:r>
        <w:r>
          <w:fldChar w:fldCharType="end"/>
        </w:r>
      </w:hyperlink>
    </w:p>
    <w:p>
      <w:pPr>
        <w:pStyle w:val="TOC1"/>
        <w:tabs>
          <w:tab w:val="right" w:leader="dot" w:pos="8306"/>
        </w:tabs>
      </w:pPr>
      <w:hyperlink w:anchor="_Toc28930" w:history="1">
        <w:r>
          <w:rPr>
            <w:rFonts w:ascii="仿宋" w:eastAsia="仿宋" w:hAnsi="仿宋" w:cs="仿宋" w:hint="eastAsia"/>
            <w:lang w:eastAsia="zh-CN"/>
          </w:rPr>
          <w:t>十二、砼空心砌块(承重型)项目技术管理</w:t>
        </w:r>
        <w:r>
          <w:tab/>
        </w:r>
        <w:r>
          <w:fldChar w:fldCharType="begin"/>
        </w:r>
        <w:r>
          <w:instrText xml:space="preserve"> PAGEREF _Toc28930 \h </w:instrText>
        </w:r>
        <w:r>
          <w:fldChar w:fldCharType="separate"/>
        </w:r>
        <w:r>
          <w:t>46</w:t>
        </w:r>
        <w:r>
          <w:fldChar w:fldCharType="end"/>
        </w:r>
      </w:hyperlink>
    </w:p>
    <w:p>
      <w:pPr>
        <w:pStyle w:val="TOC2"/>
        <w:tabs>
          <w:tab w:val="right" w:leader="dot" w:pos="8306"/>
        </w:tabs>
      </w:pPr>
      <w:hyperlink w:anchor="_Toc17617" w:history="1">
        <w:r>
          <w:rPr>
            <w:rFonts w:ascii="仿宋" w:eastAsia="仿宋" w:hAnsi="仿宋" w:cs="仿宋" w:hint="eastAsia"/>
            <w:lang w:eastAsia="zh-CN"/>
          </w:rPr>
          <w:t>(一)、技术方案选用方向</w:t>
        </w:r>
        <w:r>
          <w:tab/>
        </w:r>
        <w:r>
          <w:fldChar w:fldCharType="begin"/>
        </w:r>
        <w:r>
          <w:instrText xml:space="preserve"> PAGEREF _Toc17617 \h </w:instrText>
        </w:r>
        <w:r>
          <w:fldChar w:fldCharType="separate"/>
        </w:r>
        <w:r>
          <w:t>46</w:t>
        </w:r>
        <w:r>
          <w:fldChar w:fldCharType="end"/>
        </w:r>
      </w:hyperlink>
    </w:p>
    <w:p>
      <w:pPr>
        <w:pStyle w:val="TOC2"/>
        <w:tabs>
          <w:tab w:val="right" w:leader="dot" w:pos="8306"/>
        </w:tabs>
      </w:pPr>
      <w:hyperlink w:anchor="_Toc16738" w:history="1">
        <w:r>
          <w:rPr>
            <w:rFonts w:ascii="仿宋" w:eastAsia="仿宋" w:hAnsi="仿宋" w:cs="仿宋" w:hint="eastAsia"/>
            <w:lang w:eastAsia="zh-CN"/>
          </w:rPr>
          <w:t>(二)、工艺技术方案选用原则</w:t>
        </w:r>
        <w:r>
          <w:tab/>
        </w:r>
        <w:r>
          <w:fldChar w:fldCharType="begin"/>
        </w:r>
        <w:r>
          <w:instrText xml:space="preserve"> PAGEREF _Toc16738 \h </w:instrText>
        </w:r>
        <w:r>
          <w:fldChar w:fldCharType="separate"/>
        </w:r>
        <w:r>
          <w:t>48</w:t>
        </w:r>
        <w:r>
          <w:fldChar w:fldCharType="end"/>
        </w:r>
      </w:hyperlink>
    </w:p>
    <w:p>
      <w:pPr>
        <w:pStyle w:val="TOC2"/>
        <w:tabs>
          <w:tab w:val="right" w:leader="dot" w:pos="8306"/>
        </w:tabs>
      </w:pPr>
      <w:hyperlink w:anchor="_Toc11428" w:history="1">
        <w:r>
          <w:rPr>
            <w:rFonts w:ascii="仿宋" w:eastAsia="仿宋" w:hAnsi="仿宋" w:cs="仿宋" w:hint="eastAsia"/>
            <w:lang w:eastAsia="zh-CN"/>
          </w:rPr>
          <w:t>(三)、工艺技术方案要求</w:t>
        </w:r>
        <w:r>
          <w:tab/>
        </w:r>
        <w:r>
          <w:fldChar w:fldCharType="begin"/>
        </w:r>
        <w:r>
          <w:instrText xml:space="preserve"> PAGEREF _Toc11428 \h </w:instrText>
        </w:r>
        <w:r>
          <w:fldChar w:fldCharType="separate"/>
        </w:r>
        <w:r>
          <w:t>50</w:t>
        </w:r>
        <w:r>
          <w:fldChar w:fldCharType="end"/>
        </w:r>
      </w:hyperlink>
    </w:p>
    <w:p>
      <w:pPr>
        <w:pStyle w:val="TOC1"/>
        <w:tabs>
          <w:tab w:val="right" w:leader="dot" w:pos="8306"/>
        </w:tabs>
      </w:pPr>
      <w:hyperlink w:anchor="_Toc11560" w:history="1">
        <w:r>
          <w:rPr>
            <w:rFonts w:ascii="仿宋" w:eastAsia="仿宋" w:hAnsi="仿宋" w:cs="仿宋" w:hint="eastAsia"/>
            <w:lang w:eastAsia="zh-CN"/>
          </w:rPr>
          <w:t>十三、供应链管理</w:t>
        </w:r>
        <w:r>
          <w:tab/>
        </w:r>
        <w:r>
          <w:fldChar w:fldCharType="begin"/>
        </w:r>
        <w:r>
          <w:instrText xml:space="preserve"> PAGEREF _Toc11560 \h </w:instrText>
        </w:r>
        <w:r>
          <w:fldChar w:fldCharType="separate"/>
        </w:r>
        <w:r>
          <w:t>52</w:t>
        </w:r>
        <w:r>
          <w:fldChar w:fldCharType="end"/>
        </w:r>
      </w:hyperlink>
    </w:p>
    <w:p>
      <w:pPr>
        <w:pStyle w:val="TOC2"/>
        <w:tabs>
          <w:tab w:val="right" w:leader="dot" w:pos="8306"/>
        </w:tabs>
      </w:pPr>
      <w:hyperlink w:anchor="_Toc30001" w:history="1">
        <w:r>
          <w:rPr>
            <w:rFonts w:ascii="仿宋" w:eastAsia="仿宋" w:hAnsi="仿宋" w:cs="仿宋" w:hint="eastAsia"/>
            <w:lang w:eastAsia="zh-CN"/>
          </w:rPr>
          <w:t>(一)、供应链战略规划</w:t>
        </w:r>
        <w:r>
          <w:tab/>
        </w:r>
        <w:r>
          <w:fldChar w:fldCharType="begin"/>
        </w:r>
        <w:r>
          <w:instrText xml:space="preserve"> PAGEREF _Toc30001 \h </w:instrText>
        </w:r>
        <w:r>
          <w:fldChar w:fldCharType="separate"/>
        </w:r>
        <w:r>
          <w:t>52</w:t>
        </w:r>
        <w:r>
          <w:fldChar w:fldCharType="end"/>
        </w:r>
      </w:hyperlink>
    </w:p>
    <w:p>
      <w:pPr>
        <w:pStyle w:val="TOC2"/>
        <w:tabs>
          <w:tab w:val="right" w:leader="dot" w:pos="8306"/>
        </w:tabs>
      </w:pPr>
      <w:hyperlink w:anchor="_Toc20234" w:history="1">
        <w:r>
          <w:rPr>
            <w:rFonts w:ascii="仿宋" w:eastAsia="仿宋" w:hAnsi="仿宋" w:cs="仿宋" w:hint="eastAsia"/>
            <w:lang w:eastAsia="zh-CN"/>
          </w:rPr>
          <w:t>(二)、供应商选择与合作</w:t>
        </w:r>
        <w:r>
          <w:tab/>
        </w:r>
        <w:r>
          <w:fldChar w:fldCharType="begin"/>
        </w:r>
        <w:r>
          <w:instrText xml:space="preserve"> PAGEREF _Toc20234 \h </w:instrText>
        </w:r>
        <w:r>
          <w:fldChar w:fldCharType="separate"/>
        </w:r>
        <w:r>
          <w:t>54</w:t>
        </w:r>
        <w:r>
          <w:fldChar w:fldCharType="end"/>
        </w:r>
      </w:hyperlink>
    </w:p>
    <w:p>
      <w:pPr>
        <w:pStyle w:val="TOC2"/>
        <w:tabs>
          <w:tab w:val="right" w:leader="dot" w:pos="8306"/>
        </w:tabs>
      </w:pPr>
      <w:hyperlink w:anchor="_Toc16274" w:history="1">
        <w:r>
          <w:rPr>
            <w:rFonts w:ascii="仿宋" w:eastAsia="仿宋" w:hAnsi="仿宋" w:cs="仿宋" w:hint="eastAsia"/>
            <w:lang w:eastAsia="zh-CN"/>
          </w:rPr>
          <w:t>(三)、物流与库存管理</w:t>
        </w:r>
        <w:r>
          <w:tab/>
        </w:r>
        <w:r>
          <w:fldChar w:fldCharType="begin"/>
        </w:r>
        <w:r>
          <w:instrText xml:space="preserve"> PAGEREF _Toc16274 \h </w:instrText>
        </w:r>
        <w:r>
          <w:fldChar w:fldCharType="separate"/>
        </w:r>
        <w:r>
          <w:t>55</w:t>
        </w:r>
        <w:r>
          <w:fldChar w:fldCharType="end"/>
        </w:r>
      </w:hyperlink>
    </w:p>
    <w:p>
      <w:pPr>
        <w:pStyle w:val="TOC1"/>
        <w:tabs>
          <w:tab w:val="right" w:leader="dot" w:pos="8306"/>
        </w:tabs>
      </w:pPr>
      <w:hyperlink w:anchor="_Toc30703" w:history="1">
        <w:r>
          <w:rPr>
            <w:rFonts w:ascii="仿宋" w:eastAsia="仿宋" w:hAnsi="仿宋" w:cs="仿宋" w:hint="eastAsia"/>
            <w:lang w:eastAsia="zh-CN"/>
          </w:rPr>
          <w:t>十四、砼空心砌块(承重型)项目变更管理</w:t>
        </w:r>
        <w:r>
          <w:tab/>
        </w:r>
        <w:r>
          <w:fldChar w:fldCharType="begin"/>
        </w:r>
        <w:r>
          <w:instrText xml:space="preserve"> PAGEREF _Toc30703 \h </w:instrText>
        </w:r>
        <w:r>
          <w:fldChar w:fldCharType="separate"/>
        </w:r>
        <w:r>
          <w:t>57</w:t>
        </w:r>
        <w:r>
          <w:fldChar w:fldCharType="end"/>
        </w:r>
      </w:hyperlink>
    </w:p>
    <w:p>
      <w:pPr>
        <w:pStyle w:val="TOC2"/>
        <w:tabs>
          <w:tab w:val="right" w:leader="dot" w:pos="8306"/>
        </w:tabs>
      </w:pPr>
      <w:hyperlink w:anchor="_Toc25702" w:history="1">
        <w:r>
          <w:rPr>
            <w:rFonts w:ascii="仿宋" w:eastAsia="仿宋" w:hAnsi="仿宋" w:cs="仿宋" w:hint="eastAsia"/>
            <w:lang w:eastAsia="zh-CN"/>
          </w:rPr>
          <w:t>(一)、变更申请与评估</w:t>
        </w:r>
        <w:r>
          <w:tab/>
        </w:r>
        <w:r>
          <w:fldChar w:fldCharType="begin"/>
        </w:r>
        <w:r>
          <w:instrText xml:space="preserve"> PAGEREF _Toc25702 \h </w:instrText>
        </w:r>
        <w:r>
          <w:fldChar w:fldCharType="separate"/>
        </w:r>
        <w:r>
          <w:t>57</w:t>
        </w:r>
        <w:r>
          <w:fldChar w:fldCharType="end"/>
        </w:r>
      </w:hyperlink>
    </w:p>
    <w:p>
      <w:pPr>
        <w:pStyle w:val="TOC2"/>
        <w:tabs>
          <w:tab w:val="right" w:leader="dot" w:pos="8306"/>
        </w:tabs>
      </w:pPr>
      <w:hyperlink w:anchor="_Toc1032" w:history="1">
        <w:r>
          <w:rPr>
            <w:rFonts w:ascii="仿宋" w:eastAsia="仿宋" w:hAnsi="仿宋" w:cs="仿宋" w:hint="eastAsia"/>
            <w:lang w:eastAsia="zh-CN"/>
          </w:rPr>
          <w:t>(二)、变更实施与控制</w:t>
        </w:r>
        <w:r>
          <w:tab/>
        </w:r>
        <w:r>
          <w:fldChar w:fldCharType="begin"/>
        </w:r>
        <w:r>
          <w:instrText xml:space="preserve"> PAGEREF _Toc1032 \h </w:instrText>
        </w:r>
        <w:r>
          <w:fldChar w:fldCharType="separate"/>
        </w:r>
        <w:r>
          <w:t>57</w:t>
        </w:r>
        <w:r>
          <w:fldChar w:fldCharType="end"/>
        </w:r>
      </w:hyperlink>
    </w:p>
    <w:p>
      <w:pPr>
        <w:pStyle w:val="TOC1"/>
        <w:tabs>
          <w:tab w:val="right" w:leader="dot" w:pos="8306"/>
        </w:tabs>
      </w:pPr>
      <w:hyperlink w:anchor="_Toc17663" w:history="1">
        <w:r>
          <w:rPr>
            <w:rFonts w:ascii="仿宋" w:eastAsia="仿宋" w:hAnsi="仿宋" w:cs="仿宋" w:hint="eastAsia"/>
            <w:lang w:eastAsia="zh-CN"/>
          </w:rPr>
          <w:t>十五、砼空心砌块(承重型)项目实施时间节点</w:t>
        </w:r>
        <w:r>
          <w:tab/>
        </w:r>
        <w:r>
          <w:fldChar w:fldCharType="begin"/>
        </w:r>
        <w:r>
          <w:instrText xml:space="preserve"> PAGEREF _Toc17663 \h </w:instrText>
        </w:r>
        <w:r>
          <w:fldChar w:fldCharType="separate"/>
        </w:r>
        <w:r>
          <w:t>58</w:t>
        </w:r>
        <w:r>
          <w:fldChar w:fldCharType="end"/>
        </w:r>
      </w:hyperlink>
    </w:p>
    <w:p>
      <w:pPr>
        <w:pStyle w:val="TOC2"/>
        <w:tabs>
          <w:tab w:val="right" w:leader="dot" w:pos="8306"/>
        </w:tabs>
      </w:pPr>
      <w:hyperlink w:anchor="_Toc30136" w:history="1">
        <w:r>
          <w:rPr>
            <w:rFonts w:ascii="仿宋" w:eastAsia="仿宋" w:hAnsi="仿宋" w:cs="仿宋" w:hint="eastAsia"/>
            <w:lang w:eastAsia="zh-CN"/>
          </w:rPr>
          <w:t>(一)、砼空心砌块(承重型)项目启动阶段时间节点</w:t>
        </w:r>
        <w:r>
          <w:tab/>
        </w:r>
        <w:r>
          <w:fldChar w:fldCharType="begin"/>
        </w:r>
        <w:r>
          <w:instrText xml:space="preserve"> PAGEREF _Toc30136 \h </w:instrText>
        </w:r>
        <w:r>
          <w:fldChar w:fldCharType="separate"/>
        </w:r>
        <w:r>
          <w:t>58</w:t>
        </w:r>
        <w:r>
          <w:fldChar w:fldCharType="end"/>
        </w:r>
      </w:hyperlink>
    </w:p>
    <w:p>
      <w:pPr>
        <w:pStyle w:val="TOC2"/>
        <w:tabs>
          <w:tab w:val="right" w:leader="dot" w:pos="8306"/>
        </w:tabs>
      </w:pPr>
      <w:hyperlink w:anchor="_Toc20256" w:history="1">
        <w:r>
          <w:rPr>
            <w:rFonts w:ascii="仿宋" w:eastAsia="仿宋" w:hAnsi="仿宋" w:cs="仿宋" w:hint="eastAsia"/>
            <w:lang w:eastAsia="zh-CN"/>
          </w:rPr>
          <w:t>(二)、砼空心砌块(承重型)项目执行阶段时间节点</w:t>
        </w:r>
        <w:r>
          <w:tab/>
        </w:r>
        <w:r>
          <w:fldChar w:fldCharType="begin"/>
        </w:r>
        <w:r>
          <w:instrText xml:space="preserve"> PAGEREF _Toc20256 \h </w:instrText>
        </w:r>
        <w:r>
          <w:fldChar w:fldCharType="separate"/>
        </w:r>
        <w:r>
          <w:t>59</w:t>
        </w:r>
        <w:r>
          <w:fldChar w:fldCharType="end"/>
        </w:r>
      </w:hyperlink>
    </w:p>
    <w:p>
      <w:pPr>
        <w:pStyle w:val="TOC2"/>
        <w:tabs>
          <w:tab w:val="right" w:leader="dot" w:pos="8306"/>
        </w:tabs>
      </w:pPr>
      <w:hyperlink w:anchor="_Toc27869" w:history="1">
        <w:r>
          <w:rPr>
            <w:rFonts w:ascii="仿宋" w:eastAsia="仿宋" w:hAnsi="仿宋" w:cs="仿宋" w:hint="eastAsia"/>
            <w:lang w:eastAsia="zh-CN"/>
          </w:rPr>
          <w:t>(三)、砼空心砌块(承重型)项目完成阶段时间节点</w:t>
        </w:r>
        <w:r>
          <w:tab/>
        </w:r>
        <w:r>
          <w:fldChar w:fldCharType="begin"/>
        </w:r>
        <w:r>
          <w:instrText xml:space="preserve"> PAGEREF _Toc27869 \h </w:instrText>
        </w:r>
        <w:r>
          <w:fldChar w:fldCharType="separate"/>
        </w:r>
        <w:r>
          <w:t>60</w:t>
        </w:r>
        <w:r>
          <w:fldChar w:fldCharType="end"/>
        </w:r>
      </w:hyperlink>
    </w:p>
    <w:p>
      <w:pPr>
        <w:pStyle w:val="TOC1"/>
        <w:tabs>
          <w:tab w:val="right" w:leader="dot" w:pos="8306"/>
        </w:tabs>
      </w:pPr>
      <w:hyperlink w:anchor="_Toc4021" w:history="1">
        <w:r>
          <w:rPr>
            <w:rFonts w:ascii="仿宋" w:eastAsia="仿宋" w:hAnsi="仿宋" w:cs="仿宋" w:hint="eastAsia"/>
            <w:lang w:eastAsia="zh-CN"/>
          </w:rPr>
          <w:t>十六、利益相关者分析与沟通计划</w:t>
        </w:r>
        <w:r>
          <w:tab/>
        </w:r>
        <w:r>
          <w:fldChar w:fldCharType="begin"/>
        </w:r>
        <w:r>
          <w:instrText xml:space="preserve"> PAGEREF _Toc4021 \h </w:instrText>
        </w:r>
        <w:r>
          <w:fldChar w:fldCharType="separate"/>
        </w:r>
        <w:r>
          <w:t>62</w:t>
        </w:r>
        <w:r>
          <w:fldChar w:fldCharType="end"/>
        </w:r>
      </w:hyperlink>
    </w:p>
    <w:p>
      <w:pPr>
        <w:pStyle w:val="TOC2"/>
        <w:tabs>
          <w:tab w:val="right" w:leader="dot" w:pos="8306"/>
        </w:tabs>
      </w:pPr>
      <w:hyperlink w:anchor="_Toc1331" w:history="1">
        <w:r>
          <w:rPr>
            <w:rFonts w:ascii="仿宋" w:eastAsia="仿宋" w:hAnsi="仿宋" w:cs="仿宋" w:hint="eastAsia"/>
            <w:lang w:eastAsia="zh-CN"/>
          </w:rPr>
          <w:t>(一)、利益相关者分析</w:t>
        </w:r>
        <w:r>
          <w:tab/>
        </w:r>
        <w:r>
          <w:fldChar w:fldCharType="begin"/>
        </w:r>
        <w:r>
          <w:instrText xml:space="preserve"> PAGEREF _Toc1331 \h </w:instrText>
        </w:r>
        <w:r>
          <w:fldChar w:fldCharType="separate"/>
        </w:r>
        <w:r>
          <w:t>62</w:t>
        </w:r>
        <w:r>
          <w:fldChar w:fldCharType="end"/>
        </w:r>
      </w:hyperlink>
    </w:p>
    <w:p>
      <w:pPr>
        <w:pStyle w:val="TOC2"/>
        <w:tabs>
          <w:tab w:val="right" w:leader="dot" w:pos="8306"/>
        </w:tabs>
      </w:pPr>
      <w:hyperlink w:anchor="_Toc21533" w:history="1">
        <w:r>
          <w:rPr>
            <w:rFonts w:ascii="仿宋" w:eastAsia="仿宋" w:hAnsi="仿宋" w:cs="仿宋" w:hint="eastAsia"/>
            <w:lang w:eastAsia="zh-CN"/>
          </w:rPr>
          <w:t>(二)、沟通计划</w:t>
        </w:r>
        <w:r>
          <w:tab/>
        </w:r>
        <w:r>
          <w:fldChar w:fldCharType="begin"/>
        </w:r>
        <w:r>
          <w:instrText xml:space="preserve"> PAGEREF _Toc21533 \h </w:instrText>
        </w:r>
        <w:r>
          <w:fldChar w:fldCharType="separate"/>
        </w:r>
        <w:r>
          <w:t>63</w:t>
        </w:r>
        <w:r>
          <w:fldChar w:fldCharType="end"/>
        </w:r>
      </w:hyperlink>
    </w:p>
    <w:p>
      <w:pPr>
        <w:pStyle w:val="TOC1"/>
        <w:tabs>
          <w:tab w:val="right" w:leader="dot" w:pos="8306"/>
        </w:tabs>
      </w:pPr>
      <w:hyperlink w:anchor="_Toc15583" w:history="1">
        <w:r>
          <w:rPr>
            <w:rFonts w:ascii="仿宋" w:eastAsia="仿宋" w:hAnsi="仿宋" w:cs="仿宋" w:hint="eastAsia"/>
            <w:lang w:eastAsia="zh-CN"/>
          </w:rPr>
          <w:t>十七、砼空心砌块(承重型)项目工程方案分析</w:t>
        </w:r>
        <w:r>
          <w:tab/>
        </w:r>
        <w:r>
          <w:fldChar w:fldCharType="begin"/>
        </w:r>
        <w:r>
          <w:instrText xml:space="preserve"> PAGEREF _Toc15583 \h </w:instrText>
        </w:r>
        <w:r>
          <w:fldChar w:fldCharType="separate"/>
        </w:r>
        <w:r>
          <w:t>64</w:t>
        </w:r>
        <w:r>
          <w:fldChar w:fldCharType="end"/>
        </w:r>
      </w:hyperlink>
    </w:p>
    <w:p>
      <w:pPr>
        <w:pStyle w:val="TOC2"/>
        <w:tabs>
          <w:tab w:val="right" w:leader="dot" w:pos="8306"/>
        </w:tabs>
      </w:pPr>
      <w:hyperlink w:anchor="_Toc5895" w:history="1">
        <w:r>
          <w:rPr>
            <w:rFonts w:ascii="仿宋" w:eastAsia="仿宋" w:hAnsi="仿宋" w:cs="仿宋" w:hint="eastAsia"/>
            <w:lang w:eastAsia="zh-CN"/>
          </w:rPr>
          <w:t>(一)、建筑工程设计原则</w:t>
        </w:r>
        <w:r>
          <w:tab/>
        </w:r>
        <w:r>
          <w:fldChar w:fldCharType="begin"/>
        </w:r>
        <w:r>
          <w:instrText xml:space="preserve"> PAGEREF _Toc5895 \h </w:instrText>
        </w:r>
        <w:r>
          <w:fldChar w:fldCharType="separate"/>
        </w:r>
        <w:r>
          <w:t>64</w:t>
        </w:r>
        <w:r>
          <w:fldChar w:fldCharType="end"/>
        </w:r>
      </w:hyperlink>
    </w:p>
    <w:p>
      <w:pPr>
        <w:pStyle w:val="TOC2"/>
        <w:tabs>
          <w:tab w:val="right" w:leader="dot" w:pos="8306"/>
        </w:tabs>
      </w:pPr>
      <w:hyperlink w:anchor="_Toc19572" w:history="1">
        <w:r>
          <w:rPr>
            <w:rFonts w:ascii="仿宋" w:eastAsia="仿宋" w:hAnsi="仿宋" w:cs="仿宋" w:hint="eastAsia"/>
            <w:lang w:eastAsia="zh-CN"/>
          </w:rPr>
          <w:t>(二)、土建工程建设指标</w:t>
        </w:r>
        <w:r>
          <w:tab/>
        </w:r>
        <w:r>
          <w:fldChar w:fldCharType="begin"/>
        </w:r>
        <w:r>
          <w:instrText xml:space="preserve"> PAGEREF _Toc19572 \h </w:instrText>
        </w:r>
        <w:r>
          <w:fldChar w:fldCharType="separate"/>
        </w:r>
        <w:r>
          <w:t>67</w:t>
        </w:r>
        <w:r>
          <w:fldChar w:fldCharType="end"/>
        </w:r>
      </w:hyperlink>
    </w:p>
    <w:p>
      <w:pPr>
        <w:pStyle w:val="TOC1"/>
        <w:tabs>
          <w:tab w:val="right" w:leader="dot" w:pos="8306"/>
        </w:tabs>
      </w:pPr>
      <w:hyperlink w:anchor="_Toc7407" w:history="1">
        <w:r>
          <w:rPr>
            <w:rFonts w:ascii="仿宋" w:eastAsia="仿宋" w:hAnsi="仿宋" w:cs="仿宋" w:hint="eastAsia"/>
            <w:lang w:eastAsia="zh-CN"/>
          </w:rPr>
          <w:t>十八、砼空心砌块(承重型)项目实施保障措施</w:t>
        </w:r>
        <w:r>
          <w:tab/>
        </w:r>
        <w:r>
          <w:fldChar w:fldCharType="begin"/>
        </w:r>
        <w:r>
          <w:instrText xml:space="preserve"> PAGEREF _Toc7407 \h </w:instrText>
        </w:r>
        <w:r>
          <w:fldChar w:fldCharType="separate"/>
        </w:r>
        <w:r>
          <w:t>69</w:t>
        </w:r>
        <w:r>
          <w:fldChar w:fldCharType="end"/>
        </w:r>
      </w:hyperlink>
    </w:p>
    <w:p>
      <w:pPr>
        <w:pStyle w:val="TOC2"/>
        <w:tabs>
          <w:tab w:val="right" w:leader="dot" w:pos="8306"/>
        </w:tabs>
      </w:pPr>
      <w:hyperlink w:anchor="_Toc25576" w:history="1">
        <w:r>
          <w:rPr>
            <w:rFonts w:ascii="仿宋" w:eastAsia="仿宋" w:hAnsi="仿宋" w:cs="仿宋" w:hint="eastAsia"/>
            <w:lang w:eastAsia="zh-CN"/>
          </w:rPr>
          <w:t>(一)、砼空心砌块(承重型)项目实施保障机制</w:t>
        </w:r>
        <w:r>
          <w:tab/>
        </w:r>
        <w:r>
          <w:fldChar w:fldCharType="begin"/>
        </w:r>
        <w:r>
          <w:instrText xml:space="preserve"> PAGEREF _Toc25576 \h </w:instrText>
        </w:r>
        <w:r>
          <w:fldChar w:fldCharType="separate"/>
        </w:r>
        <w:r>
          <w:t>69</w:t>
        </w:r>
        <w:r>
          <w:fldChar w:fldCharType="end"/>
        </w:r>
      </w:hyperlink>
    </w:p>
    <w:p>
      <w:pPr>
        <w:pStyle w:val="TOC2"/>
        <w:tabs>
          <w:tab w:val="right" w:leader="dot" w:pos="8306"/>
        </w:tabs>
      </w:pPr>
      <w:hyperlink w:anchor="_Toc1463" w:history="1">
        <w:r>
          <w:rPr>
            <w:rFonts w:ascii="仿宋" w:eastAsia="仿宋" w:hAnsi="仿宋" w:cs="仿宋" w:hint="eastAsia"/>
            <w:lang w:eastAsia="zh-CN"/>
          </w:rPr>
          <w:t>(二)、砼空心砌块(承重型)项目法律合规要求</w:t>
        </w:r>
        <w:r>
          <w:tab/>
        </w:r>
        <w:r>
          <w:fldChar w:fldCharType="begin"/>
        </w:r>
        <w:r>
          <w:instrText xml:space="preserve"> PAGEREF _Toc1463 \h </w:instrText>
        </w:r>
        <w:r>
          <w:fldChar w:fldCharType="separate"/>
        </w:r>
        <w:r>
          <w:t>73</w:t>
        </w:r>
        <w:r>
          <w:fldChar w:fldCharType="end"/>
        </w:r>
      </w:hyperlink>
    </w:p>
    <w:p>
      <w:pPr>
        <w:pStyle w:val="TOC2"/>
        <w:tabs>
          <w:tab w:val="right" w:leader="dot" w:pos="8306"/>
        </w:tabs>
      </w:pPr>
      <w:hyperlink w:anchor="_Toc7242" w:history="1">
        <w:r>
          <w:rPr>
            <w:rFonts w:ascii="仿宋" w:eastAsia="仿宋" w:hAnsi="仿宋" w:cs="仿宋" w:hint="eastAsia"/>
            <w:lang w:eastAsia="zh-CN"/>
          </w:rPr>
          <w:t>(三)、砼空心砌块(承重型)项目合同管理与法律事务</w:t>
        </w:r>
        <w:r>
          <w:tab/>
        </w:r>
        <w:r>
          <w:fldChar w:fldCharType="begin"/>
        </w:r>
        <w:r>
          <w:instrText xml:space="preserve"> PAGEREF _Toc7242 \h </w:instrText>
        </w:r>
        <w:r>
          <w:fldChar w:fldCharType="separate"/>
        </w:r>
        <w:r>
          <w:t>78</w:t>
        </w:r>
        <w:r>
          <w:fldChar w:fldCharType="end"/>
        </w:r>
      </w:hyperlink>
    </w:p>
    <w:p>
      <w:pPr>
        <w:pStyle w:val="TOC2"/>
        <w:tabs>
          <w:tab w:val="right" w:leader="dot" w:pos="8306"/>
        </w:tabs>
      </w:pPr>
      <w:hyperlink w:anchor="_Toc1022" w:history="1">
        <w:r>
          <w:rPr>
            <w:rFonts w:ascii="仿宋" w:eastAsia="仿宋" w:hAnsi="仿宋" w:cs="仿宋" w:hint="eastAsia"/>
            <w:lang w:eastAsia="zh-CN"/>
          </w:rPr>
          <w:t>(四)、砼空心砌块(承重型)项目知识产权保护策略</w:t>
        </w:r>
        <w:r>
          <w:tab/>
        </w:r>
        <w:r>
          <w:fldChar w:fldCharType="begin"/>
        </w:r>
        <w:r>
          <w:instrText xml:space="preserve"> PAGEREF _Toc1022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4"/>
      <w:r>
        <w:rPr>
          <w:rFonts w:ascii="仿宋" w:eastAsia="仿宋" w:hAnsi="仿宋" w:cs="仿宋" w:hint="eastAsia"/>
          <w:sz w:val="28"/>
          <w:lang w:eastAsia="zh-CN"/>
        </w:rPr>
        <w:t>一、砼空心砌块(承重型)项目绩效评估</w:t>
      </w:r>
      <w:bookmarkEnd w:id="2"/>
    </w:p>
    <w:p>
      <w:pPr>
        <w:pStyle w:val="Heading2"/>
        <w:rPr>
          <w:rFonts w:ascii="仿宋" w:eastAsia="仿宋" w:hAnsi="仿宋" w:cs="仿宋" w:hint="eastAsia"/>
          <w:lang w:eastAsia="zh-CN"/>
        </w:rPr>
      </w:pPr>
      <w:bookmarkStart w:id="3" w:name="_Toc299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砼空心砌块(承重型)项目中，我们设计了一套全面的绩效评估指标，以确保砼空心砌块(承重型)项目的可控和成功交付。这些指标跨足砼空心砌块(承重型)项目目标、成本、进度和质量等多个维度，为我们提供了全面洞察砼空心砌块(承重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目标达成率是我们关注的首要指标。我们设定了明确的目标，并通过定期监测和评估，迅速发现并应对潜在的目标偏差。这为砼空心砌块(承重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成本绩效是另一个核心关注点。通过实际成本与预算成本的对比分析，我们深入了解成本差异的原因，及时调整资源分配，保持砼空心砌块(承重型)项目在经济效益方面的合理水平。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进度作为关键的绩效指标之一，得到了精心的关注。我们制定了详细的砼空心砌块(承重型)项目进度计划，并设立了进度符合度指标，确保实际进度与计划进度保持一致。这使我们能够快速发现和解决潜在的进度问题，保持砼空心砌块(承重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砼空心砌块(承重型)项目绩效的不可或缺的一环。我们引入了一系列的质量标准和客户满意度指标，以确保砼空心砌块(承重型)项目交付的成果在质量上达到或超越预期水平。通过持续监测这些指标，我们努力提升砼空心砌块(承重型)项目整体质量水平，为砼空心砌块(承重型)项目的成功交付提供有力保障。通过这些科学且全面的绩效评估，我们能够更好地引导砼空心砌块(承重型)项目的持续改进，确保砼空心砌块(承重型)项目目标的顺利达成。</w:t>
      </w:r>
    </w:p>
    <w:p>
      <w:pPr>
        <w:pStyle w:val="Heading2"/>
        <w:ind w:firstLine="560" w:firstLineChars="200"/>
        <w:rPr>
          <w:rFonts w:ascii="仿宋" w:eastAsia="仿宋" w:hAnsi="仿宋" w:cs="仿宋" w:hint="eastAsia"/>
          <w:sz w:val="28"/>
          <w:lang w:eastAsia="zh-CN"/>
        </w:rPr>
      </w:pPr>
      <w:bookmarkStart w:id="4" w:name="_Toc58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绩效评估是砼空心砌块(承重型)项目中的关键环节，为确保砼空心砌块(承重型)项目达到预期目标，我们采用了多层次、多维度的绩效评估方法。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砼空心砌块(承重型)项目的战略目标对齐，确保每个决策和行动都与砼空心砌块(承重型)项目整体目标保持一致。团队会定期召开战略对齐会议，审视当前工作与砼空心砌块(承重型)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砼空心砌块(承重型)项目进度、质量、成本和风险等方面。这些指标通过数据收集和分析，为砼空心砌块(承重型)项目管理团队提供了客观的评估依据。例如，我们通过砼空心砌块(承重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砼空心砌块(承重型)项目内部，还考虑了砼空心砌块(承重型)项目对外部环境的影响。我们定期进行干系人满意度调查，以了解各利益相关方对砼空心砌块(承重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这种多层次、多角度的绩效评估方法，使得我们能够全面了解砼空心砌块(承重型)项目的运行状态，及时做出调整，确保砼空心砌块(承重型)项目在不断变化的环境中保持稳健前行。</w:t>
      </w:r>
    </w:p>
    <w:p>
      <w:pPr>
        <w:pStyle w:val="Heading2"/>
        <w:ind w:firstLine="560" w:firstLineChars="200"/>
        <w:rPr>
          <w:rFonts w:ascii="仿宋" w:eastAsia="仿宋" w:hAnsi="仿宋" w:cs="仿宋" w:hint="eastAsia"/>
          <w:sz w:val="28"/>
          <w:lang w:eastAsia="zh-CN"/>
        </w:rPr>
      </w:pPr>
      <w:bookmarkStart w:id="5" w:name="_Toc285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为了确保砼空心砌块(承重型)项目的有效管理和不断优化，我们采用了精心设计的绩效评估周期。这个周期旨在实现灵活、实时和全面的评估，以适应砼空心砌块(承重型)项目执行中的各种挑战。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砼空心砌块(承重型)项目的不同需求，分为短期、中期和长期。短期评估关注每个迭代或工作周期，以及时发现和解决当前任务中的问题。中期评估涵盖几个迭代，深入了解整体砼空心砌块(承重型)项目的趋势和性能。长期评估则着眼于整个砼空心砌块(承重型)项目阶段，确保砼空心砌块(承重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砼空心砌块(承重型)项目管理工具和协作平台，团队成员能够随时更新和分享砼空心砌块(承重型)项目数据。这种实时性的反馈机制使我们能够及时察觉潜在问题，快速调整，保持砼空心砌块(承重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砼空心砌块(承重型)项目的决策制定密不可分。每个周期的砼空心砌块(承重型)项目回顾会议成为集体总结经验、识别问题深层次原因并找到创新解决方案的平台。这种定期的反思与调整机制使砼空心砌块(承重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66"/>
      <w:r>
        <w:rPr>
          <w:rFonts w:ascii="仿宋" w:eastAsia="仿宋" w:hAnsi="仿宋" w:cs="仿宋" w:hint="eastAsia"/>
          <w:sz w:val="28"/>
          <w:lang w:eastAsia="zh-CN"/>
        </w:rPr>
        <w:t>二、砼空心砌块(承重型)项目选址可行性分析</w:t>
      </w:r>
      <w:bookmarkEnd w:id="6"/>
    </w:p>
    <w:p>
      <w:pPr>
        <w:pStyle w:val="Heading2"/>
        <w:rPr>
          <w:rFonts w:ascii="仿宋" w:eastAsia="仿宋" w:hAnsi="仿宋" w:cs="仿宋" w:hint="eastAsia"/>
          <w:lang w:eastAsia="zh-CN"/>
        </w:rPr>
      </w:pPr>
      <w:bookmarkStart w:id="7" w:name="_Toc27669"/>
      <w:r>
        <w:rPr>
          <w:rFonts w:ascii="仿宋" w:eastAsia="仿宋" w:hAnsi="仿宋" w:cs="仿宋" w:hint="eastAsia"/>
          <w:lang w:eastAsia="zh-CN"/>
        </w:rPr>
        <w:t>(一)、砼空心砌块(承重型)项目选址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该砼空心砌块(承重型)项目选址位于XX省XX市XX区XXX街道</w:t>
      </w:r>
    </w:p>
    <w:p>
      <w:pPr>
        <w:pStyle w:val="Heading2"/>
        <w:ind w:firstLine="560" w:firstLineChars="200"/>
        <w:rPr>
          <w:rFonts w:ascii="仿宋" w:eastAsia="仿宋" w:hAnsi="仿宋" w:cs="仿宋" w:hint="eastAsia"/>
          <w:sz w:val="28"/>
          <w:lang w:eastAsia="zh-CN"/>
        </w:rPr>
      </w:pPr>
      <w:bookmarkStart w:id="8" w:name="_Toc1586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砼空心砌块(承重型)项目的征地面积将根据砼空心砌块(承重型)项目的实际规模和需求进行精确规划。具体面积XXX平方米，旨在确保砼空心砌块(承重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净用地面积是在征地面积基础上去除不可利用面积后的实际可开发用地。具体面积XXX平方米，考虑到环保、交通、安全等多方面因素，以确保砼空心砌块(承重型)项目在整体利用效率上达到最优。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砼空心砌块(承重型)项目计划建设的建筑总规模具体面积XXX平方米。这一规模的确定综合考虑了砼空心砌块(承重型)项目的性质、规模，以及城市规划的相关要求，确保建筑布局与周边环境协调一致。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绿地率是砼空心砌块(承重型)项目用地中被规划为绿地的比例。具体面积XXX平方米，旨在通过合理规划绿地，改善砼空心砌块(承重型)项目周边环境，提升居民生活质量，并符合城市整体绿化规划。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容积率是用地上可以建设的建筑总体积与用地面积之比。具体面积XXX，通过合理的容积率规划，确保砼空心砌块(承重型)项目建筑规模与周边环境和谐共生。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砼空心砌块(承重型)项目选址与当地城市规划相一致，具体面积XXX平方米。通过与城市规划部门深入沟通，确保砼空心砌块(承重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砼空心砌块(承重型)项目选址符合当地产业政策，具体面积XXX平方米。这包括砼空心砌块(承重型)项目对当地经济的促进作用，以及对相关产业的带动效应，确保砼空心砌块(承重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用地总体要求必须符合环保和可持续发展的原则，具体面积XXX平方米。通过采用绿色建筑设计、节能减排等措施，确保砼空心砌块(承重型)项目在建设和运营过程中对环境的影响最小化，达到可持续发展的要求。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确保砼空心砌块(承重型)项目选址具备必要的公共设施配套，具体面积XXX平方米。这包括交通便利性、教育、医疗等基础设施，以提高居民生活品质，使得砼空心砌块(承重型)项目选址更具吸引力。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考虑用地总体要求对当地社会稳定性的影响，具体面积XXX平方米。通过深入了解当地社区反馈，确保砼空心砌块(承重型)项目的选址和建设过程对当地社会和谐稳定产生积极作用。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砼空心砌块(承重型)项目选址不仅符合法规和规划，还在实际操作中具有可行性。这一全面规划将为砼空心砌块(承重型)项目的成功实施提供坚实的基础，确保砼空心砌块(承重型)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97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砼空心砌块(承重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砼空心砌块(承重型)项目的设备规划和空间设计中，我们将采取灵活设备布局的措施。设备布局将根据实际需求进行灵活设计，避免不必要的浪费。通过合理规划设备摆放位置，我们将提高设备的利用率，减少设备间距，以确保砼空心砌块(承重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砼空心砌块(承重型)项目内部引入共享设施的概念，例如共享会议室、办公区等。通过这种方式，我们可以减少对资源的重复建设，提高资源共享效率，从而减小砼空心砌块(承重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73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砼空心砌块(承重型)项目的总图布置中，我们将不同功能区域进行明确的规划，以最大程度满足砼空心砌块(承重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97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砼空心砌块(承重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砼空心砌块(承重型)项目对环境的影响是综合评价的重要因素之一。我们将详细考虑选址周边的自然环境、生态保护区、水源地等情况，确保砼空心砌块(承重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对选址的评价还需充分考虑当地政府的产业政策和法规。我们将详细了解砼空心砌块(承重型)项目所在地的相关政策，确保砼空心砌块(承重型)项目的规划和运营与当地法规相符，降低不必要的法律风险。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考虑到社会稳定性对企业运营的重要性，我们将评估选址地区的社会安全情况、劳工关系、社区反馈等方面，以确保砼空心砌块(承重型)项目的建设和运营不会受到社会稳定性的负面影响。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最后，我们将综合考虑用地成本，包括土地购置费用、土地开发成本等。通过对用地成本的详细评估，我们能够做出更为精确的经济效益分析，为砼空心砌块(承重型)项目的投资决策提供有力支持。</w:t>
      </w:r>
    </w:p>
    <w:p>
      <w:pPr>
        <w:pStyle w:val="Heading1"/>
        <w:ind w:firstLine="560" w:firstLineChars="200"/>
        <w:rPr>
          <w:rFonts w:ascii="仿宋" w:eastAsia="仿宋" w:hAnsi="仿宋" w:cs="仿宋" w:hint="eastAsia"/>
          <w:sz w:val="28"/>
          <w:lang w:eastAsia="zh-CN"/>
        </w:rPr>
      </w:pPr>
      <w:bookmarkStart w:id="12" w:name="_Toc11161"/>
      <w:r>
        <w:rPr>
          <w:rFonts w:ascii="仿宋" w:eastAsia="仿宋" w:hAnsi="仿宋" w:cs="仿宋" w:hint="eastAsia"/>
          <w:sz w:val="28"/>
          <w:lang w:eastAsia="zh-CN"/>
        </w:rPr>
        <w:t>三、砼空心砌块(承重型)项目土建工程</w:t>
      </w:r>
      <w:bookmarkEnd w:id="12"/>
    </w:p>
    <w:p>
      <w:pPr>
        <w:pStyle w:val="Heading2"/>
        <w:rPr>
          <w:rFonts w:ascii="仿宋" w:eastAsia="仿宋" w:hAnsi="仿宋" w:cs="仿宋" w:hint="eastAsia"/>
          <w:lang w:eastAsia="zh-CN"/>
        </w:rPr>
      </w:pPr>
      <w:bookmarkStart w:id="13" w:name="_Toc2279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在砼空心砌块(承重型)项目的建筑工程设计中，我们将秉承一系列重要的设计原则，以确保砼空心砌块(承重型)项目建筑在功能、美观、可持续性等方面达到最佳效果。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首要原则是确保建筑的功能性得到最大化的发挥。我们将充分理解砼空心砌块(承重型)项目的实际需求，合理布局各个功能区域，保证建筑在满足业务需求的同时，提供高效的工作环境。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在建筑设计中，我们将综合考虑建设和运营成本。通过精细的经济效益分析，确保设计方案在高效利用资源的同时，对砼空心砌块(承重型)项目的长期盈利能力有积极的贡献。</w:t>
      </w:r>
    </w:p>
    <w:p>
      <w:pPr>
        <w:pStyle w:val="Heading2"/>
        <w:ind w:firstLine="560" w:firstLineChars="200"/>
        <w:rPr>
          <w:rFonts w:ascii="仿宋" w:eastAsia="仿宋" w:hAnsi="仿宋" w:cs="仿宋" w:hint="eastAsia"/>
          <w:sz w:val="28"/>
          <w:lang w:eastAsia="zh-CN"/>
        </w:rPr>
      </w:pPr>
      <w:bookmarkStart w:id="14" w:name="_Toc2314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砼空心砌块(承重型)项目的土建工程设计中，我们将精准设定设计年限，结合砼空心砌块(承重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砼空心砌块(承重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66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砼空心砌块(承重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砼空心砌块(承重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砼空心砌块(承重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27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本期工程砼空心砌块(承重型)项目预计总建筑面积XXX平方米，其中：计容建筑面积XXX平方米，计划建筑工程投资XX万元，占砼空心砌块(承重型)项目总投资的XX%。</w:t>
      </w:r>
    </w:p>
    <w:p>
      <w:pPr>
        <w:pStyle w:val="Heading1"/>
        <w:ind w:firstLine="560" w:firstLineChars="200"/>
        <w:rPr>
          <w:rFonts w:ascii="仿宋" w:eastAsia="仿宋" w:hAnsi="仿宋" w:cs="仿宋" w:hint="eastAsia"/>
          <w:sz w:val="28"/>
          <w:lang w:eastAsia="zh-CN"/>
        </w:rPr>
      </w:pPr>
      <w:bookmarkStart w:id="17" w:name="_Toc28385"/>
      <w:r>
        <w:rPr>
          <w:rFonts w:ascii="仿宋" w:eastAsia="仿宋" w:hAnsi="仿宋" w:cs="仿宋" w:hint="eastAsia"/>
          <w:sz w:val="28"/>
          <w:lang w:eastAsia="zh-CN"/>
        </w:rPr>
        <w:t>四、砼空心砌块(承重型)项目文档管理</w:t>
      </w:r>
      <w:bookmarkEnd w:id="17"/>
    </w:p>
    <w:p>
      <w:pPr>
        <w:pStyle w:val="Heading2"/>
        <w:rPr>
          <w:rFonts w:ascii="仿宋" w:eastAsia="仿宋" w:hAnsi="仿宋" w:cs="仿宋" w:hint="eastAsia"/>
          <w:lang w:eastAsia="zh-CN"/>
        </w:rPr>
      </w:pPr>
      <w:bookmarkStart w:id="18" w:name="_Toc306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砼空心砌块(承重型)项目高度重视文档的质量和准确性，以支持砼空心砌块(承重型)项目的各项活动和决策。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文档的编制始于砼空心砌块(承重型)项目计划的初期，我们制定了详细的文档编制计划，明确了每个文档的内容、格式和编写责任人。在砼空心砌块(承重型)项目启动阶段，我们首先编制了砼空心砌块(承重型)项目章程，明确定义了砼空心砌块(承重型)项目的目标、范围、风险等关键要素。随后，砼空心砌块(承重型)项目团队根据计划陆续编制了需求文档、设计文档、测试文档等各类文档，确保砼空心砌块(承重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砼空心砌块(承重型)项目管理中的重要环节，旨在确保砼空心砌块(承重型)项目文档符合质量标准和砼空心砌块(承重型)项目需求。在砼空心砌块(承重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砼空心砌块(承重型)项目相关利益方和专业领域的专家对文档进行独立审查。这有助于获取更全面、客观的反馈，确保砼空心砌块(承重型)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https://d.book118.com/465010330240011033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F1A27"/>
    <w:rsid w:val="46BF1A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103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2023-12-31T12:19:00Z</dcterms:created>
  <dcterms:modified xsi:type="dcterms:W3CDTF">2023-12-31T12:20:06Z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9F635DEA28D54487BDE22DA430B42EF8_11</vt:lpwstr>
  </property>
  <property fmtid="{D5CDD505-2E9C-101B-9397-08002B2CF9AE}" pid="3" name="KSOProductBuildVer">
    <vt:lpwstr>2052-12.1.0.16120</vt:lpwstr>
  </property>
</Properties>
</file>