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447F" w14:paraId="5CE46F0C" w14:textId="77777777">
      <w:pPr>
        <w:rPr>
          <w:rFonts w:ascii="仿宋" w:eastAsia="仿宋" w:hAnsi="仿宋" w:cs="仿宋"/>
          <w:b/>
          <w:sz w:val="40"/>
        </w:rPr>
      </w:pPr>
    </w:p>
    <w:p w:rsidR="008C447F" w14:paraId="4284FC45" w14:textId="77777777">
      <w:pPr>
        <w:rPr>
          <w:rFonts w:ascii="仿宋" w:eastAsia="仿宋" w:hAnsi="仿宋" w:cs="仿宋"/>
          <w:b/>
          <w:sz w:val="40"/>
        </w:rPr>
      </w:pPr>
    </w:p>
    <w:p w:rsidR="008C447F" w14:paraId="02CEC5E7" w14:textId="77777777">
      <w:pPr>
        <w:rPr>
          <w:rFonts w:ascii="仿宋" w:eastAsia="仿宋" w:hAnsi="仿宋" w:cs="仿宋"/>
          <w:b/>
          <w:sz w:val="40"/>
        </w:rPr>
      </w:pPr>
    </w:p>
    <w:p w:rsidR="008C447F" w14:paraId="518AD26F"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交流鼓风机相关行业投资方案</w:t>
      </w:r>
    </w:p>
    <w:p w:rsidR="008C447F" w14:paraId="55B7C9E9" w14:textId="77777777">
      <w:pPr>
        <w:jc w:val="center"/>
        <w:rPr>
          <w:rFonts w:ascii="仿宋" w:eastAsia="仿宋" w:hAnsi="仿宋" w:cs="仿宋"/>
          <w:b/>
          <w:sz w:val="40"/>
        </w:rPr>
      </w:pPr>
      <w:r>
        <w:rPr>
          <w:rFonts w:ascii="仿宋" w:eastAsia="仿宋" w:hAnsi="仿宋" w:cs="仿宋" w:hint="eastAsia"/>
          <w:b/>
          <w:sz w:val="40"/>
        </w:rPr>
        <w:t>目录</w:t>
      </w:r>
    </w:p>
    <w:p w:rsidR="008C447F" w14:paraId="06C9DB78" w14:textId="77777777">
      <w:pPr>
        <w:pStyle w:val="TOC1"/>
        <w:tabs>
          <w:tab w:val="right" w:leader="dot" w:pos="8306"/>
        </w:tabs>
      </w:pPr>
      <w:r>
        <w:fldChar w:fldCharType="begin"/>
      </w:r>
      <w:r>
        <w:instrText>TOC \h \z</w:instrText>
      </w:r>
      <w:r>
        <w:fldChar w:fldCharType="separate"/>
      </w:r>
      <w:hyperlink w:anchor="_Toc19610" w:history="1">
        <w:r>
          <w:rPr>
            <w:rFonts w:ascii="仿宋" w:eastAsia="仿宋" w:hAnsi="仿宋" w:cs="仿宋" w:hint="eastAsia"/>
          </w:rPr>
          <w:t>前言</w:t>
        </w:r>
        <w:r>
          <w:tab/>
        </w:r>
        <w:r>
          <w:fldChar w:fldCharType="begin"/>
        </w:r>
        <w:r>
          <w:instrText xml:space="preserve"> PAGEREF _Toc19610 \h </w:instrText>
        </w:r>
        <w:r>
          <w:fldChar w:fldCharType="separate"/>
        </w:r>
        <w:r>
          <w:t>3</w:t>
        </w:r>
        <w:r>
          <w:fldChar w:fldCharType="end"/>
        </w:r>
      </w:hyperlink>
    </w:p>
    <w:p w:rsidR="008C447F" w14:paraId="08F54CAF" w14:textId="77777777">
      <w:pPr>
        <w:pStyle w:val="TOC1"/>
        <w:tabs>
          <w:tab w:val="right" w:leader="dot" w:pos="8306"/>
        </w:tabs>
      </w:pPr>
      <w:hyperlink w:anchor="_Toc17843" w:history="1">
        <w:r>
          <w:rPr>
            <w:rFonts w:ascii="仿宋" w:eastAsia="仿宋" w:hAnsi="仿宋" w:cs="仿宋" w:hint="eastAsia"/>
          </w:rPr>
          <w:t>一、交流鼓风机项目概论</w:t>
        </w:r>
        <w:r>
          <w:tab/>
        </w:r>
        <w:r>
          <w:fldChar w:fldCharType="begin"/>
        </w:r>
        <w:r>
          <w:instrText xml:space="preserve"> PAGEREF _Toc17843 \h </w:instrText>
        </w:r>
        <w:r>
          <w:fldChar w:fldCharType="separate"/>
        </w:r>
        <w:r>
          <w:t>3</w:t>
        </w:r>
        <w:r>
          <w:fldChar w:fldCharType="end"/>
        </w:r>
      </w:hyperlink>
    </w:p>
    <w:p w:rsidR="008C447F" w14:paraId="458B90FE" w14:textId="77777777">
      <w:pPr>
        <w:pStyle w:val="TOC2"/>
        <w:tabs>
          <w:tab w:val="right" w:leader="dot" w:pos="8306"/>
        </w:tabs>
      </w:pPr>
      <w:hyperlink w:anchor="_Toc27944" w:history="1">
        <w:r>
          <w:rPr>
            <w:rFonts w:ascii="仿宋" w:eastAsia="仿宋" w:hAnsi="仿宋" w:cs="仿宋" w:hint="eastAsia"/>
          </w:rPr>
          <w:t>（一）交流鼓风机项目名称</w:t>
        </w:r>
        <w:r>
          <w:tab/>
        </w:r>
        <w:r>
          <w:fldChar w:fldCharType="begin"/>
        </w:r>
        <w:r>
          <w:instrText xml:space="preserve"> PAGEREF _Toc27944 \h </w:instrText>
        </w:r>
        <w:r>
          <w:fldChar w:fldCharType="separate"/>
        </w:r>
        <w:r>
          <w:t>3</w:t>
        </w:r>
        <w:r>
          <w:fldChar w:fldCharType="end"/>
        </w:r>
      </w:hyperlink>
    </w:p>
    <w:p w:rsidR="008C447F" w14:paraId="16463BB0" w14:textId="77777777">
      <w:pPr>
        <w:pStyle w:val="TOC2"/>
        <w:tabs>
          <w:tab w:val="right" w:leader="dot" w:pos="8306"/>
        </w:tabs>
      </w:pPr>
      <w:hyperlink w:anchor="_Toc8636" w:history="1">
        <w:r>
          <w:rPr>
            <w:rFonts w:ascii="仿宋" w:eastAsia="仿宋" w:hAnsi="仿宋" w:cs="仿宋" w:hint="eastAsia"/>
          </w:rPr>
          <w:t>（二）交流鼓风机项目投资人</w:t>
        </w:r>
        <w:r>
          <w:tab/>
        </w:r>
        <w:r>
          <w:fldChar w:fldCharType="begin"/>
        </w:r>
        <w:r>
          <w:instrText xml:space="preserve"> PAGEREF _Toc8636 \h </w:instrText>
        </w:r>
        <w:r>
          <w:fldChar w:fldCharType="separate"/>
        </w:r>
        <w:r>
          <w:t>3</w:t>
        </w:r>
        <w:r>
          <w:fldChar w:fldCharType="end"/>
        </w:r>
      </w:hyperlink>
    </w:p>
    <w:p w:rsidR="008C447F" w14:paraId="1F6C997E" w14:textId="77777777">
      <w:pPr>
        <w:pStyle w:val="TOC2"/>
        <w:tabs>
          <w:tab w:val="right" w:leader="dot" w:pos="8306"/>
        </w:tabs>
      </w:pPr>
      <w:hyperlink w:anchor="_Toc6552" w:history="1">
        <w:r>
          <w:rPr>
            <w:rFonts w:ascii="仿宋" w:eastAsia="仿宋" w:hAnsi="仿宋" w:cs="仿宋" w:hint="eastAsia"/>
          </w:rPr>
          <w:t>（三）建设地点</w:t>
        </w:r>
        <w:r>
          <w:tab/>
        </w:r>
        <w:r>
          <w:fldChar w:fldCharType="begin"/>
        </w:r>
        <w:r>
          <w:instrText xml:space="preserve"> PAGEREF _Toc6552 \h </w:instrText>
        </w:r>
        <w:r>
          <w:fldChar w:fldCharType="separate"/>
        </w:r>
        <w:r>
          <w:t>3</w:t>
        </w:r>
        <w:r>
          <w:fldChar w:fldCharType="end"/>
        </w:r>
      </w:hyperlink>
    </w:p>
    <w:p w:rsidR="008C447F" w14:paraId="24494659" w14:textId="77777777">
      <w:pPr>
        <w:pStyle w:val="TOC2"/>
        <w:tabs>
          <w:tab w:val="right" w:leader="dot" w:pos="8306"/>
        </w:tabs>
      </w:pPr>
      <w:hyperlink w:anchor="_Toc28141" w:history="1">
        <w:r>
          <w:rPr>
            <w:rFonts w:ascii="仿宋" w:eastAsia="仿宋" w:hAnsi="仿宋" w:cs="仿宋" w:hint="eastAsia"/>
          </w:rPr>
          <w:t>（四）编制原则</w:t>
        </w:r>
        <w:r>
          <w:tab/>
        </w:r>
        <w:r>
          <w:fldChar w:fldCharType="begin"/>
        </w:r>
        <w:r>
          <w:instrText xml:space="preserve"> PAGEREF _Toc28141 \h </w:instrText>
        </w:r>
        <w:r>
          <w:fldChar w:fldCharType="separate"/>
        </w:r>
        <w:r>
          <w:t>3</w:t>
        </w:r>
        <w:r>
          <w:fldChar w:fldCharType="end"/>
        </w:r>
      </w:hyperlink>
    </w:p>
    <w:p w:rsidR="008C447F" w14:paraId="2A1C9A6D" w14:textId="77777777">
      <w:pPr>
        <w:pStyle w:val="TOC2"/>
        <w:tabs>
          <w:tab w:val="right" w:leader="dot" w:pos="8306"/>
        </w:tabs>
      </w:pPr>
      <w:hyperlink w:anchor="_Toc1824" w:history="1">
        <w:r>
          <w:rPr>
            <w:rFonts w:ascii="仿宋" w:eastAsia="仿宋" w:hAnsi="仿宋" w:cs="仿宋" w:hint="eastAsia"/>
          </w:rPr>
          <w:t>（五）编制依据</w:t>
        </w:r>
        <w:r>
          <w:tab/>
        </w:r>
        <w:r>
          <w:fldChar w:fldCharType="begin"/>
        </w:r>
        <w:r>
          <w:instrText xml:space="preserve"> PAGEREF _Toc1824 \h </w:instrText>
        </w:r>
        <w:r>
          <w:fldChar w:fldCharType="separate"/>
        </w:r>
        <w:r>
          <w:t>5</w:t>
        </w:r>
        <w:r>
          <w:fldChar w:fldCharType="end"/>
        </w:r>
      </w:hyperlink>
    </w:p>
    <w:p w:rsidR="008C447F" w14:paraId="265D1620" w14:textId="77777777">
      <w:pPr>
        <w:pStyle w:val="TOC2"/>
        <w:tabs>
          <w:tab w:val="right" w:leader="dot" w:pos="8306"/>
        </w:tabs>
      </w:pPr>
      <w:hyperlink w:anchor="_Toc23328" w:history="1">
        <w:r>
          <w:rPr>
            <w:rFonts w:ascii="仿宋" w:eastAsia="仿宋" w:hAnsi="仿宋" w:cs="仿宋" w:hint="eastAsia"/>
          </w:rPr>
          <w:t>（六）编制范围及内容</w:t>
        </w:r>
        <w:r>
          <w:tab/>
        </w:r>
        <w:r>
          <w:fldChar w:fldCharType="begin"/>
        </w:r>
        <w:r>
          <w:instrText xml:space="preserve"> PAGEREF _Toc23328 \h </w:instrText>
        </w:r>
        <w:r>
          <w:fldChar w:fldCharType="separate"/>
        </w:r>
        <w:r>
          <w:t>6</w:t>
        </w:r>
        <w:r>
          <w:fldChar w:fldCharType="end"/>
        </w:r>
      </w:hyperlink>
    </w:p>
    <w:p w:rsidR="008C447F" w14:paraId="5C268AE3" w14:textId="77777777">
      <w:pPr>
        <w:pStyle w:val="TOC2"/>
        <w:tabs>
          <w:tab w:val="right" w:leader="dot" w:pos="8306"/>
        </w:tabs>
      </w:pPr>
      <w:hyperlink w:anchor="_Toc6600" w:history="1">
        <w:r>
          <w:rPr>
            <w:rFonts w:ascii="仿宋" w:eastAsia="仿宋" w:hAnsi="仿宋" w:cs="仿宋" w:hint="eastAsia"/>
          </w:rPr>
          <w:t>（七）交流鼓风机项目建设背景</w:t>
        </w:r>
        <w:r>
          <w:tab/>
        </w:r>
        <w:r>
          <w:fldChar w:fldCharType="begin"/>
        </w:r>
        <w:r>
          <w:instrText xml:space="preserve"> PAGEREF _Toc6600 \h </w:instrText>
        </w:r>
        <w:r>
          <w:fldChar w:fldCharType="separate"/>
        </w:r>
        <w:r>
          <w:t>7</w:t>
        </w:r>
        <w:r>
          <w:fldChar w:fldCharType="end"/>
        </w:r>
      </w:hyperlink>
    </w:p>
    <w:p w:rsidR="008C447F" w14:paraId="4DAB0852" w14:textId="77777777">
      <w:pPr>
        <w:pStyle w:val="TOC2"/>
        <w:tabs>
          <w:tab w:val="right" w:leader="dot" w:pos="8306"/>
        </w:tabs>
      </w:pPr>
      <w:hyperlink w:anchor="_Toc8581" w:history="1">
        <w:r>
          <w:rPr>
            <w:rFonts w:ascii="仿宋" w:eastAsia="仿宋" w:hAnsi="仿宋" w:cs="仿宋" w:hint="eastAsia"/>
          </w:rPr>
          <w:t>（八）结论分析</w:t>
        </w:r>
        <w:r>
          <w:tab/>
        </w:r>
        <w:r>
          <w:fldChar w:fldCharType="begin"/>
        </w:r>
        <w:r>
          <w:instrText xml:space="preserve"> P</w:instrText>
        </w:r>
        <w:r>
          <w:instrText xml:space="preserve">AGEREF _Toc8581 \h </w:instrText>
        </w:r>
        <w:r>
          <w:fldChar w:fldCharType="separate"/>
        </w:r>
        <w:r>
          <w:t>8</w:t>
        </w:r>
        <w:r>
          <w:fldChar w:fldCharType="end"/>
        </w:r>
      </w:hyperlink>
    </w:p>
    <w:p w:rsidR="008C447F" w14:paraId="356B142C" w14:textId="77777777">
      <w:pPr>
        <w:pStyle w:val="TOC1"/>
        <w:tabs>
          <w:tab w:val="right" w:leader="dot" w:pos="8306"/>
        </w:tabs>
      </w:pPr>
      <w:hyperlink w:anchor="_Toc9250" w:history="1">
        <w:r>
          <w:rPr>
            <w:rFonts w:ascii="仿宋" w:eastAsia="仿宋" w:hAnsi="仿宋" w:cs="仿宋" w:hint="eastAsia"/>
          </w:rPr>
          <w:t>二、建筑工程方案</w:t>
        </w:r>
        <w:r>
          <w:tab/>
        </w:r>
        <w:r>
          <w:fldChar w:fldCharType="begin"/>
        </w:r>
        <w:r>
          <w:instrText xml:space="preserve"> PAGEREF _Toc9250 \h </w:instrText>
        </w:r>
        <w:r>
          <w:fldChar w:fldCharType="separate"/>
        </w:r>
        <w:r>
          <w:t>9</w:t>
        </w:r>
        <w:r>
          <w:fldChar w:fldCharType="end"/>
        </w:r>
      </w:hyperlink>
    </w:p>
    <w:p w:rsidR="008C447F" w14:paraId="67F1A26A" w14:textId="77777777">
      <w:pPr>
        <w:pStyle w:val="TOC2"/>
        <w:tabs>
          <w:tab w:val="right" w:leader="dot" w:pos="8306"/>
        </w:tabs>
      </w:pPr>
      <w:hyperlink w:anchor="_Toc24578" w:history="1">
        <w:r>
          <w:rPr>
            <w:rFonts w:ascii="仿宋" w:eastAsia="仿宋" w:hAnsi="仿宋" w:cs="仿宋" w:hint="eastAsia"/>
          </w:rPr>
          <w:t>（一）交流鼓风机项目工程设计总体要求</w:t>
        </w:r>
        <w:r>
          <w:tab/>
        </w:r>
        <w:r>
          <w:fldChar w:fldCharType="begin"/>
        </w:r>
        <w:r>
          <w:instrText xml:space="preserve"> PAGEREF _Toc24578 \h </w:instrText>
        </w:r>
        <w:r>
          <w:fldChar w:fldCharType="separate"/>
        </w:r>
        <w:r>
          <w:t>9</w:t>
        </w:r>
        <w:r>
          <w:fldChar w:fldCharType="end"/>
        </w:r>
      </w:hyperlink>
    </w:p>
    <w:p w:rsidR="008C447F" w14:paraId="3BF0B2D2" w14:textId="77777777">
      <w:pPr>
        <w:pStyle w:val="TOC2"/>
        <w:tabs>
          <w:tab w:val="right" w:leader="dot" w:pos="8306"/>
        </w:tabs>
      </w:pPr>
      <w:hyperlink w:anchor="_Toc28073" w:history="1">
        <w:r>
          <w:rPr>
            <w:rFonts w:ascii="仿宋" w:eastAsia="仿宋" w:hAnsi="仿宋" w:cs="仿宋" w:hint="eastAsia"/>
          </w:rPr>
          <w:t>（二）建设方案</w:t>
        </w:r>
        <w:r>
          <w:tab/>
        </w:r>
        <w:r>
          <w:fldChar w:fldCharType="begin"/>
        </w:r>
        <w:r>
          <w:instrText xml:space="preserve"> PAGEREF _Toc28073 \h </w:instrText>
        </w:r>
        <w:r>
          <w:fldChar w:fldCharType="separate"/>
        </w:r>
        <w:r>
          <w:t>13</w:t>
        </w:r>
        <w:r>
          <w:fldChar w:fldCharType="end"/>
        </w:r>
      </w:hyperlink>
    </w:p>
    <w:p w:rsidR="008C447F" w14:paraId="1C08F4DD" w14:textId="77777777">
      <w:pPr>
        <w:pStyle w:val="TOC2"/>
        <w:tabs>
          <w:tab w:val="right" w:leader="dot" w:pos="8306"/>
        </w:tabs>
      </w:pPr>
      <w:hyperlink w:anchor="_Toc7055" w:history="1">
        <w:r>
          <w:rPr>
            <w:rFonts w:ascii="仿宋" w:eastAsia="仿宋" w:hAnsi="仿宋" w:cs="仿宋" w:hint="eastAsia"/>
          </w:rPr>
          <w:t>（三）建筑工程建设指标</w:t>
        </w:r>
        <w:r>
          <w:tab/>
        </w:r>
        <w:r>
          <w:fldChar w:fldCharType="begin"/>
        </w:r>
        <w:r>
          <w:instrText xml:space="preserve"> PAGEREF _Toc7055 \h </w:instrText>
        </w:r>
        <w:r>
          <w:fldChar w:fldCharType="separate"/>
        </w:r>
        <w:r>
          <w:t>16</w:t>
        </w:r>
        <w:r>
          <w:fldChar w:fldCharType="end"/>
        </w:r>
      </w:hyperlink>
    </w:p>
    <w:p w:rsidR="008C447F" w14:paraId="1EA67C35" w14:textId="77777777">
      <w:pPr>
        <w:pStyle w:val="TOC1"/>
        <w:tabs>
          <w:tab w:val="right" w:leader="dot" w:pos="8306"/>
        </w:tabs>
      </w:pPr>
      <w:hyperlink w:anchor="_Toc32060" w:history="1">
        <w:r>
          <w:rPr>
            <w:rFonts w:ascii="仿宋" w:eastAsia="仿宋" w:hAnsi="仿宋" w:cs="仿宋" w:hint="eastAsia"/>
          </w:rPr>
          <w:t>三、产品方案与建设规划</w:t>
        </w:r>
        <w:r>
          <w:tab/>
        </w:r>
        <w:r>
          <w:fldChar w:fldCharType="begin"/>
        </w:r>
        <w:r>
          <w:instrText xml:space="preserve"> PAGEREF _Toc32060 \h </w:instrText>
        </w:r>
        <w:r>
          <w:fldChar w:fldCharType="separate"/>
        </w:r>
        <w:r>
          <w:t>16</w:t>
        </w:r>
        <w:r>
          <w:fldChar w:fldCharType="end"/>
        </w:r>
      </w:hyperlink>
    </w:p>
    <w:p w:rsidR="008C447F" w14:paraId="73F7C063" w14:textId="77777777">
      <w:pPr>
        <w:pStyle w:val="TOC2"/>
        <w:tabs>
          <w:tab w:val="right" w:leader="dot" w:pos="8306"/>
        </w:tabs>
      </w:pPr>
      <w:hyperlink w:anchor="_Toc1610" w:history="1">
        <w:r>
          <w:rPr>
            <w:rFonts w:ascii="仿宋" w:eastAsia="仿宋" w:hAnsi="仿宋" w:cs="仿宋" w:hint="eastAsia"/>
          </w:rPr>
          <w:t>（一）交流鼓风机项目场地规模</w:t>
        </w:r>
        <w:r>
          <w:tab/>
        </w:r>
        <w:r>
          <w:fldChar w:fldCharType="begin"/>
        </w:r>
        <w:r>
          <w:instrText xml:space="preserve"> PAGEREF _Toc1610 \h </w:instrText>
        </w:r>
        <w:r>
          <w:fldChar w:fldCharType="separate"/>
        </w:r>
        <w:r>
          <w:t>16</w:t>
        </w:r>
        <w:r>
          <w:fldChar w:fldCharType="end"/>
        </w:r>
      </w:hyperlink>
    </w:p>
    <w:p w:rsidR="008C447F" w14:paraId="029C8C95" w14:textId="77777777">
      <w:pPr>
        <w:pStyle w:val="TOC2"/>
        <w:tabs>
          <w:tab w:val="right" w:leader="dot" w:pos="8306"/>
        </w:tabs>
      </w:pPr>
      <w:hyperlink w:anchor="_Toc20560" w:history="1">
        <w:r>
          <w:rPr>
            <w:rFonts w:ascii="仿宋" w:eastAsia="仿宋" w:hAnsi="仿宋" w:cs="仿宋" w:hint="eastAsia"/>
          </w:rPr>
          <w:t>（二）产能规模</w:t>
        </w:r>
        <w:r>
          <w:tab/>
        </w:r>
        <w:r>
          <w:fldChar w:fldCharType="begin"/>
        </w:r>
        <w:r>
          <w:instrText xml:space="preserve"> PAGEREF _Toc20560 \h </w:instrText>
        </w:r>
        <w:r>
          <w:fldChar w:fldCharType="separate"/>
        </w:r>
        <w:r>
          <w:t>16</w:t>
        </w:r>
        <w:r>
          <w:fldChar w:fldCharType="end"/>
        </w:r>
      </w:hyperlink>
    </w:p>
    <w:p w:rsidR="008C447F" w14:paraId="4AC9D1EC" w14:textId="77777777">
      <w:pPr>
        <w:pStyle w:val="TOC2"/>
        <w:tabs>
          <w:tab w:val="right" w:leader="dot" w:pos="8306"/>
        </w:tabs>
      </w:pPr>
      <w:hyperlink w:anchor="_Toc13405" w:history="1">
        <w:r>
          <w:rPr>
            <w:rFonts w:ascii="仿宋" w:eastAsia="仿宋" w:hAnsi="仿宋" w:cs="仿宋" w:hint="eastAsia"/>
          </w:rPr>
          <w:t>（三）产品规划方案及生产纲领</w:t>
        </w:r>
        <w:r>
          <w:tab/>
        </w:r>
        <w:r>
          <w:fldChar w:fldCharType="begin"/>
        </w:r>
        <w:r>
          <w:instrText xml:space="preserve"> PAGEREF _Toc13405 \h </w:instrText>
        </w:r>
        <w:r>
          <w:fldChar w:fldCharType="separate"/>
        </w:r>
        <w:r>
          <w:t>17</w:t>
        </w:r>
        <w:r>
          <w:fldChar w:fldCharType="end"/>
        </w:r>
      </w:hyperlink>
    </w:p>
    <w:p w:rsidR="008C447F" w14:paraId="3B872181" w14:textId="77777777">
      <w:pPr>
        <w:pStyle w:val="TOC1"/>
        <w:tabs>
          <w:tab w:val="right" w:leader="dot" w:pos="8306"/>
        </w:tabs>
      </w:pPr>
      <w:hyperlink w:anchor="_Toc11467" w:history="1">
        <w:r>
          <w:rPr>
            <w:rFonts w:ascii="仿宋" w:eastAsia="仿宋" w:hAnsi="仿宋" w:cs="仿宋" w:hint="eastAsia"/>
          </w:rPr>
          <w:t>四、交流鼓风机项目投资背景分析</w:t>
        </w:r>
        <w:r>
          <w:tab/>
        </w:r>
        <w:r>
          <w:fldChar w:fldCharType="begin"/>
        </w:r>
        <w:r>
          <w:instrText xml:space="preserve"> PAGEREF _Toc11467 \h </w:instrText>
        </w:r>
        <w:r>
          <w:fldChar w:fldCharType="separate"/>
        </w:r>
        <w:r>
          <w:t>17</w:t>
        </w:r>
        <w:r>
          <w:fldChar w:fldCharType="end"/>
        </w:r>
      </w:hyperlink>
    </w:p>
    <w:p w:rsidR="008C447F" w14:paraId="4A1D2961" w14:textId="77777777">
      <w:pPr>
        <w:pStyle w:val="TOC2"/>
        <w:tabs>
          <w:tab w:val="right" w:leader="dot" w:pos="8306"/>
        </w:tabs>
      </w:pPr>
      <w:hyperlink w:anchor="_Toc21742" w:history="1">
        <w:r>
          <w:rPr>
            <w:rFonts w:ascii="仿宋" w:eastAsia="仿宋" w:hAnsi="仿宋" w:cs="仿宋" w:hint="eastAsia"/>
          </w:rPr>
          <w:t>（一）行业背景分析</w:t>
        </w:r>
        <w:r>
          <w:tab/>
        </w:r>
        <w:r>
          <w:fldChar w:fldCharType="begin"/>
        </w:r>
        <w:r>
          <w:instrText xml:space="preserve"> PAGEREF _Toc21742 \h </w:instrText>
        </w:r>
        <w:r>
          <w:fldChar w:fldCharType="separate"/>
        </w:r>
        <w:r>
          <w:t>17</w:t>
        </w:r>
        <w:r>
          <w:fldChar w:fldCharType="end"/>
        </w:r>
      </w:hyperlink>
    </w:p>
    <w:p w:rsidR="008C447F" w14:paraId="5BC94E12" w14:textId="77777777">
      <w:pPr>
        <w:pStyle w:val="TOC2"/>
        <w:tabs>
          <w:tab w:val="right" w:leader="dot" w:pos="8306"/>
        </w:tabs>
      </w:pPr>
      <w:hyperlink w:anchor="_Toc27309" w:history="1">
        <w:r>
          <w:rPr>
            <w:rFonts w:ascii="仿宋" w:eastAsia="仿宋" w:hAnsi="仿宋" w:cs="仿宋" w:hint="eastAsia"/>
          </w:rPr>
          <w:t>（二）产业发展分析</w:t>
        </w:r>
        <w:r>
          <w:tab/>
        </w:r>
        <w:r>
          <w:fldChar w:fldCharType="begin"/>
        </w:r>
        <w:r>
          <w:instrText xml:space="preserve"> PAGEREF _Toc27309 \h </w:instrText>
        </w:r>
        <w:r>
          <w:fldChar w:fldCharType="separate"/>
        </w:r>
        <w:r>
          <w:t>18</w:t>
        </w:r>
        <w:r>
          <w:fldChar w:fldCharType="end"/>
        </w:r>
      </w:hyperlink>
    </w:p>
    <w:p w:rsidR="008C447F" w14:paraId="54C4EE97" w14:textId="77777777">
      <w:pPr>
        <w:pStyle w:val="TOC1"/>
        <w:tabs>
          <w:tab w:val="right" w:leader="dot" w:pos="8306"/>
        </w:tabs>
      </w:pPr>
      <w:hyperlink w:anchor="_Toc30638" w:history="1">
        <w:r>
          <w:rPr>
            <w:rFonts w:ascii="仿宋" w:eastAsia="仿宋" w:hAnsi="仿宋" w:cs="仿宋" w:hint="eastAsia"/>
          </w:rPr>
          <w:t>五、行业前景及市场预测</w:t>
        </w:r>
        <w:r>
          <w:tab/>
        </w:r>
        <w:r>
          <w:fldChar w:fldCharType="begin"/>
        </w:r>
        <w:r>
          <w:instrText xml:space="preserve"> PAGEREF _Toc30638 \h </w:instrText>
        </w:r>
        <w:r>
          <w:fldChar w:fldCharType="separate"/>
        </w:r>
        <w:r>
          <w:t>20</w:t>
        </w:r>
        <w:r>
          <w:fldChar w:fldCharType="end"/>
        </w:r>
      </w:hyperlink>
    </w:p>
    <w:p w:rsidR="008C447F" w14:paraId="2201FFD5" w14:textId="77777777">
      <w:pPr>
        <w:pStyle w:val="TOC2"/>
        <w:tabs>
          <w:tab w:val="right" w:leader="dot" w:pos="8306"/>
        </w:tabs>
      </w:pPr>
      <w:hyperlink w:anchor="_Toc15332" w:history="1">
        <w:r>
          <w:rPr>
            <w:rFonts w:ascii="仿宋" w:eastAsia="仿宋" w:hAnsi="仿宋" w:cs="仿宋" w:hint="eastAsia"/>
          </w:rPr>
          <w:t>（一）行业基本情况</w:t>
        </w:r>
        <w:r>
          <w:tab/>
        </w:r>
        <w:r>
          <w:fldChar w:fldCharType="begin"/>
        </w:r>
        <w:r>
          <w:instrText xml:space="preserve"> PAGEREF _Toc15332 \h </w:instrText>
        </w:r>
        <w:r>
          <w:fldChar w:fldCharType="separate"/>
        </w:r>
        <w:r>
          <w:t>20</w:t>
        </w:r>
        <w:r>
          <w:fldChar w:fldCharType="end"/>
        </w:r>
      </w:hyperlink>
    </w:p>
    <w:p w:rsidR="008C447F" w14:paraId="41C05436" w14:textId="77777777">
      <w:pPr>
        <w:pStyle w:val="TOC2"/>
        <w:tabs>
          <w:tab w:val="right" w:leader="dot" w:pos="8306"/>
        </w:tabs>
      </w:pPr>
      <w:hyperlink w:anchor="_Toc27587" w:history="1">
        <w:r>
          <w:rPr>
            <w:rFonts w:ascii="仿宋" w:eastAsia="仿宋" w:hAnsi="仿宋" w:cs="仿宋" w:hint="eastAsia"/>
          </w:rPr>
          <w:t>（二）市场分析</w:t>
        </w:r>
        <w:r>
          <w:tab/>
        </w:r>
        <w:r>
          <w:fldChar w:fldCharType="begin"/>
        </w:r>
        <w:r>
          <w:instrText xml:space="preserve"> PAGEREF _Toc27587 \h </w:instrText>
        </w:r>
        <w:r>
          <w:fldChar w:fldCharType="separate"/>
        </w:r>
        <w:r>
          <w:t>21</w:t>
        </w:r>
        <w:r>
          <w:fldChar w:fldCharType="end"/>
        </w:r>
      </w:hyperlink>
    </w:p>
    <w:p w:rsidR="008C447F" w14:paraId="0A6B808D" w14:textId="77777777">
      <w:pPr>
        <w:pStyle w:val="TOC1"/>
        <w:tabs>
          <w:tab w:val="right" w:leader="dot" w:pos="8306"/>
        </w:tabs>
      </w:pPr>
      <w:hyperlink w:anchor="_Toc27663" w:history="1">
        <w:r>
          <w:rPr>
            <w:rFonts w:ascii="仿宋" w:eastAsia="仿宋" w:hAnsi="仿宋" w:cs="仿宋" w:hint="eastAsia"/>
          </w:rPr>
          <w:t>六、招标方案</w:t>
        </w:r>
        <w:r>
          <w:tab/>
        </w:r>
        <w:r>
          <w:fldChar w:fldCharType="begin"/>
        </w:r>
        <w:r>
          <w:instrText xml:space="preserve"> PAGEREF _Toc27663 \h </w:instrText>
        </w:r>
        <w:r>
          <w:fldChar w:fldCharType="separate"/>
        </w:r>
        <w:r>
          <w:t>22</w:t>
        </w:r>
        <w:r>
          <w:fldChar w:fldCharType="end"/>
        </w:r>
      </w:hyperlink>
    </w:p>
    <w:p w:rsidR="008C447F" w14:paraId="592F4809" w14:textId="77777777">
      <w:pPr>
        <w:pStyle w:val="TOC2"/>
        <w:tabs>
          <w:tab w:val="right" w:leader="dot" w:pos="8306"/>
        </w:tabs>
      </w:pPr>
      <w:hyperlink w:anchor="_Toc27426" w:history="1">
        <w:r>
          <w:rPr>
            <w:rFonts w:ascii="仿宋" w:eastAsia="仿宋" w:hAnsi="仿宋" w:cs="仿宋" w:hint="eastAsia"/>
          </w:rPr>
          <w:t>（一）交流鼓风机项目招标依据</w:t>
        </w:r>
        <w:r>
          <w:tab/>
        </w:r>
        <w:r>
          <w:fldChar w:fldCharType="begin"/>
        </w:r>
        <w:r>
          <w:instrText xml:space="preserve"> PAGEREF _Toc27426 \h </w:instrText>
        </w:r>
        <w:r>
          <w:fldChar w:fldCharType="separate"/>
        </w:r>
        <w:r>
          <w:t>22</w:t>
        </w:r>
        <w:r>
          <w:fldChar w:fldCharType="end"/>
        </w:r>
      </w:hyperlink>
    </w:p>
    <w:p w:rsidR="008C447F" w14:paraId="05EB5E8F" w14:textId="77777777">
      <w:pPr>
        <w:pStyle w:val="TOC2"/>
        <w:tabs>
          <w:tab w:val="right" w:leader="dot" w:pos="8306"/>
        </w:tabs>
      </w:pPr>
      <w:hyperlink w:anchor="_Toc7923" w:history="1">
        <w:r>
          <w:rPr>
            <w:rFonts w:ascii="仿宋" w:eastAsia="仿宋" w:hAnsi="仿宋" w:cs="仿宋" w:hint="eastAsia"/>
          </w:rPr>
          <w:t>（二）交流鼓风机项目招标范围</w:t>
        </w:r>
        <w:r>
          <w:tab/>
        </w:r>
        <w:r>
          <w:fldChar w:fldCharType="begin"/>
        </w:r>
        <w:r>
          <w:instrText xml:space="preserve"> PAGEREF _Toc7923 \h </w:instrText>
        </w:r>
        <w:r>
          <w:fldChar w:fldCharType="separate"/>
        </w:r>
        <w:r>
          <w:t>23</w:t>
        </w:r>
        <w:r>
          <w:fldChar w:fldCharType="end"/>
        </w:r>
      </w:hyperlink>
    </w:p>
    <w:p w:rsidR="008C447F" w14:paraId="31974CE5" w14:textId="77777777">
      <w:pPr>
        <w:pStyle w:val="TOC2"/>
        <w:tabs>
          <w:tab w:val="right" w:leader="dot" w:pos="8306"/>
        </w:tabs>
      </w:pPr>
      <w:hyperlink w:anchor="_Toc7571" w:history="1">
        <w:r>
          <w:rPr>
            <w:rFonts w:ascii="仿宋" w:eastAsia="仿宋" w:hAnsi="仿宋" w:cs="仿宋" w:hint="eastAsia"/>
          </w:rPr>
          <w:t>（三）招标要求</w:t>
        </w:r>
        <w:r>
          <w:tab/>
        </w:r>
        <w:r>
          <w:fldChar w:fldCharType="begin"/>
        </w:r>
        <w:r>
          <w:instrText xml:space="preserve"> PAGEREF _Toc7571 \h </w:instrText>
        </w:r>
        <w:r>
          <w:fldChar w:fldCharType="separate"/>
        </w:r>
        <w:r>
          <w:t>23</w:t>
        </w:r>
        <w:r>
          <w:fldChar w:fldCharType="end"/>
        </w:r>
      </w:hyperlink>
    </w:p>
    <w:p w:rsidR="008C447F" w14:paraId="146DC8D5" w14:textId="77777777">
      <w:pPr>
        <w:pStyle w:val="TOC2"/>
        <w:tabs>
          <w:tab w:val="right" w:leader="dot" w:pos="8306"/>
        </w:tabs>
      </w:pPr>
      <w:hyperlink w:anchor="_Toc3050" w:history="1">
        <w:r>
          <w:rPr>
            <w:rFonts w:ascii="仿宋" w:eastAsia="仿宋" w:hAnsi="仿宋" w:cs="仿宋" w:hint="eastAsia"/>
          </w:rPr>
          <w:t>（四）招标组织方式</w:t>
        </w:r>
        <w:r>
          <w:tab/>
        </w:r>
        <w:r>
          <w:fldChar w:fldCharType="begin"/>
        </w:r>
        <w:r>
          <w:instrText xml:space="preserve"> PAGEREF _Toc3050 \h </w:instrText>
        </w:r>
        <w:r>
          <w:fldChar w:fldCharType="separate"/>
        </w:r>
        <w:r>
          <w:t>24</w:t>
        </w:r>
        <w:r>
          <w:fldChar w:fldCharType="end"/>
        </w:r>
      </w:hyperlink>
    </w:p>
    <w:p w:rsidR="008C447F" w14:paraId="52BE4C79" w14:textId="77777777">
      <w:pPr>
        <w:pStyle w:val="TOC2"/>
        <w:tabs>
          <w:tab w:val="right" w:leader="dot" w:pos="8306"/>
        </w:tabs>
      </w:pPr>
      <w:hyperlink w:anchor="_Toc6385" w:history="1">
        <w:r>
          <w:rPr>
            <w:rFonts w:ascii="仿宋" w:eastAsia="仿宋" w:hAnsi="仿宋" w:cs="仿宋" w:hint="eastAsia"/>
          </w:rPr>
          <w:t>（五）招标信息发布</w:t>
        </w:r>
        <w:r>
          <w:tab/>
        </w:r>
        <w:r>
          <w:fldChar w:fldCharType="begin"/>
        </w:r>
        <w:r>
          <w:instrText xml:space="preserve"> PAGEREF _Toc6385 \h </w:instrText>
        </w:r>
        <w:r>
          <w:fldChar w:fldCharType="separate"/>
        </w:r>
        <w:r>
          <w:t>27</w:t>
        </w:r>
        <w:r>
          <w:fldChar w:fldCharType="end"/>
        </w:r>
      </w:hyperlink>
    </w:p>
    <w:p w:rsidR="008C447F" w14:paraId="6988A787" w14:textId="77777777">
      <w:pPr>
        <w:pStyle w:val="TOC1"/>
        <w:tabs>
          <w:tab w:val="right" w:leader="dot" w:pos="8306"/>
        </w:tabs>
      </w:pPr>
      <w:hyperlink w:anchor="_Toc26018" w:history="1">
        <w:r>
          <w:rPr>
            <w:rFonts w:ascii="仿宋" w:eastAsia="仿宋" w:hAnsi="仿宋" w:cs="仿宋" w:hint="eastAsia"/>
          </w:rPr>
          <w:t>七、节能方案</w:t>
        </w:r>
        <w:r>
          <w:tab/>
        </w:r>
        <w:r>
          <w:fldChar w:fldCharType="begin"/>
        </w:r>
        <w:r>
          <w:instrText xml:space="preserve"> PAGEREF _Toc26018 \h </w:instrText>
        </w:r>
        <w:r>
          <w:fldChar w:fldCharType="separate"/>
        </w:r>
        <w:r>
          <w:t>28</w:t>
        </w:r>
        <w:r>
          <w:fldChar w:fldCharType="end"/>
        </w:r>
      </w:hyperlink>
    </w:p>
    <w:p w:rsidR="008C447F" w14:paraId="3A8FE3A0" w14:textId="77777777">
      <w:pPr>
        <w:pStyle w:val="TOC2"/>
        <w:tabs>
          <w:tab w:val="right" w:leader="dot" w:pos="8306"/>
        </w:tabs>
      </w:pPr>
      <w:hyperlink w:anchor="_Toc28783" w:history="1">
        <w:r>
          <w:rPr>
            <w:rFonts w:ascii="仿宋" w:eastAsia="仿宋" w:hAnsi="仿宋" w:cs="仿宋" w:hint="eastAsia"/>
          </w:rPr>
          <w:t>（一）交流鼓风机项目节能概述</w:t>
        </w:r>
        <w:r>
          <w:tab/>
        </w:r>
        <w:r>
          <w:fldChar w:fldCharType="begin"/>
        </w:r>
        <w:r>
          <w:instrText xml:space="preserve"> PAGEREF _Toc28783 \h </w:instrText>
        </w:r>
        <w:r>
          <w:fldChar w:fldCharType="separate"/>
        </w:r>
        <w:r>
          <w:t>28</w:t>
        </w:r>
        <w:r>
          <w:fldChar w:fldCharType="end"/>
        </w:r>
      </w:hyperlink>
    </w:p>
    <w:p w:rsidR="008C447F" w14:paraId="3D1C3516" w14:textId="77777777">
      <w:pPr>
        <w:pStyle w:val="TOC2"/>
        <w:tabs>
          <w:tab w:val="right" w:leader="dot" w:pos="8306"/>
        </w:tabs>
      </w:pPr>
      <w:hyperlink w:anchor="_Toc22745" w:history="1">
        <w:r>
          <w:rPr>
            <w:rFonts w:ascii="仿宋" w:eastAsia="仿宋" w:hAnsi="仿宋" w:cs="仿宋" w:hint="eastAsia"/>
          </w:rPr>
          <w:t>（二）能源消费种类和数量分析</w:t>
        </w:r>
        <w:r>
          <w:tab/>
        </w:r>
        <w:r>
          <w:fldChar w:fldCharType="begin"/>
        </w:r>
        <w:r>
          <w:instrText xml:space="preserve"> PAGEREF _Toc22745 \h </w:instrText>
        </w:r>
        <w:r>
          <w:fldChar w:fldCharType="separate"/>
        </w:r>
        <w:r>
          <w:t>29</w:t>
        </w:r>
        <w:r>
          <w:fldChar w:fldCharType="end"/>
        </w:r>
      </w:hyperlink>
    </w:p>
    <w:p w:rsidR="008C447F" w14:paraId="7E2D5D29" w14:textId="77777777">
      <w:pPr>
        <w:pStyle w:val="TOC2"/>
        <w:tabs>
          <w:tab w:val="right" w:leader="dot" w:pos="8306"/>
        </w:tabs>
      </w:pPr>
      <w:hyperlink w:anchor="_Toc13021" w:history="1">
        <w:r>
          <w:rPr>
            <w:rFonts w:ascii="仿宋" w:eastAsia="仿宋" w:hAnsi="仿宋" w:cs="仿宋" w:hint="eastAsia"/>
          </w:rPr>
          <w:t>（三）交流鼓风机项目节能措施</w:t>
        </w:r>
        <w:r>
          <w:tab/>
        </w:r>
        <w:r>
          <w:fldChar w:fldCharType="begin"/>
        </w:r>
        <w:r>
          <w:instrText xml:space="preserve"> PAGEREF _Toc13021 \h </w:instrText>
        </w:r>
        <w:r>
          <w:fldChar w:fldCharType="separate"/>
        </w:r>
        <w:r>
          <w:t>30</w:t>
        </w:r>
        <w:r>
          <w:fldChar w:fldCharType="end"/>
        </w:r>
      </w:hyperlink>
    </w:p>
    <w:p w:rsidR="008C447F" w14:paraId="2D5BFBBC" w14:textId="77777777">
      <w:pPr>
        <w:pStyle w:val="TOC2"/>
        <w:tabs>
          <w:tab w:val="right" w:leader="dot" w:pos="8306"/>
        </w:tabs>
      </w:pPr>
      <w:hyperlink w:anchor="_Toc8701" w:history="1">
        <w:r>
          <w:rPr>
            <w:rFonts w:ascii="仿宋" w:eastAsia="仿宋" w:hAnsi="仿宋" w:cs="仿宋" w:hint="eastAsia"/>
          </w:rPr>
          <w:t>（四）节能综合评价</w:t>
        </w:r>
        <w:r>
          <w:tab/>
        </w:r>
        <w:r>
          <w:fldChar w:fldCharType="begin"/>
        </w:r>
        <w:r>
          <w:instrText xml:space="preserve"> PAGEREF _Toc8701 \h </w:instrText>
        </w:r>
        <w:r>
          <w:fldChar w:fldCharType="separate"/>
        </w:r>
        <w:r>
          <w:t>33</w:t>
        </w:r>
        <w:r>
          <w:fldChar w:fldCharType="end"/>
        </w:r>
      </w:hyperlink>
    </w:p>
    <w:p w:rsidR="008C447F" w14:paraId="3CD52F4B" w14:textId="77777777">
      <w:pPr>
        <w:pStyle w:val="TOC1"/>
        <w:tabs>
          <w:tab w:val="right" w:leader="dot" w:pos="8306"/>
        </w:tabs>
      </w:pPr>
      <w:hyperlink w:anchor="_Toc30790" w:history="1">
        <w:r>
          <w:rPr>
            <w:rFonts w:ascii="仿宋" w:eastAsia="仿宋" w:hAnsi="仿宋" w:cs="仿宋" w:hint="eastAsia"/>
          </w:rPr>
          <w:t>八、投资估算</w:t>
        </w:r>
        <w:r>
          <w:tab/>
        </w:r>
        <w:r>
          <w:fldChar w:fldCharType="begin"/>
        </w:r>
        <w:r>
          <w:instrText xml:space="preserve"> PAGEREF _Toc30790 \h </w:instrText>
        </w:r>
        <w:r>
          <w:fldChar w:fldCharType="separate"/>
        </w:r>
        <w:r>
          <w:t>33</w:t>
        </w:r>
        <w:r>
          <w:fldChar w:fldCharType="end"/>
        </w:r>
      </w:hyperlink>
    </w:p>
    <w:p w:rsidR="008C447F" w14:paraId="59841B79" w14:textId="77777777">
      <w:pPr>
        <w:pStyle w:val="TOC2"/>
        <w:tabs>
          <w:tab w:val="right" w:leader="dot" w:pos="8306"/>
        </w:tabs>
      </w:pPr>
      <w:hyperlink w:anchor="_Toc30943" w:history="1">
        <w:r>
          <w:rPr>
            <w:rFonts w:ascii="仿宋" w:eastAsia="仿宋" w:hAnsi="仿宋" w:cs="仿宋" w:hint="eastAsia"/>
          </w:rPr>
          <w:t>（一）投资估算的编制说明</w:t>
        </w:r>
        <w:r>
          <w:tab/>
        </w:r>
        <w:r>
          <w:fldChar w:fldCharType="begin"/>
        </w:r>
        <w:r>
          <w:instrText xml:space="preserve"> PAGEREF _Toc30943 \h </w:instrText>
        </w:r>
        <w:r>
          <w:fldChar w:fldCharType="separate"/>
        </w:r>
        <w:r>
          <w:t>33</w:t>
        </w:r>
        <w:r>
          <w:fldChar w:fldCharType="end"/>
        </w:r>
      </w:hyperlink>
    </w:p>
    <w:p w:rsidR="008C447F" w14:paraId="3C1ED8E2" w14:textId="77777777">
      <w:pPr>
        <w:pStyle w:val="TOC2"/>
        <w:tabs>
          <w:tab w:val="right" w:leader="dot" w:pos="8306"/>
        </w:tabs>
      </w:pPr>
      <w:hyperlink w:anchor="_Toc24933" w:history="1">
        <w:r>
          <w:rPr>
            <w:rFonts w:ascii="仿宋" w:eastAsia="仿宋" w:hAnsi="仿宋" w:cs="仿宋" w:hint="eastAsia"/>
          </w:rPr>
          <w:t>（二）建设投资估算</w:t>
        </w:r>
        <w:r>
          <w:tab/>
        </w:r>
        <w:r>
          <w:fldChar w:fldCharType="begin"/>
        </w:r>
        <w:r>
          <w:instrText xml:space="preserve"> PAGEREF _Toc24933 \h </w:instrText>
        </w:r>
        <w:r>
          <w:fldChar w:fldCharType="separate"/>
        </w:r>
        <w:r>
          <w:t>34</w:t>
        </w:r>
        <w:r>
          <w:fldChar w:fldCharType="end"/>
        </w:r>
      </w:hyperlink>
    </w:p>
    <w:p w:rsidR="008C447F" w14:paraId="06732D79" w14:textId="77777777">
      <w:pPr>
        <w:pStyle w:val="TOC2"/>
        <w:tabs>
          <w:tab w:val="right" w:leader="dot" w:pos="8306"/>
        </w:tabs>
      </w:pPr>
      <w:hyperlink w:anchor="_Toc19155" w:history="1">
        <w:r>
          <w:rPr>
            <w:rFonts w:ascii="仿宋" w:eastAsia="仿宋" w:hAnsi="仿宋" w:cs="仿宋" w:hint="eastAsia"/>
          </w:rPr>
          <w:t>（三）建设期利息</w:t>
        </w:r>
        <w:r>
          <w:tab/>
        </w:r>
        <w:r>
          <w:fldChar w:fldCharType="begin"/>
        </w:r>
        <w:r>
          <w:instrText xml:space="preserve"> PAGEREF _Toc19155 \h </w:instrText>
        </w:r>
        <w:r>
          <w:fldChar w:fldCharType="separate"/>
        </w:r>
        <w:r>
          <w:t>35</w:t>
        </w:r>
        <w:r>
          <w:fldChar w:fldCharType="end"/>
        </w:r>
      </w:hyperlink>
    </w:p>
    <w:p w:rsidR="008C447F" w14:paraId="0BA4267E" w14:textId="77777777">
      <w:pPr>
        <w:pStyle w:val="TOC2"/>
        <w:tabs>
          <w:tab w:val="right" w:leader="dot" w:pos="8306"/>
        </w:tabs>
      </w:pPr>
      <w:hyperlink w:anchor="_Toc16311" w:history="1">
        <w:r>
          <w:rPr>
            <w:rFonts w:ascii="仿宋" w:eastAsia="仿宋" w:hAnsi="仿宋" w:cs="仿宋" w:hint="eastAsia"/>
          </w:rPr>
          <w:t>（四）</w:t>
        </w:r>
        <w:r>
          <w:rPr>
            <w:rFonts w:ascii="仿宋" w:eastAsia="仿宋" w:hAnsi="仿宋" w:cs="仿宋" w:hint="eastAsia"/>
          </w:rPr>
          <w:t>流动资金</w:t>
        </w:r>
        <w:r>
          <w:tab/>
        </w:r>
        <w:r>
          <w:fldChar w:fldCharType="begin"/>
        </w:r>
        <w:r>
          <w:instrText xml:space="preserve"> PAGEREF _Toc16311 \h </w:instrText>
        </w:r>
        <w:r>
          <w:fldChar w:fldCharType="separate"/>
        </w:r>
        <w:r>
          <w:t>36</w:t>
        </w:r>
        <w:r>
          <w:fldChar w:fldCharType="end"/>
        </w:r>
      </w:hyperlink>
    </w:p>
    <w:p w:rsidR="008C447F" w14:paraId="336577B5" w14:textId="77777777">
      <w:pPr>
        <w:pStyle w:val="TOC2"/>
        <w:tabs>
          <w:tab w:val="right" w:leader="dot" w:pos="8306"/>
        </w:tabs>
      </w:pPr>
      <w:hyperlink w:anchor="_Toc16114" w:history="1">
        <w:r>
          <w:rPr>
            <w:rFonts w:ascii="仿宋" w:eastAsia="仿宋" w:hAnsi="仿宋" w:cs="仿宋" w:hint="eastAsia"/>
          </w:rPr>
          <w:t>（五）交流鼓风机项目总投资</w:t>
        </w:r>
        <w:r>
          <w:tab/>
        </w:r>
        <w:r>
          <w:fldChar w:fldCharType="begin"/>
        </w:r>
        <w:r>
          <w:instrText xml:space="preserve"> PAGEREF _Toc16114 \h </w:instrText>
        </w:r>
        <w:r>
          <w:fldChar w:fldCharType="separate"/>
        </w:r>
        <w:r>
          <w:t>37</w:t>
        </w:r>
        <w:r>
          <w:fldChar w:fldCharType="end"/>
        </w:r>
      </w:hyperlink>
    </w:p>
    <w:p w:rsidR="008C447F" w14:paraId="56AE1C9D"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4924" w:history="1">
        <w:r>
          <w:rPr>
            <w:rFonts w:ascii="仿宋" w:eastAsia="仿宋" w:hAnsi="仿宋" w:cs="仿宋" w:hint="eastAsia"/>
          </w:rPr>
          <w:t>（六）资金筹措与投资计划</w:t>
        </w:r>
        <w:r>
          <w:tab/>
        </w:r>
        <w:r>
          <w:fldChar w:fldCharType="begin"/>
        </w:r>
        <w:r>
          <w:instrText xml:space="preserve"> PAGEREF _Toc4924 \h </w:instrText>
        </w:r>
        <w:r>
          <w:fldChar w:fldCharType="separate"/>
        </w:r>
        <w:r>
          <w:t>37</w:t>
        </w:r>
        <w:r>
          <w:fldChar w:fldCharType="end"/>
        </w:r>
      </w:hyperlink>
    </w:p>
    <w:p w:rsidR="008C447F" w14:paraId="708CA646" w14:textId="77777777">
      <w:pPr>
        <w:pStyle w:val="TOC1"/>
        <w:tabs>
          <w:tab w:val="right" w:leader="dot" w:pos="8306"/>
        </w:tabs>
      </w:pPr>
      <w:hyperlink w:anchor="_Toc7519" w:history="1">
        <w:r>
          <w:rPr>
            <w:rFonts w:ascii="仿宋" w:eastAsia="仿宋" w:hAnsi="仿宋" w:cs="仿宋" w:hint="eastAsia"/>
          </w:rPr>
          <w:t>九、劳动安全评价</w:t>
        </w:r>
        <w:r>
          <w:tab/>
        </w:r>
        <w:r>
          <w:fldChar w:fldCharType="begin"/>
        </w:r>
        <w:r>
          <w:instrText xml:space="preserve"> PAGEREF _Toc7519 \h </w:instrText>
        </w:r>
        <w:r>
          <w:fldChar w:fldCharType="separate"/>
        </w:r>
        <w:r>
          <w:t>38</w:t>
        </w:r>
        <w:r>
          <w:fldChar w:fldCharType="end"/>
        </w:r>
      </w:hyperlink>
    </w:p>
    <w:p w:rsidR="008C447F" w14:paraId="5ED3B334" w14:textId="77777777">
      <w:pPr>
        <w:pStyle w:val="TOC2"/>
        <w:tabs>
          <w:tab w:val="right" w:leader="dot" w:pos="8306"/>
        </w:tabs>
      </w:pPr>
      <w:hyperlink w:anchor="_Toc13092" w:history="1">
        <w:r>
          <w:rPr>
            <w:rFonts w:ascii="仿宋" w:eastAsia="仿宋" w:hAnsi="仿宋" w:cs="仿宋" w:hint="eastAsia"/>
          </w:rPr>
          <w:t>（一）设计依据</w:t>
        </w:r>
        <w:r>
          <w:tab/>
        </w:r>
        <w:r>
          <w:fldChar w:fldCharType="begin"/>
        </w:r>
        <w:r>
          <w:instrText xml:space="preserve"> PAGEREF _Toc13092 \h </w:instrText>
        </w:r>
        <w:r>
          <w:fldChar w:fldCharType="separate"/>
        </w:r>
        <w:r>
          <w:t>38</w:t>
        </w:r>
        <w:r>
          <w:fldChar w:fldCharType="end"/>
        </w:r>
      </w:hyperlink>
    </w:p>
    <w:p w:rsidR="008C447F" w14:paraId="7A8EC1C1" w14:textId="77777777">
      <w:pPr>
        <w:pStyle w:val="TOC2"/>
        <w:tabs>
          <w:tab w:val="right" w:leader="dot" w:pos="8306"/>
        </w:tabs>
      </w:pPr>
      <w:hyperlink w:anchor="_Toc14778" w:history="1">
        <w:r>
          <w:rPr>
            <w:rFonts w:ascii="仿宋" w:eastAsia="仿宋" w:hAnsi="仿宋" w:cs="仿宋" w:hint="eastAsia"/>
          </w:rPr>
          <w:t>（二）主要防范措施</w:t>
        </w:r>
        <w:r>
          <w:tab/>
        </w:r>
        <w:r>
          <w:fldChar w:fldCharType="begin"/>
        </w:r>
        <w:r>
          <w:instrText xml:space="preserve"> PAGEREF _Toc14778 \h </w:instrText>
        </w:r>
        <w:r>
          <w:fldChar w:fldCharType="separate"/>
        </w:r>
        <w:r>
          <w:t>40</w:t>
        </w:r>
        <w:r>
          <w:fldChar w:fldCharType="end"/>
        </w:r>
      </w:hyperlink>
    </w:p>
    <w:p w:rsidR="008C447F" w14:paraId="51AC1095" w14:textId="77777777">
      <w:pPr>
        <w:pStyle w:val="TOC2"/>
        <w:tabs>
          <w:tab w:val="right" w:leader="dot" w:pos="8306"/>
        </w:tabs>
      </w:pPr>
      <w:hyperlink w:anchor="_Toc24825" w:history="1">
        <w:r>
          <w:rPr>
            <w:rFonts w:ascii="仿宋" w:eastAsia="仿宋" w:hAnsi="仿宋" w:cs="仿宋" w:hint="eastAsia"/>
          </w:rPr>
          <w:t>（三）劳动安全</w:t>
        </w:r>
        <w:r>
          <w:rPr>
            <w:rFonts w:ascii="仿宋" w:eastAsia="仿宋" w:hAnsi="仿宋" w:cs="仿宋" w:hint="eastAsia"/>
          </w:rPr>
          <w:t>预期效果评价</w:t>
        </w:r>
        <w:r>
          <w:tab/>
        </w:r>
        <w:r>
          <w:fldChar w:fldCharType="begin"/>
        </w:r>
        <w:r>
          <w:instrText xml:space="preserve"> PAGEREF _Toc24825 \h </w:instrText>
        </w:r>
        <w:r>
          <w:fldChar w:fldCharType="separate"/>
        </w:r>
        <w:r>
          <w:t>42</w:t>
        </w:r>
        <w:r>
          <w:fldChar w:fldCharType="end"/>
        </w:r>
      </w:hyperlink>
    </w:p>
    <w:p w:rsidR="008C447F" w14:paraId="51050D8D" w14:textId="77777777">
      <w:pPr>
        <w:pStyle w:val="TOC1"/>
        <w:tabs>
          <w:tab w:val="right" w:leader="dot" w:pos="8306"/>
        </w:tabs>
      </w:pPr>
      <w:hyperlink w:anchor="_Toc16935" w:history="1">
        <w:r>
          <w:rPr>
            <w:rFonts w:ascii="仿宋" w:eastAsia="仿宋" w:hAnsi="仿宋" w:cs="仿宋" w:hint="eastAsia"/>
          </w:rPr>
          <w:t>十、组织架构分析</w:t>
        </w:r>
        <w:r>
          <w:tab/>
        </w:r>
        <w:r>
          <w:fldChar w:fldCharType="begin"/>
        </w:r>
        <w:r>
          <w:instrText xml:space="preserve"> PAGEREF _Toc16935 \h </w:instrText>
        </w:r>
        <w:r>
          <w:fldChar w:fldCharType="separate"/>
        </w:r>
        <w:r>
          <w:t>42</w:t>
        </w:r>
        <w:r>
          <w:fldChar w:fldCharType="end"/>
        </w:r>
      </w:hyperlink>
    </w:p>
    <w:p w:rsidR="008C447F" w14:paraId="49E5C9DE" w14:textId="77777777">
      <w:pPr>
        <w:pStyle w:val="TOC2"/>
        <w:tabs>
          <w:tab w:val="right" w:leader="dot" w:pos="8306"/>
        </w:tabs>
      </w:pPr>
      <w:hyperlink w:anchor="_Toc16904" w:history="1">
        <w:r>
          <w:rPr>
            <w:rFonts w:ascii="仿宋" w:eastAsia="仿宋" w:hAnsi="仿宋" w:cs="仿宋" w:hint="eastAsia"/>
          </w:rPr>
          <w:t>（一）人力资源配置</w:t>
        </w:r>
        <w:r>
          <w:tab/>
        </w:r>
        <w:r>
          <w:fldChar w:fldCharType="begin"/>
        </w:r>
        <w:r>
          <w:instrText xml:space="preserve"> PAGEREF _Toc16904 \h </w:instrText>
        </w:r>
        <w:r>
          <w:fldChar w:fldCharType="separate"/>
        </w:r>
        <w:r>
          <w:t>42</w:t>
        </w:r>
        <w:r>
          <w:fldChar w:fldCharType="end"/>
        </w:r>
      </w:hyperlink>
    </w:p>
    <w:p w:rsidR="008C447F" w14:paraId="0F7E15DB" w14:textId="77777777">
      <w:pPr>
        <w:pStyle w:val="TOC2"/>
        <w:tabs>
          <w:tab w:val="right" w:leader="dot" w:pos="8306"/>
        </w:tabs>
      </w:pPr>
      <w:hyperlink w:anchor="_Toc8086" w:history="1">
        <w:r>
          <w:rPr>
            <w:rFonts w:ascii="仿宋" w:eastAsia="仿宋" w:hAnsi="仿宋" w:cs="仿宋" w:hint="eastAsia"/>
          </w:rPr>
          <w:t>（二）员工技能培训</w:t>
        </w:r>
        <w:r>
          <w:tab/>
        </w:r>
        <w:r>
          <w:fldChar w:fldCharType="begin"/>
        </w:r>
        <w:r>
          <w:instrText xml:space="preserve"> PAGEREF _Toc8086 \h </w:instrText>
        </w:r>
        <w:r>
          <w:fldChar w:fldCharType="separate"/>
        </w:r>
        <w:r>
          <w:t>43</w:t>
        </w:r>
        <w:r>
          <w:fldChar w:fldCharType="end"/>
        </w:r>
      </w:hyperlink>
    </w:p>
    <w:p w:rsidR="008C447F" w14:paraId="73191B9E" w14:textId="77777777">
      <w:pPr>
        <w:pStyle w:val="TOC1"/>
        <w:tabs>
          <w:tab w:val="right" w:leader="dot" w:pos="8306"/>
        </w:tabs>
      </w:pPr>
      <w:hyperlink w:anchor="_Toc22800" w:history="1">
        <w:r>
          <w:rPr>
            <w:rFonts w:ascii="仿宋" w:eastAsia="仿宋" w:hAnsi="仿宋" w:cs="仿宋" w:hint="eastAsia"/>
          </w:rPr>
          <w:t>十一、交流鼓风机项目工程方案</w:t>
        </w:r>
        <w:r>
          <w:tab/>
        </w:r>
        <w:r>
          <w:fldChar w:fldCharType="begin"/>
        </w:r>
        <w:r>
          <w:instrText xml:space="preserve"> PAGEREF _Toc22800 \h </w:instrText>
        </w:r>
        <w:r>
          <w:fldChar w:fldCharType="separate"/>
        </w:r>
        <w:r>
          <w:t>45</w:t>
        </w:r>
        <w:r>
          <w:fldChar w:fldCharType="end"/>
        </w:r>
      </w:hyperlink>
    </w:p>
    <w:p w:rsidR="008C447F" w14:paraId="25456AEB" w14:textId="77777777">
      <w:pPr>
        <w:pStyle w:val="TOC2"/>
        <w:tabs>
          <w:tab w:val="right" w:leader="dot" w:pos="8306"/>
        </w:tabs>
      </w:pPr>
      <w:hyperlink w:anchor="_Toc14629" w:history="1">
        <w:r>
          <w:rPr>
            <w:rFonts w:ascii="仿宋" w:eastAsia="仿宋" w:hAnsi="仿宋" w:cs="仿宋" w:hint="eastAsia"/>
          </w:rPr>
          <w:t>（一）建筑工程设计原则</w:t>
        </w:r>
        <w:r>
          <w:tab/>
        </w:r>
        <w:r>
          <w:fldChar w:fldCharType="begin"/>
        </w:r>
        <w:r>
          <w:instrText xml:space="preserve"> PAGEREF _Toc14629 \h </w:instrText>
        </w:r>
        <w:r>
          <w:fldChar w:fldCharType="separate"/>
        </w:r>
        <w:r>
          <w:t>45</w:t>
        </w:r>
        <w:r>
          <w:fldChar w:fldCharType="end"/>
        </w:r>
      </w:hyperlink>
    </w:p>
    <w:p w:rsidR="008C447F" w14:paraId="73239036" w14:textId="77777777">
      <w:pPr>
        <w:pStyle w:val="TOC2"/>
        <w:tabs>
          <w:tab w:val="right" w:leader="dot" w:pos="8306"/>
        </w:tabs>
      </w:pPr>
      <w:hyperlink w:anchor="_Toc10890" w:history="1">
        <w:r>
          <w:rPr>
            <w:rFonts w:ascii="仿宋" w:eastAsia="仿宋" w:hAnsi="仿宋" w:cs="仿宋" w:hint="eastAsia"/>
          </w:rPr>
          <w:t>（二）土建工程设计年限及安全等级</w:t>
        </w:r>
        <w:r>
          <w:tab/>
        </w:r>
        <w:r>
          <w:fldChar w:fldCharType="begin"/>
        </w:r>
        <w:r>
          <w:instrText xml:space="preserve"> PAGEREF _Toc10890 \h </w:instrText>
        </w:r>
        <w:r>
          <w:fldChar w:fldCharType="separate"/>
        </w:r>
        <w:r>
          <w:t>46</w:t>
        </w:r>
        <w:r>
          <w:fldChar w:fldCharType="end"/>
        </w:r>
      </w:hyperlink>
    </w:p>
    <w:p w:rsidR="008C447F" w14:paraId="36605577" w14:textId="77777777">
      <w:pPr>
        <w:pStyle w:val="TOC2"/>
        <w:tabs>
          <w:tab w:val="right" w:leader="dot" w:pos="8306"/>
        </w:tabs>
      </w:pPr>
      <w:hyperlink w:anchor="_Toc15328" w:history="1">
        <w:r>
          <w:rPr>
            <w:rFonts w:ascii="仿宋" w:eastAsia="仿宋" w:hAnsi="仿宋" w:cs="仿宋" w:hint="eastAsia"/>
          </w:rPr>
          <w:t>（三）建筑工程设计总体要求</w:t>
        </w:r>
        <w:r>
          <w:tab/>
        </w:r>
        <w:r>
          <w:fldChar w:fldCharType="begin"/>
        </w:r>
        <w:r>
          <w:instrText xml:space="preserve"> PAGEREF _Toc15328 \h </w:instrText>
        </w:r>
        <w:r>
          <w:fldChar w:fldCharType="separate"/>
        </w:r>
        <w:r>
          <w:t>47</w:t>
        </w:r>
        <w:r>
          <w:fldChar w:fldCharType="end"/>
        </w:r>
      </w:hyperlink>
    </w:p>
    <w:p w:rsidR="008C447F" w14:paraId="28BB74CC" w14:textId="77777777">
      <w:pPr>
        <w:pStyle w:val="TOC2"/>
        <w:tabs>
          <w:tab w:val="right" w:leader="dot" w:pos="8306"/>
        </w:tabs>
      </w:pPr>
      <w:hyperlink w:anchor="_Toc18433" w:history="1">
        <w:r>
          <w:rPr>
            <w:rFonts w:ascii="仿宋" w:eastAsia="仿宋" w:hAnsi="仿宋" w:cs="仿宋" w:hint="eastAsia"/>
          </w:rPr>
          <w:t>（四）土建工程建设指标</w:t>
        </w:r>
        <w:r>
          <w:tab/>
        </w:r>
        <w:r>
          <w:fldChar w:fldCharType="begin"/>
        </w:r>
        <w:r>
          <w:instrText xml:space="preserve"> PAGEREF _Toc18433 \h </w:instrText>
        </w:r>
        <w:r>
          <w:fldChar w:fldCharType="separate"/>
        </w:r>
        <w:r>
          <w:t>47</w:t>
        </w:r>
        <w:r>
          <w:fldChar w:fldCharType="end"/>
        </w:r>
      </w:hyperlink>
    </w:p>
    <w:p w:rsidR="008C447F" w14:paraId="3A7C8349" w14:textId="73A18901">
      <w:pPr>
        <w:pStyle w:val="TOC1"/>
        <w:tabs>
          <w:tab w:val="right" w:leader="dot" w:pos="8306"/>
        </w:tabs>
      </w:pPr>
      <w:hyperlink w:anchor="_Toc20773"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_Toc20773 \h </w:instrText>
        </w:r>
        <w:r>
          <w:fldChar w:fldCharType="separate"/>
        </w:r>
        <w:r>
          <w:t>48</w:t>
        </w:r>
        <w:r>
          <w:fldChar w:fldCharType="end"/>
        </w:r>
      </w:hyperlink>
    </w:p>
    <w:p w:rsidR="008C447F" w14:paraId="55C564CE" w14:textId="77777777">
      <w:pPr>
        <w:pStyle w:val="TOC2"/>
        <w:tabs>
          <w:tab w:val="right" w:leader="dot" w:pos="8306"/>
        </w:tabs>
      </w:pPr>
      <w:hyperlink w:anchor="_Toc9042" w:history="1">
        <w:r>
          <w:rPr>
            <w:rFonts w:ascii="仿宋" w:eastAsia="仿宋" w:hAnsi="仿宋" w:cs="仿宋" w:hint="eastAsia"/>
          </w:rPr>
          <w:t>（一）建设区域环境质量现状</w:t>
        </w:r>
        <w:r>
          <w:tab/>
        </w:r>
        <w:r>
          <w:fldChar w:fldCharType="begin"/>
        </w:r>
        <w:r>
          <w:instrText xml:space="preserve"> PAGEREF _Toc9042 \h </w:instrText>
        </w:r>
        <w:r>
          <w:fldChar w:fldCharType="separate"/>
        </w:r>
        <w:r>
          <w:t>48</w:t>
        </w:r>
        <w:r>
          <w:fldChar w:fldCharType="end"/>
        </w:r>
      </w:hyperlink>
    </w:p>
    <w:p w:rsidR="008C447F" w14:paraId="10B91226" w14:textId="77777777">
      <w:pPr>
        <w:pStyle w:val="TOC2"/>
        <w:tabs>
          <w:tab w:val="right" w:leader="dot" w:pos="8306"/>
        </w:tabs>
      </w:pPr>
      <w:hyperlink w:anchor="_Toc16754" w:history="1">
        <w:r>
          <w:rPr>
            <w:rFonts w:ascii="仿宋" w:eastAsia="仿宋" w:hAnsi="仿宋" w:cs="仿宋" w:hint="eastAsia"/>
          </w:rPr>
          <w:t>（二）建设期环境保护</w:t>
        </w:r>
        <w:r>
          <w:tab/>
        </w:r>
        <w:r>
          <w:fldChar w:fldCharType="begin"/>
        </w:r>
        <w:r>
          <w:instrText xml:space="preserve"> PAGEREF _Toc16754 \h </w:instrText>
        </w:r>
        <w:r>
          <w:fldChar w:fldCharType="separate"/>
        </w:r>
        <w:r>
          <w:t>48</w:t>
        </w:r>
        <w:r>
          <w:fldChar w:fldCharType="end"/>
        </w:r>
      </w:hyperlink>
    </w:p>
    <w:p w:rsidR="008C447F" w14:paraId="26F9F115" w14:textId="77777777">
      <w:pPr>
        <w:pStyle w:val="TOC2"/>
        <w:tabs>
          <w:tab w:val="right" w:leader="dot" w:pos="8306"/>
        </w:tabs>
      </w:pPr>
      <w:hyperlink w:anchor="_Toc20687" w:history="1">
        <w:r>
          <w:rPr>
            <w:rFonts w:ascii="仿宋" w:eastAsia="仿宋" w:hAnsi="仿宋" w:cs="仿宋" w:hint="eastAsia"/>
          </w:rPr>
          <w:t>（三）运营期环境保护</w:t>
        </w:r>
        <w:r>
          <w:tab/>
        </w:r>
        <w:r>
          <w:fldChar w:fldCharType="begin"/>
        </w:r>
        <w:r>
          <w:instrText xml:space="preserve"> PAGEREF _Toc20687 \h </w:instrText>
        </w:r>
        <w:r>
          <w:fldChar w:fldCharType="separate"/>
        </w:r>
        <w:r>
          <w:t>50</w:t>
        </w:r>
        <w:r>
          <w:fldChar w:fldCharType="end"/>
        </w:r>
      </w:hyperlink>
    </w:p>
    <w:p w:rsidR="008C447F" w14:paraId="5DA26BB9" w14:textId="77777777">
      <w:pPr>
        <w:pStyle w:val="TOC2"/>
        <w:tabs>
          <w:tab w:val="right" w:leader="dot" w:pos="8306"/>
        </w:tabs>
      </w:pPr>
      <w:hyperlink w:anchor="_Toc11886" w:history="1">
        <w:r>
          <w:rPr>
            <w:rFonts w:ascii="仿宋" w:eastAsia="仿宋" w:hAnsi="仿宋" w:cs="仿宋" w:hint="eastAsia"/>
          </w:rPr>
          <w:t>（四）交流鼓风机项目建设对区域经济的影响</w:t>
        </w:r>
        <w:r>
          <w:tab/>
        </w:r>
        <w:r>
          <w:fldChar w:fldCharType="begin"/>
        </w:r>
        <w:r>
          <w:instrText xml:space="preserve"> PAGEREF _Toc11886 \h </w:instrText>
        </w:r>
        <w:r>
          <w:fldChar w:fldCharType="separate"/>
        </w:r>
        <w:r>
          <w:t>52</w:t>
        </w:r>
        <w:r>
          <w:fldChar w:fldCharType="end"/>
        </w:r>
      </w:hyperlink>
    </w:p>
    <w:p w:rsidR="008C447F" w14:paraId="3B0B81C8" w14:textId="77777777">
      <w:pPr>
        <w:pStyle w:val="TOC2"/>
        <w:tabs>
          <w:tab w:val="right" w:leader="dot" w:pos="8306"/>
        </w:tabs>
      </w:pPr>
      <w:hyperlink w:anchor="_Toc22427" w:history="1">
        <w:r>
          <w:rPr>
            <w:rFonts w:ascii="仿宋" w:eastAsia="仿宋" w:hAnsi="仿宋" w:cs="仿宋" w:hint="eastAsia"/>
          </w:rPr>
          <w:t>（五）废弃物处理</w:t>
        </w:r>
        <w:r>
          <w:tab/>
        </w:r>
        <w:r>
          <w:fldChar w:fldCharType="begin"/>
        </w:r>
        <w:r>
          <w:instrText xml:space="preserve"> PAGEREF _Toc22427 \h </w:instrText>
        </w:r>
        <w:r>
          <w:fldChar w:fldCharType="separate"/>
        </w:r>
        <w:r>
          <w:t>54</w:t>
        </w:r>
        <w:r>
          <w:fldChar w:fldCharType="end"/>
        </w:r>
      </w:hyperlink>
    </w:p>
    <w:p w:rsidR="008C447F" w14:paraId="437EACDF" w14:textId="77777777">
      <w:pPr>
        <w:pStyle w:val="TOC2"/>
        <w:tabs>
          <w:tab w:val="right" w:leader="dot" w:pos="8306"/>
        </w:tabs>
      </w:pPr>
      <w:hyperlink w:anchor="_Toc9832" w:history="1">
        <w:r>
          <w:rPr>
            <w:rFonts w:ascii="仿宋" w:eastAsia="仿宋" w:hAnsi="仿宋" w:cs="仿宋" w:hint="eastAsia"/>
          </w:rPr>
          <w:t>（六）特殊环境影响分析</w:t>
        </w:r>
        <w:r>
          <w:tab/>
        </w:r>
        <w:r>
          <w:fldChar w:fldCharType="begin"/>
        </w:r>
        <w:r>
          <w:instrText xml:space="preserve"> PAGEREF _Toc9832 \h </w:instrText>
        </w:r>
        <w:r>
          <w:fldChar w:fldCharType="separate"/>
        </w:r>
        <w:r>
          <w:t>55</w:t>
        </w:r>
        <w:r>
          <w:fldChar w:fldCharType="end"/>
        </w:r>
      </w:hyperlink>
    </w:p>
    <w:p w:rsidR="008C447F" w14:paraId="6DBAD155" w14:textId="77777777">
      <w:pPr>
        <w:pStyle w:val="TOC2"/>
        <w:tabs>
          <w:tab w:val="right" w:leader="dot" w:pos="8306"/>
        </w:tabs>
      </w:pPr>
      <w:hyperlink w:anchor="_Toc27060" w:history="1">
        <w:r>
          <w:rPr>
            <w:rFonts w:ascii="仿宋" w:eastAsia="仿宋" w:hAnsi="仿宋" w:cs="仿宋" w:hint="eastAsia"/>
          </w:rPr>
          <w:t>（七）清洁生产</w:t>
        </w:r>
        <w:r>
          <w:tab/>
        </w:r>
        <w:r>
          <w:fldChar w:fldCharType="begin"/>
        </w:r>
        <w:r>
          <w:instrText xml:space="preserve"> PAGEREF _Toc27060 \h </w:instrText>
        </w:r>
        <w:r>
          <w:fldChar w:fldCharType="separate"/>
        </w:r>
        <w:r>
          <w:t>56</w:t>
        </w:r>
        <w:r>
          <w:fldChar w:fldCharType="end"/>
        </w:r>
      </w:hyperlink>
    </w:p>
    <w:p w:rsidR="008C447F" w14:paraId="32FDA06B" w14:textId="77777777">
      <w:pPr>
        <w:pStyle w:val="TOC2"/>
        <w:tabs>
          <w:tab w:val="right" w:leader="dot" w:pos="8306"/>
        </w:tabs>
      </w:pPr>
      <w:hyperlink w:anchor="_Toc9380" w:history="1">
        <w:r>
          <w:rPr>
            <w:rFonts w:ascii="仿宋" w:eastAsia="仿宋" w:hAnsi="仿宋" w:cs="仿宋" w:hint="eastAsia"/>
          </w:rPr>
          <w:t>（八）环境保护综合评价</w:t>
        </w:r>
        <w:r>
          <w:tab/>
        </w:r>
        <w:r>
          <w:fldChar w:fldCharType="begin"/>
        </w:r>
        <w:r>
          <w:instrText xml:space="preserve"> PAGEREF _Toc9380 \h </w:instrText>
        </w:r>
        <w:r>
          <w:fldChar w:fldCharType="separate"/>
        </w:r>
        <w:r>
          <w:t>57</w:t>
        </w:r>
        <w:r>
          <w:fldChar w:fldCharType="end"/>
        </w:r>
      </w:hyperlink>
    </w:p>
    <w:p w:rsidR="008C447F" w14:paraId="46FFEA22" w14:textId="77777777">
      <w:pPr>
        <w:pStyle w:val="TOC1"/>
        <w:tabs>
          <w:tab w:val="right" w:leader="dot" w:pos="8306"/>
        </w:tabs>
      </w:pPr>
      <w:hyperlink w:anchor="_Toc27017" w:history="1">
        <w:r>
          <w:rPr>
            <w:rFonts w:ascii="仿宋" w:eastAsia="仿宋" w:hAnsi="仿宋" w:cs="仿宋" w:hint="eastAsia"/>
          </w:rPr>
          <w:t>十三、交流鼓风</w:t>
        </w:r>
        <w:r>
          <w:rPr>
            <w:rFonts w:ascii="仿宋" w:eastAsia="仿宋" w:hAnsi="仿宋" w:cs="仿宋" w:hint="eastAsia"/>
          </w:rPr>
          <w:t>机项目工艺及设备分析</w:t>
        </w:r>
        <w:r>
          <w:tab/>
        </w:r>
        <w:r>
          <w:fldChar w:fldCharType="begin"/>
        </w:r>
        <w:r>
          <w:instrText xml:space="preserve"> PAGEREF _Toc27017 \h </w:instrText>
        </w:r>
        <w:r>
          <w:fldChar w:fldCharType="separate"/>
        </w:r>
        <w:r>
          <w:t>58</w:t>
        </w:r>
        <w:r>
          <w:fldChar w:fldCharType="end"/>
        </w:r>
      </w:hyperlink>
    </w:p>
    <w:p w:rsidR="008C447F" w14:paraId="62C5FC35" w14:textId="77777777">
      <w:pPr>
        <w:pStyle w:val="TOC2"/>
        <w:tabs>
          <w:tab w:val="right" w:leader="dot" w:pos="8306"/>
        </w:tabs>
      </w:pPr>
      <w:hyperlink w:anchor="_Toc4371" w:history="1">
        <w:r>
          <w:rPr>
            <w:rFonts w:ascii="仿宋" w:eastAsia="仿宋" w:hAnsi="仿宋" w:cs="仿宋" w:hint="eastAsia"/>
          </w:rPr>
          <w:t>（一）技术管理特点</w:t>
        </w:r>
        <w:r>
          <w:tab/>
        </w:r>
        <w:r>
          <w:fldChar w:fldCharType="begin"/>
        </w:r>
        <w:r>
          <w:instrText xml:space="preserve"> PAGEREF _Toc4371 \h </w:instrText>
        </w:r>
        <w:r>
          <w:fldChar w:fldCharType="separate"/>
        </w:r>
        <w:r>
          <w:t>58</w:t>
        </w:r>
        <w:r>
          <w:fldChar w:fldCharType="end"/>
        </w:r>
      </w:hyperlink>
    </w:p>
    <w:p w:rsidR="008C447F" w14:paraId="60695FA2" w14:textId="77777777">
      <w:pPr>
        <w:pStyle w:val="TOC2"/>
        <w:tabs>
          <w:tab w:val="right" w:leader="dot" w:pos="8306"/>
        </w:tabs>
      </w:pPr>
      <w:hyperlink w:anchor="_Toc26605" w:history="1">
        <w:r>
          <w:rPr>
            <w:rFonts w:ascii="仿宋" w:eastAsia="仿宋" w:hAnsi="仿宋" w:cs="仿宋" w:hint="eastAsia"/>
          </w:rPr>
          <w:t>（二）交流鼓风机项目工艺技术设计方案</w:t>
        </w:r>
        <w:r>
          <w:tab/>
        </w:r>
        <w:r>
          <w:fldChar w:fldCharType="begin"/>
        </w:r>
        <w:r>
          <w:instrText xml:space="preserve"> PAGEREF _Toc26605 \h </w:instrText>
        </w:r>
        <w:r>
          <w:fldChar w:fldCharType="separate"/>
        </w:r>
        <w:r>
          <w:t>58</w:t>
        </w:r>
        <w:r>
          <w:fldChar w:fldCharType="end"/>
        </w:r>
      </w:hyperlink>
    </w:p>
    <w:p w:rsidR="008C447F" w14:paraId="4586B6A6" w14:textId="77777777">
      <w:pPr>
        <w:pStyle w:val="TOC2"/>
        <w:tabs>
          <w:tab w:val="right" w:leader="dot" w:pos="8306"/>
        </w:tabs>
      </w:pPr>
      <w:hyperlink w:anchor="_Toc28349" w:history="1">
        <w:r>
          <w:rPr>
            <w:rFonts w:ascii="仿宋" w:eastAsia="仿宋" w:hAnsi="仿宋" w:cs="仿宋" w:hint="eastAsia"/>
          </w:rPr>
          <w:t>（三）设备选型方案</w:t>
        </w:r>
        <w:r>
          <w:tab/>
        </w:r>
        <w:r>
          <w:fldChar w:fldCharType="begin"/>
        </w:r>
        <w:r>
          <w:instrText xml:space="preserve"> PAGEREF _Toc28349 \h </w:instrText>
        </w:r>
        <w:r>
          <w:fldChar w:fldCharType="separate"/>
        </w:r>
        <w:r>
          <w:t>59</w:t>
        </w:r>
        <w:r>
          <w:fldChar w:fldCharType="end"/>
        </w:r>
      </w:hyperlink>
    </w:p>
    <w:p w:rsidR="008C447F" w14:paraId="5C19CE40" w14:textId="77777777">
      <w:pPr>
        <w:pStyle w:val="TOC1"/>
        <w:tabs>
          <w:tab w:val="right" w:leader="dot" w:pos="8306"/>
        </w:tabs>
      </w:pPr>
      <w:hyperlink w:anchor="_Toc32416" w:history="1">
        <w:r>
          <w:rPr>
            <w:rFonts w:ascii="仿宋" w:eastAsia="仿宋" w:hAnsi="仿宋" w:cs="仿宋" w:hint="eastAsia"/>
          </w:rPr>
          <w:t>十四、社会责任</w:t>
        </w:r>
        <w:r>
          <w:tab/>
        </w:r>
        <w:r>
          <w:fldChar w:fldCharType="begin"/>
        </w:r>
        <w:r>
          <w:instrText xml:space="preserve"> PAGEREF _Toc32416 \h </w:instrText>
        </w:r>
        <w:r>
          <w:fldChar w:fldCharType="separate"/>
        </w:r>
        <w:r>
          <w:t>60</w:t>
        </w:r>
        <w:r>
          <w:fldChar w:fldCharType="end"/>
        </w:r>
      </w:hyperlink>
    </w:p>
    <w:p w:rsidR="008C447F" w14:paraId="650A662F" w14:textId="77777777">
      <w:pPr>
        <w:pStyle w:val="TOC2"/>
        <w:tabs>
          <w:tab w:val="right" w:leader="dot" w:pos="8306"/>
        </w:tabs>
      </w:pPr>
      <w:hyperlink w:anchor="_Toc20142" w:history="1">
        <w:r>
          <w:rPr>
            <w:rFonts w:ascii="仿宋" w:eastAsia="仿宋" w:hAnsi="仿宋" w:cs="仿宋" w:hint="eastAsia"/>
          </w:rPr>
          <w:t>（一）社会责任政策</w:t>
        </w:r>
        <w:r>
          <w:tab/>
        </w:r>
        <w:r>
          <w:fldChar w:fldCharType="begin"/>
        </w:r>
        <w:r>
          <w:instrText xml:space="preserve"> PAGEREF _Toc20142 \h </w:instrText>
        </w:r>
        <w:r>
          <w:fldChar w:fldCharType="separate"/>
        </w:r>
        <w:r>
          <w:t>60</w:t>
        </w:r>
        <w:r>
          <w:fldChar w:fldCharType="end"/>
        </w:r>
      </w:hyperlink>
    </w:p>
    <w:p w:rsidR="008C447F" w14:paraId="5AFEF95B" w14:textId="77777777">
      <w:pPr>
        <w:pStyle w:val="TOC2"/>
        <w:tabs>
          <w:tab w:val="right" w:leader="dot" w:pos="8306"/>
        </w:tabs>
      </w:pPr>
      <w:hyperlink w:anchor="_Toc22867" w:history="1">
        <w:r>
          <w:rPr>
            <w:rFonts w:ascii="仿宋" w:eastAsia="仿宋" w:hAnsi="仿宋" w:cs="仿宋" w:hint="eastAsia"/>
          </w:rPr>
          <w:t>（二）可持续性计划</w:t>
        </w:r>
        <w:r>
          <w:tab/>
        </w:r>
        <w:r>
          <w:fldChar w:fldCharType="begin"/>
        </w:r>
        <w:r>
          <w:instrText xml:space="preserve"> PAGEREF _Toc22867 \h </w:instrText>
        </w:r>
        <w:r>
          <w:fldChar w:fldCharType="separate"/>
        </w:r>
        <w:r>
          <w:t>61</w:t>
        </w:r>
        <w:r>
          <w:fldChar w:fldCharType="end"/>
        </w:r>
      </w:hyperlink>
    </w:p>
    <w:p w:rsidR="008C447F" w14:paraId="02B10190" w14:textId="77777777">
      <w:pPr>
        <w:pStyle w:val="TOC2"/>
        <w:tabs>
          <w:tab w:val="right" w:leader="dot" w:pos="8306"/>
        </w:tabs>
      </w:pPr>
      <w:hyperlink w:anchor="_Toc6952" w:history="1">
        <w:r>
          <w:rPr>
            <w:rFonts w:ascii="仿宋" w:eastAsia="仿宋" w:hAnsi="仿宋" w:cs="仿宋" w:hint="eastAsia"/>
          </w:rPr>
          <w:t>（三）社区参与</w:t>
        </w:r>
        <w:r>
          <w:tab/>
        </w:r>
        <w:r>
          <w:fldChar w:fldCharType="begin"/>
        </w:r>
        <w:r>
          <w:instrText xml:space="preserve"> PAGEREF _Toc6952 \h </w:instrText>
        </w:r>
        <w:r>
          <w:fldChar w:fldCharType="separate"/>
        </w:r>
        <w:r>
          <w:t>63</w:t>
        </w:r>
        <w:r>
          <w:fldChar w:fldCharType="end"/>
        </w:r>
      </w:hyperlink>
    </w:p>
    <w:p w:rsidR="008C447F" w14:paraId="5B959B32"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8C447F" w14:paraId="7A7D3678" w14:textId="77777777">
      <w:pPr>
        <w:pStyle w:val="Heading1"/>
        <w:jc w:val="center"/>
        <w:rPr>
          <w:rFonts w:ascii="仿宋" w:eastAsia="仿宋" w:hAnsi="仿宋" w:cs="仿宋"/>
        </w:rPr>
      </w:pPr>
      <w:bookmarkStart w:id="0" w:name="_Toc19610"/>
      <w:r>
        <w:rPr>
          <w:rFonts w:ascii="仿宋" w:eastAsia="仿宋" w:hAnsi="仿宋" w:cs="仿宋" w:hint="eastAsia"/>
        </w:rPr>
        <w:t>前言</w:t>
      </w:r>
      <w:bookmarkEnd w:id="0"/>
    </w:p>
    <w:p w:rsidR="008C447F" w14:paraId="309FA1E4"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式将有助于读者理解投资计划的核心内容，从而更好地把握投资机会和风险管理。</w:t>
      </w:r>
    </w:p>
    <w:p w:rsidR="008C447F" w14:paraId="77126AE3" w14:textId="77777777">
      <w:pPr>
        <w:pStyle w:val="Heading1"/>
        <w:ind w:firstLine="560" w:firstLineChars="200"/>
        <w:rPr>
          <w:rFonts w:ascii="仿宋" w:eastAsia="仿宋" w:hAnsi="仿宋" w:cs="仿宋"/>
          <w:sz w:val="28"/>
        </w:rPr>
      </w:pPr>
      <w:bookmarkStart w:id="1" w:name="_Toc17843"/>
      <w:r>
        <w:rPr>
          <w:rFonts w:ascii="仿宋" w:eastAsia="仿宋" w:hAnsi="仿宋" w:cs="仿宋" w:hint="eastAsia"/>
          <w:sz w:val="28"/>
        </w:rPr>
        <w:t>一、交流鼓风机项目概论</w:t>
      </w:r>
      <w:bookmarkEnd w:id="1"/>
    </w:p>
    <w:p w:rsidR="008C447F" w14:paraId="189B761C" w14:textId="77777777">
      <w:pPr>
        <w:pStyle w:val="Heading2"/>
        <w:rPr>
          <w:rFonts w:ascii="仿宋" w:eastAsia="仿宋" w:hAnsi="仿宋" w:cs="仿宋"/>
        </w:rPr>
      </w:pPr>
      <w:bookmarkStart w:id="2" w:name="_Toc27944"/>
      <w:r>
        <w:rPr>
          <w:rFonts w:ascii="仿宋" w:eastAsia="仿宋" w:hAnsi="仿宋" w:cs="仿宋" w:hint="eastAsia"/>
        </w:rPr>
        <w:t>（一）交流鼓风机项目名称</w:t>
      </w:r>
      <w:bookmarkEnd w:id="2"/>
    </w:p>
    <w:p w:rsidR="008C447F" w14:paraId="1F0EDC87"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交流鼓风机项目</w:t>
      </w:r>
    </w:p>
    <w:p w:rsidR="008C447F" w14:paraId="182EDE0B" w14:textId="77777777">
      <w:pPr>
        <w:pStyle w:val="Heading2"/>
        <w:ind w:firstLine="560" w:firstLineChars="200"/>
        <w:rPr>
          <w:rFonts w:ascii="仿宋" w:eastAsia="仿宋" w:hAnsi="仿宋" w:cs="仿宋"/>
          <w:sz w:val="28"/>
        </w:rPr>
      </w:pPr>
      <w:bookmarkStart w:id="3" w:name="_Toc8636"/>
      <w:r>
        <w:rPr>
          <w:rFonts w:ascii="仿宋" w:eastAsia="仿宋" w:hAnsi="仿宋" w:cs="仿宋" w:hint="eastAsia"/>
          <w:sz w:val="28"/>
        </w:rPr>
        <w:t>（二）交流鼓风机项目投资人</w:t>
      </w:r>
      <w:bookmarkEnd w:id="3"/>
    </w:p>
    <w:p w:rsidR="008C447F" w14:paraId="59090BE9" w14:textId="12223E5E">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8C447F" w14:paraId="4B1AC129" w14:textId="77777777">
      <w:pPr>
        <w:pStyle w:val="Heading2"/>
        <w:ind w:firstLine="560" w:firstLineChars="200"/>
        <w:rPr>
          <w:rFonts w:ascii="仿宋" w:eastAsia="仿宋" w:hAnsi="仿宋" w:cs="仿宋"/>
          <w:sz w:val="28"/>
        </w:rPr>
      </w:pPr>
      <w:bookmarkStart w:id="4" w:name="_Toc6552"/>
      <w:r>
        <w:rPr>
          <w:rFonts w:ascii="仿宋" w:eastAsia="仿宋" w:hAnsi="仿宋" w:cs="仿宋" w:hint="eastAsia"/>
          <w:sz w:val="28"/>
        </w:rPr>
        <w:t>（三）建设地点</w:t>
      </w:r>
      <w:bookmarkEnd w:id="4"/>
    </w:p>
    <w:p w:rsidR="008C447F" w14:paraId="5C7121BA" w14:textId="46BF56BE">
      <w:pPr>
        <w:ind w:firstLine="560" w:firstLineChars="200"/>
        <w:rPr>
          <w:rFonts w:ascii="仿宋" w:eastAsia="仿宋" w:hAnsi="仿宋" w:cs="仿宋"/>
          <w:sz w:val="28"/>
        </w:rPr>
      </w:pPr>
      <w:r>
        <w:rPr>
          <w:rFonts w:ascii="仿宋" w:eastAsia="仿宋" w:hAnsi="仿宋" w:cs="仿宋" w:hint="eastAsia"/>
          <w:sz w:val="28"/>
        </w:rPr>
        <w:t>我们的交流鼓风机项目选址位于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，这个地点被精心挑选，有着多重战略优势，以确保交流鼓风机项目的成功和可持续发展。</w:t>
      </w:r>
    </w:p>
    <w:p w:rsidR="008C447F" w14:paraId="7B27C29F" w14:textId="77777777">
      <w:pPr>
        <w:pStyle w:val="Heading2"/>
        <w:ind w:firstLine="560" w:firstLineChars="200"/>
        <w:rPr>
          <w:rFonts w:ascii="仿宋" w:eastAsia="仿宋" w:hAnsi="仿宋" w:cs="仿宋"/>
          <w:sz w:val="28"/>
        </w:rPr>
      </w:pPr>
      <w:bookmarkStart w:id="5" w:name="_Toc28141"/>
      <w:r>
        <w:rPr>
          <w:rFonts w:ascii="仿宋" w:eastAsia="仿宋" w:hAnsi="仿宋" w:cs="仿宋" w:hint="eastAsia"/>
          <w:sz w:val="28"/>
        </w:rPr>
        <w:t>（四）编制原则</w:t>
      </w:r>
      <w:bookmarkEnd w:id="5"/>
    </w:p>
    <w:p w:rsidR="008C447F" w14:paraId="3F6236BD" w14:textId="14547D1D">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8C447F" w14:textId="14547D1D">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交流鼓风机项目在法律框架内运行，以维护企业的声誉和遵守社会责任。</w:t>
      </w:r>
    </w:p>
    <w:p w:rsidR="008C447F" w14:paraId="35DAB692" w14:textId="153D9C6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w:t>
      </w:r>
      <w:r>
        <w:rPr>
          <w:rFonts w:ascii="仿宋" w:eastAsia="仿宋" w:hAnsi="仿宋" w:cs="仿宋" w:hint="eastAsia"/>
          <w:sz w:val="28"/>
        </w:rPr>
        <w:t>势。通过不断改进和采用最新的工艺技术，我们将提高交流鼓风机项目的竞争力和市场适应性，以满足客户需求。</w:t>
      </w:r>
    </w:p>
    <w:p w:rsidR="008C447F" w14:paraId="229AC493" w14:textId="10071D8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设备和工程的布置将充分考虑现场实际情况，以合理使用土地资源。我们将尽量减少浪费，提高土地资源的有效利用，以降低交流鼓风机项目成本。</w:t>
      </w:r>
    </w:p>
    <w:p w:rsidR="008C447F" w14:paraId="26740476" w14:textId="70A41ED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交流鼓风机项目的安全、文明和清洁生产。这包括环境保护、劳动安全卫生和消防设施的同步规划、同步实施和同步运行。我们将关注可持续发展的要求，具备适应市场变化的可操作弹性。</w:t>
      </w:r>
    </w:p>
    <w:p w:rsidR="008C447F" w14:paraId="4BDBDA2A" w14:textId="2CC39AD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w:t>
      </w:r>
      <w:r>
        <w:rPr>
          <w:rFonts w:ascii="仿宋" w:eastAsia="仿宋" w:hAnsi="仿宋" w:cs="仿宋" w:hint="eastAsia"/>
          <w:sz w:val="28"/>
        </w:rPr>
        <w:t>以人为本的、美观的生产环境，反映企业文化和形象。员工的工作环境将得到特别关注，以提高工作效率和员工满意度。</w:t>
      </w:r>
    </w:p>
    <w:p w:rsidR="008C447F" w14:paraId="4C4D590B" w14:textId="3EE0E19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我们将充分满足交流鼓风机项目业主对交流鼓风机项目功能、盈利性等投资方面的要求。交流鼓风机项目的设计和实施将以业主的期望和目标为中心，确保交流鼓风机项目能够达到商业目标。</w:t>
      </w:r>
    </w:p>
    <w:p w:rsidR="008C447F" w14:paraId="4E5DE864" w14:textId="5EF3C87E">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我们将对工程各类风险进行全面评估，并采取规避措施，以确保交流鼓风机项目的可靠性。这包括但不限于财务风险、技术风险和市场风险的识别和管理。</w:t>
      </w:r>
    </w:p>
    <w:p w:rsidR="008C447F" w14:paraId="03A925AA"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通过以上原则和操作措施，我们将确保交流鼓风机项目在合规、</w:t>
      </w:r>
    </w:p>
    <w:p w:rsidR="008C447F" w14:textId="77777777">
      <w:pPr>
        <w:ind w:firstLine="560" w:firstLineChars="200"/>
        <w:rPr>
          <w:rFonts w:ascii="仿宋" w:eastAsia="仿宋" w:hAnsi="仿宋" w:cs="仿宋"/>
          <w:sz w:val="28"/>
        </w:rPr>
      </w:pPr>
      <w:r>
        <w:rPr>
          <w:rFonts w:ascii="仿宋" w:eastAsia="仿宋" w:hAnsi="仿宋" w:cs="仿宋" w:hint="eastAsia"/>
          <w:sz w:val="28"/>
        </w:rPr>
        <w:t>可持续和安全的基础上取得成功，以实现长期的业务增长和社会责任。</w:t>
      </w:r>
    </w:p>
    <w:p w:rsidR="008C447F" w14:paraId="0B169C5D" w14:textId="77777777">
      <w:pPr>
        <w:pStyle w:val="Heading2"/>
        <w:ind w:firstLine="560" w:firstLineChars="200"/>
        <w:rPr>
          <w:rFonts w:ascii="仿宋" w:eastAsia="仿宋" w:hAnsi="仿宋" w:cs="仿宋"/>
          <w:sz w:val="28"/>
        </w:rPr>
      </w:pPr>
      <w:bookmarkStart w:id="6" w:name="_Toc1824"/>
      <w:r>
        <w:rPr>
          <w:rFonts w:ascii="仿宋" w:eastAsia="仿宋" w:hAnsi="仿宋" w:cs="仿宋" w:hint="eastAsia"/>
          <w:sz w:val="28"/>
        </w:rPr>
        <w:t>（五）编制依据</w:t>
      </w:r>
      <w:bookmarkEnd w:id="6"/>
    </w:p>
    <w:p w:rsidR="008C447F" w14:paraId="7D7958B3" w14:textId="77777777">
      <w:pPr>
        <w:ind w:firstLine="560" w:firstLineChars="200"/>
        <w:rPr>
          <w:rFonts w:ascii="仿宋" w:eastAsia="仿宋" w:hAnsi="仿宋" w:cs="仿宋"/>
          <w:sz w:val="28"/>
        </w:rPr>
      </w:pPr>
      <w:r>
        <w:rPr>
          <w:rFonts w:ascii="仿宋" w:eastAsia="仿宋" w:hAnsi="仿宋" w:cs="仿宋" w:hint="eastAsia"/>
          <w:sz w:val="28"/>
        </w:rPr>
        <w:t>在交流鼓风机项目可行性研究和评估的过程中，需要综合考虑以下政策和资料，以确保交流鼓风机项目的合规性和可行性：</w:t>
      </w:r>
    </w:p>
    <w:p w:rsidR="008C447F" w14:paraId="334CBEB8" w14:textId="495F620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8C447F" w14:paraId="223D5DB4" w14:textId="6B40F26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地方性规划和政策：研究交流鼓风机项目所在地的地方性规划和政策文件，确保交流鼓风机项目不仅符合国家政策，还符合当地政府的发展方向和规划。</w:t>
      </w:r>
    </w:p>
    <w:p w:rsidR="008C447F" w14:paraId="27409976" w14:textId="35A0FC7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相关财务制度、会计制度：深入了解并遵守最新的国家和地方财务和会计制度，以确保交流鼓风机项目的财务管理合规</w:t>
      </w:r>
      <w:r>
        <w:rPr>
          <w:rFonts w:ascii="仿宋" w:eastAsia="仿宋" w:hAnsi="仿宋" w:cs="仿宋" w:hint="eastAsia"/>
          <w:sz w:val="28"/>
        </w:rPr>
        <w:t>。</w:t>
      </w:r>
    </w:p>
    <w:p w:rsidR="008C447F" w14:paraId="744BF9E3" w14:textId="7C01416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专业指南和标准：参考行业相关的专业指南和标准，如环境保护、安全生产等，以确保交流鼓风机项目在关键领域的合规性。</w:t>
      </w:r>
    </w:p>
    <w:p w:rsidR="008C447F" w14:paraId="21BE783F" w14:textId="5737222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可行性研究初期成果：对已经完成的可行性研究初期成果进行综合分析，以了解交流鼓风机项目的潜在问题和机会。</w:t>
      </w:r>
    </w:p>
    <w:p w:rsidR="008C447F" w14:paraId="2317C941" w14:textId="7924FC7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设计基础资料：根据交流鼓风机项目性质，及时调查和收集相关设计基础资料，以支持可行性研究的全面性和深入分析。</w:t>
      </w:r>
    </w:p>
    <w:p w:rsidR="008C447F" w14:paraId="62907736" w14:textId="1AF64F1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交流鼓风机项目评估方法和参数：参考最新的交流鼓风机项目评估方法和参数，确保交流鼓风机项目的经济效益评估和风险评估符合国家和行业标准。</w:t>
      </w:r>
    </w:p>
    <w:p w:rsidR="008C447F" w14:paraId="5B3A4016" w14:textId="764470D4">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技术资料和交流鼓风机</w:t>
      </w:r>
    </w:p>
    <w:p w:rsidR="008C447F" w14:textId="764470D4">
      <w:pPr>
        <w:ind w:firstLine="560" w:firstLineChars="200"/>
        <w:rPr>
          <w:rFonts w:ascii="仿宋" w:eastAsia="仿宋" w:hAnsi="仿宋" w:cs="仿宋"/>
          <w:sz w:val="28"/>
        </w:rPr>
      </w:pPr>
      <w:r>
        <w:rPr>
          <w:rFonts w:ascii="仿宋" w:eastAsia="仿宋" w:hAnsi="仿宋" w:cs="仿宋" w:hint="eastAsia"/>
          <w:sz w:val="28"/>
        </w:rPr>
        <w:t>项目方案：交流鼓风机项目建设单位提供的技术资料、交流鼓风机项目方案和基础材料将为可行性研究提供重要信息，需要充分考虑。</w:t>
      </w:r>
    </w:p>
    <w:p w:rsidR="008C447F" w14:paraId="64B9744A" w14:textId="77777777">
      <w:pPr>
        <w:ind w:firstLine="560" w:firstLineChars="200"/>
        <w:rPr>
          <w:rFonts w:ascii="仿宋" w:eastAsia="仿宋" w:hAnsi="仿宋" w:cs="仿宋"/>
          <w:sz w:val="28"/>
        </w:rPr>
      </w:pPr>
      <w:r>
        <w:rPr>
          <w:rFonts w:ascii="仿宋" w:eastAsia="仿宋" w:hAnsi="仿宋" w:cs="仿宋" w:hint="eastAsia"/>
          <w:sz w:val="28"/>
        </w:rPr>
        <w:t>以上政策和资料将在交流鼓风机项目的可行性研究和评估中被广泛引用和参考，以确保交流鼓风机项目的全面性、合规性和可行性。</w:t>
      </w:r>
    </w:p>
    <w:p w:rsidR="008C447F" w14:paraId="39AF3517" w14:textId="77777777">
      <w:pPr>
        <w:pStyle w:val="Heading2"/>
        <w:ind w:firstLine="560" w:firstLineChars="200"/>
        <w:rPr>
          <w:rFonts w:ascii="仿宋" w:eastAsia="仿宋" w:hAnsi="仿宋" w:cs="仿宋"/>
          <w:sz w:val="28"/>
        </w:rPr>
      </w:pPr>
      <w:bookmarkStart w:id="7" w:name="_Toc23328"/>
      <w:r>
        <w:rPr>
          <w:rFonts w:ascii="仿宋" w:eastAsia="仿宋" w:hAnsi="仿宋" w:cs="仿宋" w:hint="eastAsia"/>
          <w:sz w:val="28"/>
        </w:rPr>
        <w:t>（六）编制范围及内容</w:t>
      </w:r>
      <w:bookmarkEnd w:id="7"/>
    </w:p>
    <w:p w:rsidR="008C447F" w14:paraId="11949703" w14:textId="3AA9688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交流鼓风机项目单位和交流鼓风机项目背景：</w:t>
      </w:r>
    </w:p>
    <w:p w:rsidR="008C447F" w14:paraId="0C7217E6" w14:textId="4B642735">
      <w:pPr>
        <w:ind w:firstLine="560" w:firstLineChars="200"/>
        <w:rPr>
          <w:rFonts w:ascii="仿宋" w:eastAsia="仿宋" w:hAnsi="仿宋" w:cs="仿宋"/>
          <w:sz w:val="28"/>
        </w:rPr>
      </w:pPr>
      <w:r>
        <w:rPr>
          <w:rFonts w:ascii="仿宋" w:eastAsia="仿宋" w:hAnsi="仿宋" w:cs="仿宋" w:hint="eastAsia"/>
          <w:sz w:val="28"/>
        </w:rPr>
        <w:t>介绍交流鼓风机项目的负责单位以及交流鼓风机项目的基本情况，包括交流鼓风机项目的名称、规模、定位等。</w:t>
      </w:r>
    </w:p>
    <w:p w:rsidR="008C447F" w14:paraId="100B82D0" w14:textId="5C40FC7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8C447F" w14:paraId="24A61824" w14:textId="71D36B4D">
      <w:pPr>
        <w:ind w:firstLine="560" w:firstLineChars="200"/>
        <w:rPr>
          <w:rFonts w:ascii="仿宋" w:eastAsia="仿宋" w:hAnsi="仿宋" w:cs="仿宋"/>
          <w:sz w:val="28"/>
        </w:rPr>
      </w:pPr>
      <w:r>
        <w:rPr>
          <w:rFonts w:ascii="仿宋" w:eastAsia="仿宋" w:hAnsi="仿宋" w:cs="仿宋" w:hint="eastAsia"/>
          <w:sz w:val="28"/>
        </w:rPr>
        <w:t>分析交流鼓风机项目所属的产业规划，以确定交流鼓风机项目是否与国家或地区的产业规划一致。</w:t>
      </w:r>
    </w:p>
    <w:p w:rsidR="008C447F" w14:paraId="12F8E7DC" w14:textId="3CC3A77B">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探讨相关的产业政策，包括政府的支持政策和激励政策，以确定交流鼓风机项目在政策环境下的优势和契合度。</w:t>
      </w:r>
    </w:p>
    <w:p w:rsidR="008C447F" w14:paraId="71E3A109" w14:textId="38FCE9E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8C447F" w14:paraId="44A5C65D" w14:textId="6AA89343">
      <w:pPr>
        <w:ind w:firstLine="560" w:firstLineChars="200"/>
        <w:rPr>
          <w:rFonts w:ascii="仿宋" w:eastAsia="仿宋" w:hAnsi="仿宋" w:cs="仿宋"/>
          <w:sz w:val="28"/>
        </w:rPr>
      </w:pPr>
      <w:r>
        <w:rPr>
          <w:rFonts w:ascii="仿宋" w:eastAsia="仿宋" w:hAnsi="仿宋" w:cs="仿宋" w:hint="eastAsia"/>
          <w:sz w:val="28"/>
        </w:rPr>
        <w:t>评估交流鼓风机项目所需的各类资源，如原材料、能源、人力资源等，以确定交流鼓风机项目在资源供应方面的可行性。</w:t>
      </w:r>
    </w:p>
    <w:p w:rsidR="008C447F" w14:paraId="26B7AD70" w14:textId="04A19C91">
      <w:pPr>
        <w:ind w:firstLine="560" w:firstLineChars="200"/>
        <w:rPr>
          <w:rFonts w:ascii="仿宋" w:eastAsia="仿宋" w:hAnsi="仿宋" w:cs="仿宋"/>
          <w:sz w:val="28"/>
        </w:rPr>
      </w:pPr>
      <w:r>
        <w:rPr>
          <w:rFonts w:ascii="仿宋" w:eastAsia="仿宋" w:hAnsi="仿宋" w:cs="仿宋" w:hint="eastAsia"/>
          <w:sz w:val="28"/>
        </w:rPr>
        <w:t>考察交流鼓风机项目所在地的资源丰</w:t>
      </w:r>
      <w:r>
        <w:rPr>
          <w:rFonts w:ascii="仿宋" w:eastAsia="仿宋" w:hAnsi="仿宋" w:cs="仿宋" w:hint="eastAsia"/>
          <w:sz w:val="28"/>
        </w:rPr>
        <w:t>富度、资源的可持续性，以评估资源综合利用条件。</w:t>
      </w:r>
    </w:p>
    <w:p w:rsidR="008C447F" w14:paraId="6F855862" w14:textId="47000B3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8C447F" w14:paraId="699C985E" w14:textId="1F6EDE03">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研究用地选址方案，包括土地政策和土地利用规划，以确定交流鼓风机项目的用地规划的可行性。</w:t>
      </w:r>
    </w:p>
    <w:p w:rsidR="008C447F" w14:paraId="378E363A" w14:textId="2D36E765">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分析场地选址的因素，包括交通便捷性、环境影响等，以确定交流鼓风机项目场地的选址方案。</w:t>
      </w:r>
    </w:p>
    <w:p w:rsidR="008C447F" w14:paraId="65C30E02" w14:textId="2E57CFC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8C447F" w14:paraId="06FD52C0" w14:textId="0A5FB0FC">
      <w:pPr>
        <w:ind w:firstLine="560" w:firstLineChars="200"/>
        <w:rPr>
          <w:rFonts w:ascii="仿宋" w:eastAsia="仿宋" w:hAnsi="仿宋" w:cs="仿宋"/>
          <w:sz w:val="28"/>
        </w:rPr>
      </w:pPr>
      <w:r>
        <w:rPr>
          <w:rFonts w:ascii="仿宋" w:eastAsia="仿宋" w:hAnsi="仿宋" w:cs="仿宋" w:hint="eastAsia"/>
          <w:sz w:val="28"/>
        </w:rPr>
        <w:t>进行交流鼓风机项目对环境和生态系统的影响评估，包括大气、水质、土壤、野生动植物等，以确保交流鼓风机项目符合最新的环保法规和生态保护要求。</w:t>
      </w:r>
    </w:p>
    <w:p w:rsidR="008C447F" w14:paraId="3F5C3211" w14:textId="14155CD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8C447F" w14:paraId="4EF9975B" w14:textId="647C5324">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w:t>
      </w:r>
      <w:r>
        <w:rPr>
          <w:rFonts w:ascii="仿宋" w:eastAsia="仿宋" w:hAnsi="仿宋" w:cs="仿宋" w:hint="eastAsia"/>
          <w:sz w:val="28"/>
        </w:rPr>
        <w:t>源、资金筹措方式等，以确定最佳的投资方案。</w:t>
      </w:r>
    </w:p>
    <w:p w:rsidR="008C447F" w14:paraId="58306E73" w14:textId="70B6E2D3">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8C447F" w14:paraId="550A1D4C" w14:textId="33289D5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8C447F" w14:paraId="0012DF8E" w14:textId="0C7DF577">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进行经济效益分析，包括投资回收期、内部收益率、净现值等，以确定交流鼓风机项目的经济可行性。</w:t>
      </w:r>
    </w:p>
    <w:p w:rsidR="008C447F" w14:paraId="6F16F01F" w14:textId="5C068CF2">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分析社会效益，包括就业创造、社会贡献等，以确定交流鼓风机项目的社会可行性。</w:t>
      </w:r>
    </w:p>
    <w:p w:rsidR="008C447F" w14:paraId="5E06D58A" w14:textId="77777777">
      <w:pPr>
        <w:pStyle w:val="Heading2"/>
        <w:ind w:firstLine="560" w:firstLineChars="200"/>
        <w:rPr>
          <w:rFonts w:ascii="仿宋" w:eastAsia="仿宋" w:hAnsi="仿宋" w:cs="仿宋"/>
          <w:sz w:val="28"/>
        </w:rPr>
      </w:pPr>
      <w:bookmarkStart w:id="8" w:name="_Toc6600"/>
      <w:r>
        <w:rPr>
          <w:rFonts w:ascii="仿宋" w:eastAsia="仿宋" w:hAnsi="仿宋" w:cs="仿宋" w:hint="eastAsia"/>
          <w:sz w:val="28"/>
        </w:rPr>
        <w:t>（七）交流鼓风机项目建设背景</w:t>
      </w:r>
      <w:bookmarkEnd w:id="8"/>
    </w:p>
    <w:p w:rsidR="008C447F" w14:paraId="473AF58F"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随着全球经济一体化的深入发展，特别是在互联网和数字化技术的推动下，对于具有强大数据处理能力和高效信息分析能力的需求日益增强。因此，交流鼓风机项目的建设被视为提升数据</w:t>
      </w:r>
      <w:r>
        <w:rPr>
          <w:rFonts w:ascii="仿宋" w:eastAsia="仿宋" w:hAnsi="仿宋" w:cs="仿宋" w:hint="eastAsia"/>
          <w:sz w:val="28"/>
        </w:rPr>
        <w:t>处理和分析能力的重要举措。</w:t>
      </w:r>
    </w:p>
    <w:p w:rsidR="008C447F" w14:paraId="3BEB5467"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交流鼓风机项目发起于</w:t>
      </w:r>
      <w:r>
        <w:rPr>
          <w:rFonts w:ascii="仿宋" w:eastAsia="仿宋" w:hAnsi="仿宋" w:cs="仿宋" w:hint="eastAsia"/>
          <w:sz w:val="28"/>
        </w:rPr>
        <w:t>21</w:t>
      </w:r>
    </w:p>
    <w:p w:rsidR="008C447F" w14:textId="77777777">
      <w:pPr>
        <w:ind w:firstLine="560" w:firstLineChars="200"/>
        <w:rPr>
          <w:rFonts w:ascii="仿宋" w:eastAsia="仿宋" w:hAnsi="仿宋" w:cs="仿宋"/>
          <w:sz w:val="28"/>
        </w:rPr>
      </w:pPr>
      <w:r>
        <w:rPr>
          <w:rFonts w:ascii="仿宋" w:eastAsia="仿宋" w:hAnsi="仿宋" w:cs="仿宋" w:hint="eastAsia"/>
          <w:sz w:val="28"/>
        </w:rPr>
        <w:t>世纪初，受到国家政府、产业界和学术界的广泛关注和大力支持。政府通过制定相关政策，引导和推动交流鼓风机项目的实施；产业界积极参与交流鼓风机项目的规划和建设，提供实践经验和资源；学术界则通过研究创新，为交流鼓风机项目的理论支撑和技术实现提供有力支持。</w:t>
      </w:r>
    </w:p>
    <w:p w:rsidR="008C447F" w14:paraId="4E11CB02" w14:textId="77777777">
      <w:pPr>
        <w:pStyle w:val="Heading2"/>
        <w:ind w:firstLine="560" w:firstLineChars="200"/>
        <w:rPr>
          <w:rFonts w:ascii="仿宋" w:eastAsia="仿宋" w:hAnsi="仿宋" w:cs="仿宋"/>
          <w:sz w:val="28"/>
        </w:rPr>
      </w:pPr>
      <w:bookmarkStart w:id="9" w:name="_Toc8581"/>
      <w:r>
        <w:rPr>
          <w:rFonts w:ascii="仿宋" w:eastAsia="仿宋" w:hAnsi="仿宋" w:cs="仿宋" w:hint="eastAsia"/>
          <w:sz w:val="28"/>
        </w:rPr>
        <w:t>（八）结论分析</w:t>
      </w:r>
      <w:bookmarkEnd w:id="9"/>
    </w:p>
    <w:p w:rsidR="008C447F" w14:paraId="1BA5F288" w14:textId="025A059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交流鼓风机项目选址</w:t>
      </w:r>
    </w:p>
    <w:p w:rsidR="008C447F" w14:paraId="485606F9" w14:textId="77777777">
      <w:pPr>
        <w:ind w:firstLine="560" w:firstLineChars="200"/>
        <w:rPr>
          <w:rFonts w:ascii="仿宋" w:eastAsia="仿宋" w:hAnsi="仿宋" w:cs="仿宋"/>
          <w:sz w:val="28"/>
        </w:rPr>
      </w:pPr>
      <w:r>
        <w:rPr>
          <w:rFonts w:ascii="仿宋" w:eastAsia="仿宋" w:hAnsi="仿宋" w:cs="仿宋" w:hint="eastAsia"/>
          <w:sz w:val="28"/>
        </w:rPr>
        <w:t>本期交流鼓风机项目将选址于待定地点，占地面积约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亩。这一区域具有得天独厚的地理位置，交通便捷，拥有完善的电力、供水、排水和通讯等基础设施，为本交流鼓风机项目的建设提供</w:t>
      </w:r>
      <w:r>
        <w:rPr>
          <w:rFonts w:ascii="仿宋" w:eastAsia="仿宋" w:hAnsi="仿宋" w:cs="仿宋" w:hint="eastAsia"/>
          <w:sz w:val="28"/>
        </w:rPr>
        <w:t>了理想的条件。</w:t>
      </w:r>
    </w:p>
    <w:p w:rsidR="008C447F" w14:paraId="275667CF" w14:textId="52955E5A">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8C447F" w14:paraId="38D93283" w14:textId="77777777">
      <w:pPr>
        <w:ind w:firstLine="560" w:firstLineChars="200"/>
        <w:rPr>
          <w:rFonts w:ascii="仿宋" w:eastAsia="仿宋" w:hAnsi="仿宋" w:cs="仿宋"/>
          <w:sz w:val="28"/>
        </w:rPr>
      </w:pPr>
      <w:r>
        <w:rPr>
          <w:rFonts w:ascii="仿宋" w:eastAsia="仿宋" w:hAnsi="仿宋" w:cs="仿宋" w:hint="eastAsia"/>
          <w:sz w:val="28"/>
        </w:rPr>
        <w:t>一旦交流鼓风机项目建成，将拥有年产</w:t>
      </w:r>
      <w:r>
        <w:rPr>
          <w:rFonts w:ascii="仿宋" w:eastAsia="仿宋" w:hAnsi="仿宋" w:cs="仿宋" w:hint="eastAsia"/>
          <w:sz w:val="28"/>
        </w:rPr>
        <w:t>XX</w:t>
      </w:r>
      <w:r>
        <w:rPr>
          <w:rFonts w:ascii="仿宋" w:eastAsia="仿宋" w:hAnsi="仿宋" w:cs="仿宋" w:hint="eastAsia"/>
          <w:sz w:val="28"/>
        </w:rPr>
        <w:t>的生产能力。</w:t>
      </w:r>
    </w:p>
    <w:p w:rsidR="008C447F" w14:paraId="7F739BE9" w14:textId="47517D2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交流鼓风机项目实施进度</w:t>
      </w:r>
    </w:p>
    <w:p w:rsidR="008C447F" w14:paraId="11312F0F" w14:textId="77777777">
      <w:pPr>
        <w:ind w:firstLine="560" w:firstLineChars="200"/>
        <w:rPr>
          <w:rFonts w:ascii="仿宋" w:eastAsia="仿宋" w:hAnsi="仿宋" w:cs="仿宋"/>
          <w:sz w:val="28"/>
        </w:rPr>
      </w:pPr>
      <w:r>
        <w:rPr>
          <w:rFonts w:ascii="仿宋" w:eastAsia="仿宋" w:hAnsi="仿宋" w:cs="仿宋" w:hint="eastAsia"/>
          <w:sz w:val="28"/>
        </w:rPr>
        <w:t>本期交流鼓风机项目将按照国家基本建设程序的法规和相关实施指南要求进行建设，规划的建设期限为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8C447F" w14:paraId="26E71E34" w14:textId="1C3A7B6A">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8C447F" w14:paraId="0B7E7CDF" w14:textId="4DCE3055">
      <w:pPr>
        <w:ind w:firstLine="560" w:firstLineChars="200"/>
        <w:rPr>
          <w:rFonts w:ascii="仿宋" w:eastAsia="仿宋" w:hAnsi="仿宋" w:cs="仿宋"/>
          <w:sz w:val="28"/>
        </w:rPr>
      </w:pPr>
      <w:r>
        <w:rPr>
          <w:rFonts w:ascii="仿宋" w:eastAsia="仿宋" w:hAnsi="仿宋" w:cs="仿宋" w:hint="eastAsia"/>
          <w:sz w:val="28"/>
        </w:rPr>
        <w:t>交流鼓风机项目的总投资包括建设投资、建设期利息和流动资金。通过慎重的财务估算，交流鼓风机项目的总投资为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8C447F" w14:paraId="0E893189" w14:textId="7A2102BE">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（五）</w:t>
      </w:r>
      <w:r>
        <w:rPr>
          <w:rFonts w:ascii="仿宋" w:eastAsia="仿宋" w:hAnsi="仿宋" w:cs="仿宋" w:hint="eastAsia"/>
          <w:sz w:val="28"/>
        </w:rPr>
        <w:t>资金筹措</w:t>
      </w:r>
    </w:p>
    <w:p w:rsidR="008C447F" w14:paraId="403E02ED" w14:textId="77777777">
      <w:pPr>
        <w:ind w:firstLine="560" w:firstLineChars="200"/>
        <w:rPr>
          <w:rFonts w:ascii="仿宋" w:eastAsia="仿宋" w:hAnsi="仿宋" w:cs="仿宋"/>
          <w:sz w:val="28"/>
        </w:rPr>
      </w:pPr>
      <w:r>
        <w:rPr>
          <w:rFonts w:ascii="仿宋" w:eastAsia="仿宋" w:hAnsi="仿宋" w:cs="仿宋" w:hint="eastAsia"/>
          <w:sz w:val="28"/>
        </w:rPr>
        <w:t>交流鼓风机项目的总投资为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万元。根据慎重的财务测算，本期工程交流鼓风机项目将申请银行借款总额</w:t>
      </w:r>
      <w:r>
        <w:rPr>
          <w:rFonts w:ascii="仿宋" w:eastAsia="仿宋" w:hAnsi="仿宋" w:cs="仿宋" w:hint="eastAsia"/>
          <w:sz w:val="28"/>
        </w:rPr>
        <w:t>XXXX</w:t>
      </w:r>
      <w:r>
        <w:rPr>
          <w:rFonts w:ascii="仿宋" w:eastAsia="仿宋" w:hAnsi="仿宋" w:cs="仿宋" w:hint="eastAsia"/>
          <w:sz w:val="28"/>
        </w:rPr>
        <w:t>万元。</w:t>
      </w:r>
    </w:p>
    <w:p w:rsidR="008C447F" w14:paraId="260313BE" w14:textId="5F73395E">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8C447F" w14:paraId="5F192B1A" w14:textId="626CBF3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交流鼓风机项目达产年的预期营业收入（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8C447F" w14:paraId="63975E6F" w14:textId="00F0625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8C447F" w14:paraId="410EA7EF" w14:textId="20F8A64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交流鼓风机项目达产年净利润（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8C447F" w14:paraId="6A4D4CF8" w14:textId="7E0EC38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8C447F" w14:paraId="328EBB6F" w14:textId="176F4AE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8C447F" w14:paraId="28B95609" w14:textId="239934B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w:t>
      </w:r>
      <w:r>
        <w:rPr>
          <w:rFonts w:ascii="仿宋" w:eastAsia="仿宋" w:hAnsi="仿宋" w:cs="仿宋" w:hint="eastAsia"/>
          <w:sz w:val="28"/>
        </w:rPr>
        <w:t>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8C447F" w14:paraId="69266066" w14:textId="47893909">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8C447F" w14:paraId="004D0DB0" w14:textId="77777777">
      <w:pPr>
        <w:ind w:firstLine="560" w:firstLineChars="200"/>
        <w:rPr>
          <w:rFonts w:ascii="仿宋" w:eastAsia="仿宋" w:hAnsi="仿宋" w:cs="仿宋"/>
          <w:sz w:val="28"/>
        </w:rPr>
      </w:pPr>
      <w:r>
        <w:rPr>
          <w:rFonts w:ascii="仿宋" w:eastAsia="仿宋" w:hAnsi="仿宋" w:cs="仿宋" w:hint="eastAsia"/>
          <w:sz w:val="28"/>
        </w:rPr>
        <w:t>该交流鼓风机项目实施后，将满足国内市场需求，增加国家和地方财政收入，推动产业升级和发展，创造更多的就业机会。此外，由于交流鼓风机项目采用先进的环保措施，不会对周边环境产生不利影响。因此，本交流鼓风机项目建设将带来显著的社会效益。</w:t>
      </w:r>
    </w:p>
    <w:p w:rsidR="008C447F" w14:paraId="2712CA3E" w14:textId="77777777">
      <w:pPr>
        <w:pStyle w:val="Heading1"/>
        <w:ind w:firstLine="560" w:firstLineChars="200"/>
        <w:rPr>
          <w:rFonts w:ascii="仿宋" w:eastAsia="仿宋" w:hAnsi="仿宋" w:cs="仿宋"/>
          <w:sz w:val="28"/>
        </w:rPr>
      </w:pPr>
      <w:bookmarkStart w:id="10" w:name="_Toc9250"/>
      <w:r>
        <w:rPr>
          <w:rFonts w:ascii="仿宋" w:eastAsia="仿宋" w:hAnsi="仿宋" w:cs="仿宋" w:hint="eastAsia"/>
          <w:sz w:val="28"/>
        </w:rPr>
        <w:t>二、建筑工程方案</w:t>
      </w:r>
      <w:bookmarkEnd w:id="10"/>
    </w:p>
    <w:p w:rsidR="008C447F" w14:paraId="16E573EF" w14:textId="77777777">
      <w:pPr>
        <w:pStyle w:val="Heading2"/>
        <w:rPr>
          <w:rFonts w:ascii="仿宋" w:eastAsia="仿宋" w:hAnsi="仿宋" w:cs="仿宋"/>
        </w:rPr>
      </w:pPr>
      <w:bookmarkStart w:id="11" w:name="_Toc24578"/>
      <w:r>
        <w:rPr>
          <w:rFonts w:ascii="仿宋" w:eastAsia="仿宋" w:hAnsi="仿宋" w:cs="仿宋" w:hint="eastAsia"/>
        </w:rPr>
        <w:t>（一）交流鼓风机项目工程设计总体要求</w:t>
      </w:r>
      <w:bookmarkEnd w:id="11"/>
    </w:p>
    <w:p w:rsidR="008C447F" w14:paraId="7B9D5DA7" w14:textId="765DEA34">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8C447F" w14:paraId="5F1EDAF5" w14:textId="62840BF2">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可行性和合理性：</w:t>
      </w:r>
    </w:p>
    <w:p w:rsidR="008C447F" w14:textId="62840BF2">
      <w:pPr>
        <w:ind w:firstLine="560" w:firstLineChars="200"/>
        <w:rPr>
          <w:rFonts w:ascii="仿宋" w:eastAsia="仿宋" w:hAnsi="仿宋" w:cs="仿宋"/>
          <w:sz w:val="28"/>
        </w:rPr>
      </w:pPr>
      <w:r>
        <w:rPr>
          <w:rFonts w:ascii="仿宋" w:eastAsia="仿宋" w:hAnsi="仿宋" w:cs="仿宋" w:hint="eastAsia"/>
          <w:sz w:val="28"/>
        </w:rPr>
        <w:t>总图布置必须符合可行性原则，确保工程的可实施性和经济性。同时，总图布置应合理，充分考虑地理、地质、气象、生态等多方面因素，以确保交流鼓风机项目的持续稳定运行。</w:t>
      </w:r>
    </w:p>
    <w:p w:rsidR="008C447F" w14:paraId="3DC2DC9E" w14:textId="530673A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8C447F" w14:paraId="77967DA6" w14:textId="71AB05E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8C447F" w14:paraId="635F4ADB" w14:textId="544C50F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w:t>
      </w:r>
      <w:r>
        <w:rPr>
          <w:rFonts w:ascii="仿宋" w:eastAsia="仿宋" w:hAnsi="仿宋" w:cs="仿宋" w:hint="eastAsia"/>
          <w:sz w:val="28"/>
        </w:rPr>
        <w:t>染物的排放，保护生态系统的完整性。</w:t>
      </w:r>
    </w:p>
    <w:p w:rsidR="008C447F" w14:paraId="59C78FA5" w14:textId="121E46E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8C447F" w14:paraId="57DE8FD8" w14:textId="3BEB1080">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总图布置需要考虑当地社区和相关利益相关者的意见和需求，以确保交流鼓风机项目不会引发不必要的争议和抵制。</w:t>
      </w:r>
    </w:p>
    <w:p w:rsidR="008C447F" w14:paraId="104148AF" w14:textId="43E4E5C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总图布置应尊重当地的文化和历史遗产，确保交流鼓风机项目与周围环境和社区相协调。这有助于提高交流鼓风机项目的社会接受度。</w:t>
      </w:r>
    </w:p>
    <w:p w:rsidR="008C447F" w14:paraId="338E14AD" w14:textId="3F4EDC21">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8C447F" w14:paraId="6CBC060A" w14:textId="24BA8199">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总体规划应考虑交流鼓风机项目的各个方面，包括土地利用、基础设施、建筑布局、生态保护、资源利用、社会影响等多个层面，确保规划是全面的。</w:t>
      </w:r>
    </w:p>
    <w:p w:rsidR="008C447F" w14:paraId="04409BA2" w14:textId="08BAE9C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总体规划应基于可持续发展原则，促使交流鼓风机项目在经济、社会和环境方面都具有长期可持续性。这包括资源的合理利用、环境的保护和社会的和谐发展。</w:t>
      </w:r>
    </w:p>
    <w:p w:rsidR="008C447F" w14:paraId="3D9F3BD7" w14:textId="20EEAEC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总体规划需要协调不同组成部分之间的关系，确保各个部分相互配合，共同实现交流鼓风机项目的目标。这包括建筑与基础设施、生态保护与资源利用等方面的协调。</w:t>
      </w:r>
    </w:p>
    <w:p w:rsidR="008C447F" w14:paraId="20C78478" w14:textId="33FC984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w:t>
      </w:r>
      <w:r>
        <w:rPr>
          <w:rFonts w:ascii="仿宋" w:eastAsia="仿宋" w:hAnsi="仿宋" w:cs="仿宋" w:hint="eastAsia"/>
          <w:sz w:val="28"/>
        </w:rPr>
        <w:t>应未来可能的变化，包括市场需求、技术创新和法规的更新。规划应是灵活的，能够根据需要做出调整。</w:t>
      </w:r>
    </w:p>
    <w:p w:rsidR="008C447F" w14:paraId="2131AF83" w14:textId="0384989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总体规划鼓励创新，包括在设计、建筑材料和技术上的创新。这有助于提高交流鼓风机项目的效率和可持续性。</w:t>
      </w:r>
    </w:p>
    <w:p w:rsidR="008C447F" w14:paraId="0A26E5BF" w14:textId="45B75F2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总体规划应鼓励社会参与，包括当地社区和利益相关者的意见和需求。这有助于交流鼓风机项目的社会接受度和可持续性。</w:t>
      </w:r>
    </w:p>
    <w:p w:rsidR="008C447F" w14:paraId="114889DC" w14:textId="5072F31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总体规划必须遵循国家和地方的法律法规，确保交流鼓风机项目的合法性。规划应与法规保持一致，以避免潜在的法律问题。</w:t>
      </w:r>
    </w:p>
    <w:p w:rsidR="008C447F" w14:paraId="26DD7C9D" w14:textId="64E51B9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总体规划应追求交流鼓风机项</w:t>
      </w:r>
      <w:r>
        <w:rPr>
          <w:rFonts w:ascii="仿宋" w:eastAsia="仿宋" w:hAnsi="仿宋" w:cs="仿宋" w:hint="eastAsia"/>
          <w:sz w:val="28"/>
        </w:rPr>
        <w:t>目效益的最大化，包括经济效益、社会效益和环境效益。这需要在资源配置和投资决策上进行权衡。</w:t>
      </w:r>
    </w:p>
    <w:p w:rsidR="008C447F" w14:paraId="1A0255A6" w14:textId="445F4B76">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8C447F" w14:paraId="669C8723" w14:textId="77777777">
      <w:pPr>
        <w:ind w:firstLine="560" w:firstLineChars="200"/>
        <w:rPr>
          <w:rFonts w:ascii="仿宋" w:eastAsia="仿宋" w:hAnsi="仿宋" w:cs="仿宋"/>
          <w:sz w:val="28"/>
        </w:rPr>
      </w:pP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https://d.book118.com/465021311132011111</w:t>
        </w:r>
      </w:hyperlink>
    </w:p>
    <w:p w:rsidR="008C447F">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paraId="01C0060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C447F" w14:textId="77777777">
    <w:pPr>
      <w:pStyle w:val="Header"/>
      <w:jc w:val="center"/>
      <w:rPr>
        <w:rFonts w:ascii="仿宋" w:eastAsia="仿宋" w:hAnsi="仿宋" w:cs="仿宋"/>
      </w:rPr>
    </w:pPr>
    <w:r>
      <w:rPr>
        <w:rFonts w:ascii="仿宋" w:eastAsia="仿宋" w:hAnsi="仿宋" w:cs="仿宋" w:hint="eastAsia"/>
      </w:rPr>
      <w:t>交流鼓风机相关行业投资方案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BA10AA9"/>
    <w:rsid w:val="008C447F"/>
    <w:rsid w:val="00B20C48"/>
    <w:rsid w:val="0BA10A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C7CFE6"/>
  <w15:docId w15:val="{E58CA8E2-F47C-4E4E-855E-8F96CE4FA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6502131113201111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5113</Words>
  <Characters>29149</Characters>
  <Application>Microsoft Office Word</Application>
  <DocSecurity>0</DocSecurity>
  <Lines>242</Lines>
  <Paragraphs>68</Paragraphs>
  <ScaleCrop>false</ScaleCrop>
  <Company/>
  <LinksUpToDate>false</LinksUpToDate>
  <CharactersWithSpaces>34194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2023-11-27T16:04:00Z</dcterms:created>
  <dcterms:modified xsi:type="dcterms:W3CDTF">2023-12-21T07:51:00Z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76225AB051B54FDDBA8A987EBDECAEDA_11</vt:lpwstr>
  </property>
  <property fmtid="{D5CDD505-2E9C-101B-9397-08002B2CF9AE}" pid="3" name="KSOProductBuildVer">
    <vt:lpwstr>2052-12.1.0.15712</vt:lpwstr>
  </property>
</Properties>
</file>