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垃圾处理项目规划设计方案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76" w:history="1">
        <w:r>
          <w:rPr>
            <w:rFonts w:ascii="仿宋" w:eastAsia="仿宋" w:hAnsi="仿宋" w:cs="仿宋" w:hint="eastAsia"/>
            <w:lang w:eastAsia="zh-CN"/>
          </w:rPr>
          <w:t>概论</w:t>
        </w:r>
        <w:r>
          <w:tab/>
        </w:r>
        <w:r>
          <w:fldChar w:fldCharType="begin"/>
        </w:r>
        <w:r>
          <w:instrText xml:space="preserve"> PAGEREF _Toc4676 \h </w:instrText>
        </w:r>
        <w:r>
          <w:fldChar w:fldCharType="separate"/>
        </w:r>
        <w:r>
          <w:t>3</w:t>
        </w:r>
        <w:r>
          <w:fldChar w:fldCharType="end"/>
        </w:r>
      </w:hyperlink>
    </w:p>
    <w:p>
      <w:pPr>
        <w:pStyle w:val="TOC1"/>
        <w:tabs>
          <w:tab w:val="right" w:leader="dot" w:pos="8306"/>
        </w:tabs>
      </w:pPr>
      <w:hyperlink w:anchor="_Toc2237" w:history="1">
        <w:r>
          <w:rPr>
            <w:rFonts w:ascii="仿宋" w:eastAsia="仿宋" w:hAnsi="仿宋" w:cs="仿宋" w:hint="eastAsia"/>
            <w:lang w:eastAsia="zh-CN"/>
          </w:rPr>
          <w:t>一、市场分析、调研</w:t>
        </w:r>
        <w:r>
          <w:tab/>
        </w:r>
        <w:r>
          <w:fldChar w:fldCharType="begin"/>
        </w:r>
        <w:r>
          <w:instrText xml:space="preserve"> PAGEREF _Toc2237 \h </w:instrText>
        </w:r>
        <w:r>
          <w:fldChar w:fldCharType="separate"/>
        </w:r>
        <w:r>
          <w:t>3</w:t>
        </w:r>
        <w:r>
          <w:fldChar w:fldCharType="end"/>
        </w:r>
      </w:hyperlink>
    </w:p>
    <w:p>
      <w:pPr>
        <w:pStyle w:val="TOC2"/>
        <w:tabs>
          <w:tab w:val="right" w:leader="dot" w:pos="8306"/>
        </w:tabs>
      </w:pPr>
      <w:hyperlink w:anchor="_Toc27456" w:history="1">
        <w:r>
          <w:rPr>
            <w:rFonts w:ascii="仿宋" w:eastAsia="仿宋" w:hAnsi="仿宋" w:cs="仿宋" w:hint="eastAsia"/>
            <w:lang w:eastAsia="zh-CN"/>
          </w:rPr>
          <w:t>(一)、垃圾处理行业分析</w:t>
        </w:r>
        <w:r>
          <w:tab/>
        </w:r>
        <w:r>
          <w:fldChar w:fldCharType="begin"/>
        </w:r>
        <w:r>
          <w:instrText xml:space="preserve"> PAGEREF _Toc27456 \h </w:instrText>
        </w:r>
        <w:r>
          <w:fldChar w:fldCharType="separate"/>
        </w:r>
        <w:r>
          <w:t>3</w:t>
        </w:r>
        <w:r>
          <w:fldChar w:fldCharType="end"/>
        </w:r>
      </w:hyperlink>
    </w:p>
    <w:p>
      <w:pPr>
        <w:pStyle w:val="TOC2"/>
        <w:tabs>
          <w:tab w:val="right" w:leader="dot" w:pos="8306"/>
        </w:tabs>
      </w:pPr>
      <w:hyperlink w:anchor="_Toc2018" w:history="1">
        <w:r>
          <w:rPr>
            <w:rFonts w:ascii="仿宋" w:eastAsia="仿宋" w:hAnsi="仿宋" w:cs="仿宋" w:hint="eastAsia"/>
            <w:lang w:eastAsia="zh-CN"/>
          </w:rPr>
          <w:t>(二)、垃圾处理市场分析预测</w:t>
        </w:r>
        <w:r>
          <w:tab/>
        </w:r>
        <w:r>
          <w:fldChar w:fldCharType="begin"/>
        </w:r>
        <w:r>
          <w:instrText xml:space="preserve"> PAGEREF _Toc2018 \h </w:instrText>
        </w:r>
        <w:r>
          <w:fldChar w:fldCharType="separate"/>
        </w:r>
        <w:r>
          <w:t>4</w:t>
        </w:r>
        <w:r>
          <w:fldChar w:fldCharType="end"/>
        </w:r>
      </w:hyperlink>
    </w:p>
    <w:p>
      <w:pPr>
        <w:pStyle w:val="TOC1"/>
        <w:tabs>
          <w:tab w:val="right" w:leader="dot" w:pos="8306"/>
        </w:tabs>
      </w:pPr>
      <w:hyperlink w:anchor="_Toc25518" w:history="1">
        <w:r>
          <w:rPr>
            <w:rFonts w:ascii="仿宋" w:eastAsia="仿宋" w:hAnsi="仿宋" w:cs="仿宋" w:hint="eastAsia"/>
            <w:lang w:eastAsia="zh-CN"/>
          </w:rPr>
          <w:t>二、垃圾处理项目概论</w:t>
        </w:r>
        <w:r>
          <w:tab/>
        </w:r>
        <w:r>
          <w:fldChar w:fldCharType="begin"/>
        </w:r>
        <w:r>
          <w:instrText xml:space="preserve"> PAGEREF _Toc25518 \h </w:instrText>
        </w:r>
        <w:r>
          <w:fldChar w:fldCharType="separate"/>
        </w:r>
        <w:r>
          <w:t>5</w:t>
        </w:r>
        <w:r>
          <w:fldChar w:fldCharType="end"/>
        </w:r>
      </w:hyperlink>
    </w:p>
    <w:p>
      <w:pPr>
        <w:pStyle w:val="TOC2"/>
        <w:tabs>
          <w:tab w:val="right" w:leader="dot" w:pos="8306"/>
        </w:tabs>
      </w:pPr>
      <w:hyperlink w:anchor="_Toc162" w:history="1">
        <w:r>
          <w:rPr>
            <w:rFonts w:ascii="仿宋" w:eastAsia="仿宋" w:hAnsi="仿宋" w:cs="仿宋" w:hint="eastAsia"/>
            <w:lang w:eastAsia="zh-CN"/>
          </w:rPr>
          <w:t>(一)、垃圾处理项目概况</w:t>
        </w:r>
        <w:r>
          <w:tab/>
        </w:r>
        <w:r>
          <w:fldChar w:fldCharType="begin"/>
        </w:r>
        <w:r>
          <w:instrText xml:space="preserve"> PAGEREF _Toc162 \h </w:instrText>
        </w:r>
        <w:r>
          <w:fldChar w:fldCharType="separate"/>
        </w:r>
        <w:r>
          <w:t>5</w:t>
        </w:r>
        <w:r>
          <w:fldChar w:fldCharType="end"/>
        </w:r>
      </w:hyperlink>
    </w:p>
    <w:p>
      <w:pPr>
        <w:pStyle w:val="TOC2"/>
        <w:tabs>
          <w:tab w:val="right" w:leader="dot" w:pos="8306"/>
        </w:tabs>
      </w:pPr>
      <w:hyperlink w:anchor="_Toc2157" w:history="1">
        <w:r>
          <w:rPr>
            <w:rFonts w:ascii="仿宋" w:eastAsia="仿宋" w:hAnsi="仿宋" w:cs="仿宋" w:hint="eastAsia"/>
            <w:lang w:eastAsia="zh-CN"/>
          </w:rPr>
          <w:t>(二)、垃圾处理项目目标</w:t>
        </w:r>
        <w:r>
          <w:tab/>
        </w:r>
        <w:r>
          <w:fldChar w:fldCharType="begin"/>
        </w:r>
        <w:r>
          <w:instrText xml:space="preserve"> PAGEREF _Toc2157 \h </w:instrText>
        </w:r>
        <w:r>
          <w:fldChar w:fldCharType="separate"/>
        </w:r>
        <w:r>
          <w:t>7</w:t>
        </w:r>
        <w:r>
          <w:fldChar w:fldCharType="end"/>
        </w:r>
      </w:hyperlink>
    </w:p>
    <w:p>
      <w:pPr>
        <w:pStyle w:val="TOC2"/>
        <w:tabs>
          <w:tab w:val="right" w:leader="dot" w:pos="8306"/>
        </w:tabs>
      </w:pPr>
      <w:hyperlink w:anchor="_Toc17926" w:history="1">
        <w:r>
          <w:rPr>
            <w:rFonts w:ascii="仿宋" w:eastAsia="仿宋" w:hAnsi="仿宋" w:cs="仿宋" w:hint="eastAsia"/>
            <w:lang w:eastAsia="zh-CN"/>
          </w:rPr>
          <w:t>(三)、垃圾处理项目提出的理由</w:t>
        </w:r>
        <w:r>
          <w:tab/>
        </w:r>
        <w:r>
          <w:fldChar w:fldCharType="begin"/>
        </w:r>
        <w:r>
          <w:instrText xml:space="preserve"> PAGEREF _Toc17926 \h </w:instrText>
        </w:r>
        <w:r>
          <w:fldChar w:fldCharType="separate"/>
        </w:r>
        <w:r>
          <w:t>8</w:t>
        </w:r>
        <w:r>
          <w:fldChar w:fldCharType="end"/>
        </w:r>
      </w:hyperlink>
    </w:p>
    <w:p>
      <w:pPr>
        <w:pStyle w:val="TOC2"/>
        <w:tabs>
          <w:tab w:val="right" w:leader="dot" w:pos="8306"/>
        </w:tabs>
      </w:pPr>
      <w:hyperlink w:anchor="_Toc31615" w:history="1">
        <w:r>
          <w:rPr>
            <w:rFonts w:ascii="仿宋" w:eastAsia="仿宋" w:hAnsi="仿宋" w:cs="仿宋" w:hint="eastAsia"/>
            <w:lang w:eastAsia="zh-CN"/>
          </w:rPr>
          <w:t>(四)、垃圾处理项目意义</w:t>
        </w:r>
        <w:r>
          <w:tab/>
        </w:r>
        <w:r>
          <w:fldChar w:fldCharType="begin"/>
        </w:r>
        <w:r>
          <w:instrText xml:space="preserve"> PAGEREF _Toc31615 \h </w:instrText>
        </w:r>
        <w:r>
          <w:fldChar w:fldCharType="separate"/>
        </w:r>
        <w:r>
          <w:t>9</w:t>
        </w:r>
        <w:r>
          <w:fldChar w:fldCharType="end"/>
        </w:r>
      </w:hyperlink>
    </w:p>
    <w:p>
      <w:pPr>
        <w:pStyle w:val="TOC2"/>
        <w:tabs>
          <w:tab w:val="right" w:leader="dot" w:pos="8306"/>
        </w:tabs>
      </w:pPr>
      <w:hyperlink w:anchor="_Toc2233" w:history="1">
        <w:r>
          <w:rPr>
            <w:rFonts w:ascii="仿宋" w:eastAsia="仿宋" w:hAnsi="仿宋" w:cs="仿宋" w:hint="eastAsia"/>
            <w:lang w:eastAsia="zh-CN"/>
          </w:rPr>
          <w:t>(五)、垃圾处理项目背景</w:t>
        </w:r>
        <w:r>
          <w:tab/>
        </w:r>
        <w:r>
          <w:fldChar w:fldCharType="begin"/>
        </w:r>
        <w:r>
          <w:instrText xml:space="preserve"> PAGEREF _Toc2233 \h </w:instrText>
        </w:r>
        <w:r>
          <w:fldChar w:fldCharType="separate"/>
        </w:r>
        <w:r>
          <w:t>10</w:t>
        </w:r>
        <w:r>
          <w:fldChar w:fldCharType="end"/>
        </w:r>
      </w:hyperlink>
    </w:p>
    <w:p>
      <w:pPr>
        <w:pStyle w:val="TOC1"/>
        <w:tabs>
          <w:tab w:val="right" w:leader="dot" w:pos="8306"/>
        </w:tabs>
      </w:pPr>
      <w:hyperlink w:anchor="_Toc11978" w:history="1">
        <w:r>
          <w:rPr>
            <w:rFonts w:ascii="仿宋" w:eastAsia="仿宋" w:hAnsi="仿宋" w:cs="仿宋" w:hint="eastAsia"/>
            <w:lang w:eastAsia="zh-CN"/>
          </w:rPr>
          <w:t>三、垃圾处理项目危机管理</w:t>
        </w:r>
        <w:r>
          <w:tab/>
        </w:r>
        <w:r>
          <w:fldChar w:fldCharType="begin"/>
        </w:r>
        <w:r>
          <w:instrText xml:space="preserve"> PAGEREF _Toc11978 \h </w:instrText>
        </w:r>
        <w:r>
          <w:fldChar w:fldCharType="separate"/>
        </w:r>
        <w:r>
          <w:t>11</w:t>
        </w:r>
        <w:r>
          <w:fldChar w:fldCharType="end"/>
        </w:r>
      </w:hyperlink>
    </w:p>
    <w:p>
      <w:pPr>
        <w:pStyle w:val="TOC2"/>
        <w:tabs>
          <w:tab w:val="right" w:leader="dot" w:pos="8306"/>
        </w:tabs>
      </w:pPr>
      <w:hyperlink w:anchor="_Toc3915" w:history="1">
        <w:r>
          <w:rPr>
            <w:rFonts w:ascii="仿宋" w:eastAsia="仿宋" w:hAnsi="仿宋" w:cs="仿宋" w:hint="eastAsia"/>
            <w:lang w:eastAsia="zh-CN"/>
          </w:rPr>
          <w:t>(一)、危机预警与识别</w:t>
        </w:r>
        <w:r>
          <w:tab/>
        </w:r>
        <w:r>
          <w:fldChar w:fldCharType="begin"/>
        </w:r>
        <w:r>
          <w:instrText xml:space="preserve"> PAGEREF _Toc3915 \h </w:instrText>
        </w:r>
        <w:r>
          <w:fldChar w:fldCharType="separate"/>
        </w:r>
        <w:r>
          <w:t>11</w:t>
        </w:r>
        <w:r>
          <w:fldChar w:fldCharType="end"/>
        </w:r>
      </w:hyperlink>
    </w:p>
    <w:p>
      <w:pPr>
        <w:pStyle w:val="TOC2"/>
        <w:tabs>
          <w:tab w:val="right" w:leader="dot" w:pos="8306"/>
        </w:tabs>
      </w:pPr>
      <w:hyperlink w:anchor="_Toc474" w:history="1">
        <w:r>
          <w:rPr>
            <w:rFonts w:ascii="仿宋" w:eastAsia="仿宋" w:hAnsi="仿宋" w:cs="仿宋" w:hint="eastAsia"/>
            <w:lang w:eastAsia="zh-CN"/>
          </w:rPr>
          <w:t>(二)、危机应对与恢复</w:t>
        </w:r>
        <w:r>
          <w:tab/>
        </w:r>
        <w:r>
          <w:fldChar w:fldCharType="begin"/>
        </w:r>
        <w:r>
          <w:instrText xml:space="preserve"> PAGEREF _Toc474 \h </w:instrText>
        </w:r>
        <w:r>
          <w:fldChar w:fldCharType="separate"/>
        </w:r>
        <w:r>
          <w:t>12</w:t>
        </w:r>
        <w:r>
          <w:fldChar w:fldCharType="end"/>
        </w:r>
      </w:hyperlink>
    </w:p>
    <w:p>
      <w:pPr>
        <w:pStyle w:val="TOC1"/>
        <w:tabs>
          <w:tab w:val="right" w:leader="dot" w:pos="8306"/>
        </w:tabs>
      </w:pPr>
      <w:hyperlink w:anchor="_Toc2411" w:history="1">
        <w:r>
          <w:rPr>
            <w:rFonts w:ascii="仿宋" w:eastAsia="仿宋" w:hAnsi="仿宋" w:cs="仿宋" w:hint="eastAsia"/>
            <w:lang w:eastAsia="zh-CN"/>
          </w:rPr>
          <w:t>四、垃圾处理项目土建工程</w:t>
        </w:r>
        <w:r>
          <w:tab/>
        </w:r>
        <w:r>
          <w:fldChar w:fldCharType="begin"/>
        </w:r>
        <w:r>
          <w:instrText xml:space="preserve"> PAGEREF _Toc2411 \h </w:instrText>
        </w:r>
        <w:r>
          <w:fldChar w:fldCharType="separate"/>
        </w:r>
        <w:r>
          <w:t>13</w:t>
        </w:r>
        <w:r>
          <w:fldChar w:fldCharType="end"/>
        </w:r>
      </w:hyperlink>
    </w:p>
    <w:p>
      <w:pPr>
        <w:pStyle w:val="TOC2"/>
        <w:tabs>
          <w:tab w:val="right" w:leader="dot" w:pos="8306"/>
        </w:tabs>
      </w:pPr>
      <w:hyperlink w:anchor="_Toc17065" w:history="1">
        <w:r>
          <w:rPr>
            <w:rFonts w:ascii="仿宋" w:eastAsia="仿宋" w:hAnsi="仿宋" w:cs="仿宋" w:hint="eastAsia"/>
            <w:lang w:eastAsia="zh-CN"/>
          </w:rPr>
          <w:t>(一)、建筑工程设计原则</w:t>
        </w:r>
        <w:r>
          <w:tab/>
        </w:r>
        <w:r>
          <w:fldChar w:fldCharType="begin"/>
        </w:r>
        <w:r>
          <w:instrText xml:space="preserve"> PAGEREF _Toc17065 \h </w:instrText>
        </w:r>
        <w:r>
          <w:fldChar w:fldCharType="separate"/>
        </w:r>
        <w:r>
          <w:t>13</w:t>
        </w:r>
        <w:r>
          <w:fldChar w:fldCharType="end"/>
        </w:r>
      </w:hyperlink>
    </w:p>
    <w:p>
      <w:pPr>
        <w:pStyle w:val="TOC2"/>
        <w:tabs>
          <w:tab w:val="right" w:leader="dot" w:pos="8306"/>
        </w:tabs>
      </w:pPr>
      <w:hyperlink w:anchor="_Toc7692" w:history="1">
        <w:r>
          <w:rPr>
            <w:rFonts w:ascii="仿宋" w:eastAsia="仿宋" w:hAnsi="仿宋" w:cs="仿宋" w:hint="eastAsia"/>
            <w:lang w:eastAsia="zh-CN"/>
          </w:rPr>
          <w:t>(二)、土建工程设计年限及安全等级</w:t>
        </w:r>
        <w:r>
          <w:tab/>
        </w:r>
        <w:r>
          <w:fldChar w:fldCharType="begin"/>
        </w:r>
        <w:r>
          <w:instrText xml:space="preserve"> PAGEREF _Toc7692 \h </w:instrText>
        </w:r>
        <w:r>
          <w:fldChar w:fldCharType="separate"/>
        </w:r>
        <w:r>
          <w:t>15</w:t>
        </w:r>
        <w:r>
          <w:fldChar w:fldCharType="end"/>
        </w:r>
      </w:hyperlink>
    </w:p>
    <w:p>
      <w:pPr>
        <w:pStyle w:val="TOC2"/>
        <w:tabs>
          <w:tab w:val="right" w:leader="dot" w:pos="8306"/>
        </w:tabs>
      </w:pPr>
      <w:hyperlink w:anchor="_Toc20925" w:history="1">
        <w:r>
          <w:rPr>
            <w:rFonts w:ascii="仿宋" w:eastAsia="仿宋" w:hAnsi="仿宋" w:cs="仿宋" w:hint="eastAsia"/>
            <w:lang w:eastAsia="zh-CN"/>
          </w:rPr>
          <w:t>(三)、建筑工程设计总体要求</w:t>
        </w:r>
        <w:r>
          <w:tab/>
        </w:r>
        <w:r>
          <w:fldChar w:fldCharType="begin"/>
        </w:r>
        <w:r>
          <w:instrText xml:space="preserve"> PAGEREF _Toc20925 \h </w:instrText>
        </w:r>
        <w:r>
          <w:fldChar w:fldCharType="separate"/>
        </w:r>
        <w:r>
          <w:t>16</w:t>
        </w:r>
        <w:r>
          <w:fldChar w:fldCharType="end"/>
        </w:r>
      </w:hyperlink>
    </w:p>
    <w:p>
      <w:pPr>
        <w:pStyle w:val="TOC2"/>
        <w:tabs>
          <w:tab w:val="right" w:leader="dot" w:pos="8306"/>
        </w:tabs>
      </w:pPr>
      <w:hyperlink w:anchor="_Toc5007" w:history="1">
        <w:r>
          <w:rPr>
            <w:rFonts w:ascii="仿宋" w:eastAsia="仿宋" w:hAnsi="仿宋" w:cs="仿宋" w:hint="eastAsia"/>
            <w:lang w:eastAsia="zh-CN"/>
          </w:rPr>
          <w:t>(四)、土建工程建设指标</w:t>
        </w:r>
        <w:r>
          <w:tab/>
        </w:r>
        <w:r>
          <w:fldChar w:fldCharType="begin"/>
        </w:r>
        <w:r>
          <w:instrText xml:space="preserve"> PAGEREF _Toc5007 \h </w:instrText>
        </w:r>
        <w:r>
          <w:fldChar w:fldCharType="separate"/>
        </w:r>
        <w:r>
          <w:t>16</w:t>
        </w:r>
        <w:r>
          <w:fldChar w:fldCharType="end"/>
        </w:r>
      </w:hyperlink>
    </w:p>
    <w:p>
      <w:pPr>
        <w:pStyle w:val="TOC1"/>
        <w:tabs>
          <w:tab w:val="right" w:leader="dot" w:pos="8306"/>
        </w:tabs>
      </w:pPr>
      <w:hyperlink w:anchor="_Toc27674" w:history="1">
        <w:r>
          <w:rPr>
            <w:rFonts w:ascii="仿宋" w:eastAsia="仿宋" w:hAnsi="仿宋" w:cs="仿宋" w:hint="eastAsia"/>
            <w:lang w:eastAsia="zh-CN"/>
          </w:rPr>
          <w:t>五、垃圾处理项目可持续发展</w:t>
        </w:r>
        <w:r>
          <w:tab/>
        </w:r>
        <w:r>
          <w:fldChar w:fldCharType="begin"/>
        </w:r>
        <w:r>
          <w:instrText xml:space="preserve"> PAGEREF _Toc27674 \h </w:instrText>
        </w:r>
        <w:r>
          <w:fldChar w:fldCharType="separate"/>
        </w:r>
        <w:r>
          <w:t>17</w:t>
        </w:r>
        <w:r>
          <w:fldChar w:fldCharType="end"/>
        </w:r>
      </w:hyperlink>
    </w:p>
    <w:p>
      <w:pPr>
        <w:pStyle w:val="TOC2"/>
        <w:tabs>
          <w:tab w:val="right" w:leader="dot" w:pos="8306"/>
        </w:tabs>
      </w:pPr>
      <w:hyperlink w:anchor="_Toc10858" w:history="1">
        <w:r>
          <w:rPr>
            <w:rFonts w:ascii="仿宋" w:eastAsia="仿宋" w:hAnsi="仿宋" w:cs="仿宋" w:hint="eastAsia"/>
            <w:lang w:eastAsia="zh-CN"/>
          </w:rPr>
          <w:t>(一)、可持续战略与实践</w:t>
        </w:r>
        <w:r>
          <w:tab/>
        </w:r>
        <w:r>
          <w:fldChar w:fldCharType="begin"/>
        </w:r>
        <w:r>
          <w:instrText xml:space="preserve"> PAGEREF _Toc10858 \h </w:instrText>
        </w:r>
        <w:r>
          <w:fldChar w:fldCharType="separate"/>
        </w:r>
        <w:r>
          <w:t>17</w:t>
        </w:r>
        <w:r>
          <w:fldChar w:fldCharType="end"/>
        </w:r>
      </w:hyperlink>
    </w:p>
    <w:p>
      <w:pPr>
        <w:pStyle w:val="TOC2"/>
        <w:tabs>
          <w:tab w:val="right" w:leader="dot" w:pos="8306"/>
        </w:tabs>
      </w:pPr>
      <w:hyperlink w:anchor="_Toc29142" w:history="1">
        <w:r>
          <w:rPr>
            <w:rFonts w:ascii="仿宋" w:eastAsia="仿宋" w:hAnsi="仿宋" w:cs="仿宋" w:hint="eastAsia"/>
            <w:lang w:eastAsia="zh-CN"/>
          </w:rPr>
          <w:t>(二)、环保与社会责任</w:t>
        </w:r>
        <w:r>
          <w:tab/>
        </w:r>
        <w:r>
          <w:fldChar w:fldCharType="begin"/>
        </w:r>
        <w:r>
          <w:instrText xml:space="preserve"> PAGEREF _Toc29142 \h </w:instrText>
        </w:r>
        <w:r>
          <w:fldChar w:fldCharType="separate"/>
        </w:r>
        <w:r>
          <w:t>17</w:t>
        </w:r>
        <w:r>
          <w:fldChar w:fldCharType="end"/>
        </w:r>
      </w:hyperlink>
    </w:p>
    <w:p>
      <w:pPr>
        <w:pStyle w:val="TOC1"/>
        <w:tabs>
          <w:tab w:val="right" w:leader="dot" w:pos="8306"/>
        </w:tabs>
      </w:pPr>
      <w:hyperlink w:anchor="_Toc17896" w:history="1">
        <w:r>
          <w:rPr>
            <w:rFonts w:ascii="仿宋" w:eastAsia="仿宋" w:hAnsi="仿宋" w:cs="仿宋" w:hint="eastAsia"/>
            <w:lang w:eastAsia="zh-CN"/>
          </w:rPr>
          <w:t>六、垃圾处理项目建设单位说明</w:t>
        </w:r>
        <w:r>
          <w:tab/>
        </w:r>
        <w:r>
          <w:fldChar w:fldCharType="begin"/>
        </w:r>
        <w:r>
          <w:instrText xml:space="preserve"> PAGEREF _Toc17896 \h </w:instrText>
        </w:r>
        <w:r>
          <w:fldChar w:fldCharType="separate"/>
        </w:r>
        <w:r>
          <w:t>18</w:t>
        </w:r>
        <w:r>
          <w:fldChar w:fldCharType="end"/>
        </w:r>
      </w:hyperlink>
    </w:p>
    <w:p>
      <w:pPr>
        <w:pStyle w:val="TOC2"/>
        <w:tabs>
          <w:tab w:val="right" w:leader="dot" w:pos="8306"/>
        </w:tabs>
      </w:pPr>
      <w:hyperlink w:anchor="_Toc30301" w:history="1">
        <w:r>
          <w:rPr>
            <w:rFonts w:ascii="仿宋" w:eastAsia="仿宋" w:hAnsi="仿宋" w:cs="仿宋" w:hint="eastAsia"/>
            <w:lang w:eastAsia="zh-CN"/>
          </w:rPr>
          <w:t>(一)、垃圾处理项目承办单位基本情况</w:t>
        </w:r>
        <w:r>
          <w:tab/>
        </w:r>
        <w:r>
          <w:fldChar w:fldCharType="begin"/>
        </w:r>
        <w:r>
          <w:instrText xml:space="preserve"> PAGEREF _Toc30301 \h </w:instrText>
        </w:r>
        <w:r>
          <w:fldChar w:fldCharType="separate"/>
        </w:r>
        <w:r>
          <w:t>18</w:t>
        </w:r>
        <w:r>
          <w:fldChar w:fldCharType="end"/>
        </w:r>
      </w:hyperlink>
    </w:p>
    <w:p>
      <w:pPr>
        <w:pStyle w:val="TOC2"/>
        <w:tabs>
          <w:tab w:val="right" w:leader="dot" w:pos="8306"/>
        </w:tabs>
      </w:pPr>
      <w:hyperlink w:anchor="_Toc7151" w:history="1">
        <w:r>
          <w:rPr>
            <w:rFonts w:ascii="仿宋" w:eastAsia="仿宋" w:hAnsi="仿宋" w:cs="仿宋" w:hint="eastAsia"/>
            <w:lang w:eastAsia="zh-CN"/>
          </w:rPr>
          <w:t>(二)、公司经济效益分析</w:t>
        </w:r>
        <w:r>
          <w:tab/>
        </w:r>
        <w:r>
          <w:fldChar w:fldCharType="begin"/>
        </w:r>
        <w:r>
          <w:instrText xml:space="preserve"> PAGEREF _Toc7151 \h </w:instrText>
        </w:r>
        <w:r>
          <w:fldChar w:fldCharType="separate"/>
        </w:r>
        <w:r>
          <w:t>19</w:t>
        </w:r>
        <w:r>
          <w:fldChar w:fldCharType="end"/>
        </w:r>
      </w:hyperlink>
    </w:p>
    <w:p>
      <w:pPr>
        <w:pStyle w:val="TOC1"/>
        <w:tabs>
          <w:tab w:val="right" w:leader="dot" w:pos="8306"/>
        </w:tabs>
      </w:pPr>
      <w:hyperlink w:anchor="_Toc3993" w:history="1">
        <w:r>
          <w:rPr>
            <w:rFonts w:ascii="仿宋" w:eastAsia="仿宋" w:hAnsi="仿宋" w:cs="仿宋" w:hint="eastAsia"/>
            <w:lang w:eastAsia="zh-CN"/>
          </w:rPr>
          <w:t>七、垃圾处理项目经营效益</w:t>
        </w:r>
        <w:r>
          <w:tab/>
        </w:r>
        <w:r>
          <w:fldChar w:fldCharType="begin"/>
        </w:r>
        <w:r>
          <w:instrText xml:space="preserve"> PAGEREF _Toc3993 \h </w:instrText>
        </w:r>
        <w:r>
          <w:fldChar w:fldCharType="separate"/>
        </w:r>
        <w:r>
          <w:t>20</w:t>
        </w:r>
        <w:r>
          <w:fldChar w:fldCharType="end"/>
        </w:r>
      </w:hyperlink>
    </w:p>
    <w:p>
      <w:pPr>
        <w:pStyle w:val="TOC2"/>
        <w:tabs>
          <w:tab w:val="right" w:leader="dot" w:pos="8306"/>
        </w:tabs>
      </w:pPr>
      <w:hyperlink w:anchor="_Toc11247" w:history="1">
        <w:r>
          <w:rPr>
            <w:rFonts w:ascii="仿宋" w:eastAsia="仿宋" w:hAnsi="仿宋" w:cs="仿宋" w:hint="eastAsia"/>
            <w:lang w:eastAsia="zh-CN"/>
          </w:rPr>
          <w:t>(一)、经济评价财务测算</w:t>
        </w:r>
        <w:r>
          <w:tab/>
        </w:r>
        <w:r>
          <w:fldChar w:fldCharType="begin"/>
        </w:r>
        <w:r>
          <w:instrText xml:space="preserve"> PAGEREF _Toc11247 \h </w:instrText>
        </w:r>
        <w:r>
          <w:fldChar w:fldCharType="separate"/>
        </w:r>
        <w:r>
          <w:t>20</w:t>
        </w:r>
        <w:r>
          <w:fldChar w:fldCharType="end"/>
        </w:r>
      </w:hyperlink>
    </w:p>
    <w:p>
      <w:pPr>
        <w:pStyle w:val="TOC2"/>
        <w:tabs>
          <w:tab w:val="right" w:leader="dot" w:pos="8306"/>
        </w:tabs>
      </w:pPr>
      <w:hyperlink w:anchor="_Toc17309" w:history="1">
        <w:r>
          <w:rPr>
            <w:rFonts w:ascii="仿宋" w:eastAsia="仿宋" w:hAnsi="仿宋" w:cs="仿宋" w:hint="eastAsia"/>
            <w:lang w:eastAsia="zh-CN"/>
          </w:rPr>
          <w:t>(二)、垃圾处理项目盈利能力分析</w:t>
        </w:r>
        <w:r>
          <w:tab/>
        </w:r>
        <w:r>
          <w:fldChar w:fldCharType="begin"/>
        </w:r>
        <w:r>
          <w:instrText xml:space="preserve"> PAGEREF _Toc17309 \h </w:instrText>
        </w:r>
        <w:r>
          <w:fldChar w:fldCharType="separate"/>
        </w:r>
        <w:r>
          <w:t>21</w:t>
        </w:r>
        <w:r>
          <w:fldChar w:fldCharType="end"/>
        </w:r>
      </w:hyperlink>
    </w:p>
    <w:p>
      <w:pPr>
        <w:pStyle w:val="TOC1"/>
        <w:tabs>
          <w:tab w:val="right" w:leader="dot" w:pos="8306"/>
        </w:tabs>
      </w:pPr>
      <w:hyperlink w:anchor="_Toc32369" w:history="1">
        <w:r>
          <w:rPr>
            <w:rFonts w:ascii="仿宋" w:eastAsia="仿宋" w:hAnsi="仿宋" w:cs="仿宋" w:hint="eastAsia"/>
            <w:lang w:eastAsia="zh-CN"/>
          </w:rPr>
          <w:t>八、垃圾处理项目人力资源培养与发展</w:t>
        </w:r>
        <w:r>
          <w:tab/>
        </w:r>
        <w:r>
          <w:fldChar w:fldCharType="begin"/>
        </w:r>
        <w:r>
          <w:instrText xml:space="preserve"> PAGEREF _Toc32369 \h </w:instrText>
        </w:r>
        <w:r>
          <w:fldChar w:fldCharType="separate"/>
        </w:r>
        <w:r>
          <w:t>22</w:t>
        </w:r>
        <w:r>
          <w:fldChar w:fldCharType="end"/>
        </w:r>
      </w:hyperlink>
    </w:p>
    <w:p>
      <w:pPr>
        <w:pStyle w:val="TOC2"/>
        <w:tabs>
          <w:tab w:val="right" w:leader="dot" w:pos="8306"/>
        </w:tabs>
      </w:pPr>
      <w:hyperlink w:anchor="_Toc12431" w:history="1">
        <w:r>
          <w:rPr>
            <w:rFonts w:ascii="仿宋" w:eastAsia="仿宋" w:hAnsi="仿宋" w:cs="仿宋" w:hint="eastAsia"/>
            <w:lang w:eastAsia="zh-CN"/>
          </w:rPr>
          <w:t>(一)、人才需求与规划</w:t>
        </w:r>
        <w:r>
          <w:tab/>
        </w:r>
        <w:r>
          <w:fldChar w:fldCharType="begin"/>
        </w:r>
        <w:r>
          <w:instrText xml:space="preserve"> PAGEREF _Toc12431 \h </w:instrText>
        </w:r>
        <w:r>
          <w:fldChar w:fldCharType="separate"/>
        </w:r>
        <w:r>
          <w:t>22</w:t>
        </w:r>
        <w:r>
          <w:fldChar w:fldCharType="end"/>
        </w:r>
      </w:hyperlink>
    </w:p>
    <w:p>
      <w:pPr>
        <w:pStyle w:val="TOC2"/>
        <w:tabs>
          <w:tab w:val="right" w:leader="dot" w:pos="8306"/>
        </w:tabs>
      </w:pPr>
      <w:hyperlink w:anchor="_Toc31187" w:history="1">
        <w:r>
          <w:rPr>
            <w:rFonts w:ascii="仿宋" w:eastAsia="仿宋" w:hAnsi="仿宋" w:cs="仿宋" w:hint="eastAsia"/>
            <w:lang w:eastAsia="zh-CN"/>
          </w:rPr>
          <w:t>(二)、培训与发展计划</w:t>
        </w:r>
        <w:r>
          <w:tab/>
        </w:r>
        <w:r>
          <w:fldChar w:fldCharType="begin"/>
        </w:r>
        <w:r>
          <w:instrText xml:space="preserve"> PAGEREF _Toc31187 \h </w:instrText>
        </w:r>
        <w:r>
          <w:fldChar w:fldCharType="separate"/>
        </w:r>
        <w:r>
          <w:t>22</w:t>
        </w:r>
        <w:r>
          <w:fldChar w:fldCharType="end"/>
        </w:r>
      </w:hyperlink>
    </w:p>
    <w:p>
      <w:pPr>
        <w:pStyle w:val="TOC1"/>
        <w:tabs>
          <w:tab w:val="right" w:leader="dot" w:pos="8306"/>
        </w:tabs>
      </w:pPr>
      <w:hyperlink w:anchor="_Toc10459" w:history="1">
        <w:r>
          <w:rPr>
            <w:rFonts w:ascii="仿宋" w:eastAsia="仿宋" w:hAnsi="仿宋" w:cs="仿宋" w:hint="eastAsia"/>
            <w:lang w:eastAsia="zh-CN"/>
          </w:rPr>
          <w:t>九、垃圾处理项目环境影响分析</w:t>
        </w:r>
        <w:r>
          <w:tab/>
        </w:r>
        <w:r>
          <w:fldChar w:fldCharType="begin"/>
        </w:r>
        <w:r>
          <w:instrText xml:space="preserve"> PAGEREF _Toc10459 \h </w:instrText>
        </w:r>
        <w:r>
          <w:fldChar w:fldCharType="separate"/>
        </w:r>
        <w:r>
          <w:t>23</w:t>
        </w:r>
        <w:r>
          <w:fldChar w:fldCharType="end"/>
        </w:r>
      </w:hyperlink>
    </w:p>
    <w:p>
      <w:pPr>
        <w:pStyle w:val="TOC2"/>
        <w:tabs>
          <w:tab w:val="right" w:leader="dot" w:pos="8306"/>
        </w:tabs>
      </w:pPr>
      <w:hyperlink w:anchor="_Toc15929" w:history="1">
        <w:r>
          <w:rPr>
            <w:rFonts w:ascii="仿宋" w:eastAsia="仿宋" w:hAnsi="仿宋" w:cs="仿宋" w:hint="eastAsia"/>
            <w:lang w:eastAsia="zh-CN"/>
          </w:rPr>
          <w:t>(一)、建设区域环境质量现状</w:t>
        </w:r>
        <w:r>
          <w:tab/>
        </w:r>
        <w:r>
          <w:fldChar w:fldCharType="begin"/>
        </w:r>
        <w:r>
          <w:instrText xml:space="preserve"> PAGEREF _Toc15929 \h </w:instrText>
        </w:r>
        <w:r>
          <w:fldChar w:fldCharType="separate"/>
        </w:r>
        <w:r>
          <w:t>23</w:t>
        </w:r>
        <w:r>
          <w:fldChar w:fldCharType="end"/>
        </w:r>
      </w:hyperlink>
    </w:p>
    <w:p>
      <w:pPr>
        <w:pStyle w:val="TOC2"/>
        <w:tabs>
          <w:tab w:val="right" w:leader="dot" w:pos="8306"/>
        </w:tabs>
      </w:pPr>
      <w:hyperlink w:anchor="_Toc3569" w:history="1">
        <w:r>
          <w:rPr>
            <w:rFonts w:ascii="仿宋" w:eastAsia="仿宋" w:hAnsi="仿宋" w:cs="仿宋" w:hint="eastAsia"/>
            <w:lang w:eastAsia="zh-CN"/>
          </w:rPr>
          <w:t>(二)、建设期环境保护</w:t>
        </w:r>
        <w:r>
          <w:tab/>
        </w:r>
        <w:r>
          <w:fldChar w:fldCharType="begin"/>
        </w:r>
        <w:r>
          <w:instrText xml:space="preserve"> PAGEREF _Toc3569 \h </w:instrText>
        </w:r>
        <w:r>
          <w:fldChar w:fldCharType="separate"/>
        </w:r>
        <w:r>
          <w:t>24</w:t>
        </w:r>
        <w:r>
          <w:fldChar w:fldCharType="end"/>
        </w:r>
      </w:hyperlink>
    </w:p>
    <w:p>
      <w:pPr>
        <w:pStyle w:val="TOC2"/>
        <w:tabs>
          <w:tab w:val="right" w:leader="dot" w:pos="8306"/>
        </w:tabs>
      </w:pPr>
      <w:hyperlink w:anchor="_Toc18879" w:history="1">
        <w:r>
          <w:rPr>
            <w:rFonts w:ascii="仿宋" w:eastAsia="仿宋" w:hAnsi="仿宋" w:cs="仿宋" w:hint="eastAsia"/>
            <w:lang w:eastAsia="zh-CN"/>
          </w:rPr>
          <w:t>(三)、运营期环境保护</w:t>
        </w:r>
        <w:r>
          <w:tab/>
        </w:r>
        <w:r>
          <w:fldChar w:fldCharType="begin"/>
        </w:r>
        <w:r>
          <w:instrText xml:space="preserve"> PAGEREF _Toc18879 \h </w:instrText>
        </w:r>
        <w:r>
          <w:fldChar w:fldCharType="separate"/>
        </w:r>
        <w:r>
          <w:t>26</w:t>
        </w:r>
        <w:r>
          <w:fldChar w:fldCharType="end"/>
        </w:r>
      </w:hyperlink>
    </w:p>
    <w:p>
      <w:pPr>
        <w:pStyle w:val="TOC2"/>
        <w:tabs>
          <w:tab w:val="right" w:leader="dot" w:pos="8306"/>
        </w:tabs>
      </w:pPr>
      <w:hyperlink w:anchor="_Toc17960" w:history="1">
        <w:r>
          <w:rPr>
            <w:rFonts w:ascii="仿宋" w:eastAsia="仿宋" w:hAnsi="仿宋" w:cs="仿宋" w:hint="eastAsia"/>
            <w:lang w:eastAsia="zh-CN"/>
          </w:rPr>
          <w:t>(四)、垃圾处理项目建设对区域经济的影响</w:t>
        </w:r>
        <w:r>
          <w:tab/>
        </w:r>
        <w:r>
          <w:fldChar w:fldCharType="begin"/>
        </w:r>
        <w:r>
          <w:instrText xml:space="preserve"> PAGEREF _Toc17960 \h </w:instrText>
        </w:r>
        <w:r>
          <w:fldChar w:fldCharType="separate"/>
        </w:r>
        <w:r>
          <w:t>27</w:t>
        </w:r>
        <w:r>
          <w:fldChar w:fldCharType="end"/>
        </w:r>
      </w:hyperlink>
    </w:p>
    <w:p>
      <w:pPr>
        <w:pStyle w:val="TOC2"/>
        <w:tabs>
          <w:tab w:val="right" w:leader="dot" w:pos="8306"/>
        </w:tabs>
      </w:pPr>
      <w:hyperlink w:anchor="_Toc28517" w:history="1">
        <w:r>
          <w:rPr>
            <w:rFonts w:ascii="仿宋" w:eastAsia="仿宋" w:hAnsi="仿宋" w:cs="仿宋" w:hint="eastAsia"/>
            <w:lang w:eastAsia="zh-CN"/>
          </w:rPr>
          <w:t>(五)、废弃物处理</w:t>
        </w:r>
        <w:r>
          <w:tab/>
        </w:r>
        <w:r>
          <w:fldChar w:fldCharType="begin"/>
        </w:r>
        <w:r>
          <w:instrText xml:space="preserve"> PAGEREF _Toc28517 \h </w:instrText>
        </w:r>
        <w:r>
          <w:fldChar w:fldCharType="separate"/>
        </w:r>
        <w:r>
          <w:t>29</w:t>
        </w:r>
        <w:r>
          <w:fldChar w:fldCharType="end"/>
        </w:r>
      </w:hyperlink>
    </w:p>
    <w:p>
      <w:pPr>
        <w:pStyle w:val="TOC2"/>
        <w:tabs>
          <w:tab w:val="right" w:leader="dot" w:pos="8306"/>
        </w:tabs>
      </w:pPr>
      <w:hyperlink w:anchor="_Toc20085" w:history="1">
        <w:r>
          <w:rPr>
            <w:rFonts w:ascii="仿宋" w:eastAsia="仿宋" w:hAnsi="仿宋" w:cs="仿宋" w:hint="eastAsia"/>
            <w:lang w:eastAsia="zh-CN"/>
          </w:rPr>
          <w:t>(六)、特殊环境影响分析</w:t>
        </w:r>
        <w:r>
          <w:tab/>
        </w:r>
        <w:r>
          <w:fldChar w:fldCharType="begin"/>
        </w:r>
        <w:r>
          <w:instrText xml:space="preserve"> PAGEREF _Toc20085 \h </w:instrText>
        </w:r>
        <w:r>
          <w:fldChar w:fldCharType="separate"/>
        </w:r>
        <w:r>
          <w:t>30</w:t>
        </w:r>
        <w:r>
          <w:fldChar w:fldCharType="end"/>
        </w:r>
      </w:hyperlink>
    </w:p>
    <w:p>
      <w:pPr>
        <w:pStyle w:val="TOC2"/>
        <w:tabs>
          <w:tab w:val="right" w:leader="dot" w:pos="8306"/>
        </w:tabs>
      </w:pPr>
      <w:hyperlink w:anchor="_Toc15963" w:history="1">
        <w:r>
          <w:rPr>
            <w:rFonts w:ascii="仿宋" w:eastAsia="仿宋" w:hAnsi="仿宋" w:cs="仿宋" w:hint="eastAsia"/>
            <w:lang w:eastAsia="zh-CN"/>
          </w:rPr>
          <w:t>(七)、清洁生产</w:t>
        </w:r>
        <w:r>
          <w:tab/>
        </w:r>
        <w:r>
          <w:fldChar w:fldCharType="begin"/>
        </w:r>
        <w:r>
          <w:instrText xml:space="preserve"> PAGEREF _Toc15963 \h </w:instrText>
        </w:r>
        <w:r>
          <w:fldChar w:fldCharType="separate"/>
        </w:r>
        <w:r>
          <w:t>31</w:t>
        </w:r>
        <w:r>
          <w:fldChar w:fldCharType="end"/>
        </w:r>
      </w:hyperlink>
    </w:p>
    <w:p>
      <w:pPr>
        <w:pStyle w:val="TOC2"/>
        <w:tabs>
          <w:tab w:val="right" w:leader="dot" w:pos="8306"/>
        </w:tabs>
      </w:pPr>
      <w:hyperlink w:anchor="_Toc12055" w:history="1">
        <w:r>
          <w:rPr>
            <w:rFonts w:ascii="仿宋" w:eastAsia="仿宋" w:hAnsi="仿宋" w:cs="仿宋" w:hint="eastAsia"/>
            <w:lang w:eastAsia="zh-CN"/>
          </w:rPr>
          <w:t>(八)、环境保护综合评价</w:t>
        </w:r>
        <w:r>
          <w:tab/>
        </w:r>
        <w:r>
          <w:fldChar w:fldCharType="begin"/>
        </w:r>
        <w:r>
          <w:instrText xml:space="preserve"> PAGEREF _Toc12055 \h </w:instrText>
        </w:r>
        <w:r>
          <w:fldChar w:fldCharType="separate"/>
        </w:r>
        <w:r>
          <w:t>32</w:t>
        </w:r>
        <w:r>
          <w:fldChar w:fldCharType="end"/>
        </w:r>
      </w:hyperlink>
    </w:p>
    <w:p>
      <w:pPr>
        <w:pStyle w:val="TOC1"/>
        <w:tabs>
          <w:tab w:val="right" w:leader="dot" w:pos="8306"/>
        </w:tabs>
      </w:pPr>
      <w:hyperlink w:anchor="_Toc9355" w:history="1">
        <w:r>
          <w:rPr>
            <w:rFonts w:ascii="仿宋" w:eastAsia="仿宋" w:hAnsi="仿宋" w:cs="仿宋" w:hint="eastAsia"/>
            <w:lang w:eastAsia="zh-CN"/>
          </w:rPr>
          <w:t>十、生产安全保护</w:t>
        </w:r>
        <w:r>
          <w:tab/>
        </w:r>
        <w:r>
          <w:fldChar w:fldCharType="begin"/>
        </w:r>
        <w:r>
          <w:instrText xml:space="preserve"> PAGEREF _Toc9355 \h </w:instrText>
        </w:r>
        <w:r>
          <w:fldChar w:fldCharType="separate"/>
        </w:r>
        <w:r>
          <w:t>34</w:t>
        </w:r>
        <w:r>
          <w:fldChar w:fldCharType="end"/>
        </w:r>
      </w:hyperlink>
    </w:p>
    <w:p>
      <w:pPr>
        <w:pStyle w:val="TOC2"/>
        <w:tabs>
          <w:tab w:val="right" w:leader="dot" w:pos="8306"/>
        </w:tabs>
      </w:pPr>
      <w:hyperlink w:anchor="_Toc4712" w:history="1">
        <w:r>
          <w:rPr>
            <w:rFonts w:ascii="仿宋" w:eastAsia="仿宋" w:hAnsi="仿宋" w:cs="仿宋" w:hint="eastAsia"/>
            <w:lang w:eastAsia="zh-CN"/>
          </w:rPr>
          <w:t>(一)、消防安全</w:t>
        </w:r>
        <w:r>
          <w:tab/>
        </w:r>
        <w:r>
          <w:fldChar w:fldCharType="begin"/>
        </w:r>
        <w:r>
          <w:instrText xml:space="preserve"> PAGEREF _Toc4712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25" w:history="1">
        <w:r>
          <w:rPr>
            <w:rFonts w:ascii="仿宋" w:eastAsia="仿宋" w:hAnsi="仿宋" w:cs="仿宋" w:hint="eastAsia"/>
            <w:lang w:eastAsia="zh-CN"/>
          </w:rPr>
          <w:t>(二)、防火防爆总图布置措施</w:t>
        </w:r>
        <w:r>
          <w:tab/>
        </w:r>
        <w:r>
          <w:fldChar w:fldCharType="begin"/>
        </w:r>
        <w:r>
          <w:instrText xml:space="preserve"> PAGEREF _Toc11925 \h </w:instrText>
        </w:r>
        <w:r>
          <w:fldChar w:fldCharType="separate"/>
        </w:r>
        <w:r>
          <w:t>35</w:t>
        </w:r>
        <w:r>
          <w:fldChar w:fldCharType="end"/>
        </w:r>
      </w:hyperlink>
    </w:p>
    <w:p>
      <w:pPr>
        <w:pStyle w:val="TOC2"/>
        <w:tabs>
          <w:tab w:val="right" w:leader="dot" w:pos="8306"/>
        </w:tabs>
      </w:pPr>
      <w:hyperlink w:anchor="_Toc30578" w:history="1">
        <w:r>
          <w:rPr>
            <w:rFonts w:ascii="仿宋" w:eastAsia="仿宋" w:hAnsi="仿宋" w:cs="仿宋" w:hint="eastAsia"/>
            <w:lang w:eastAsia="zh-CN"/>
          </w:rPr>
          <w:t>(三)、自然灾害防范措施</w:t>
        </w:r>
        <w:r>
          <w:tab/>
        </w:r>
        <w:r>
          <w:fldChar w:fldCharType="begin"/>
        </w:r>
        <w:r>
          <w:instrText xml:space="preserve"> PAGEREF _Toc30578 \h </w:instrText>
        </w:r>
        <w:r>
          <w:fldChar w:fldCharType="separate"/>
        </w:r>
        <w:r>
          <w:t>36</w:t>
        </w:r>
        <w:r>
          <w:fldChar w:fldCharType="end"/>
        </w:r>
      </w:hyperlink>
    </w:p>
    <w:p>
      <w:pPr>
        <w:pStyle w:val="TOC2"/>
        <w:tabs>
          <w:tab w:val="right" w:leader="dot" w:pos="8306"/>
        </w:tabs>
      </w:pPr>
      <w:hyperlink w:anchor="_Toc6303" w:history="1">
        <w:r>
          <w:rPr>
            <w:rFonts w:ascii="仿宋" w:eastAsia="仿宋" w:hAnsi="仿宋" w:cs="仿宋" w:hint="eastAsia"/>
            <w:lang w:eastAsia="zh-CN"/>
          </w:rPr>
          <w:t>(四)、安全色及安全标志使用要求</w:t>
        </w:r>
        <w:r>
          <w:tab/>
        </w:r>
        <w:r>
          <w:fldChar w:fldCharType="begin"/>
        </w:r>
        <w:r>
          <w:instrText xml:space="preserve"> PAGEREF _Toc6303 \h </w:instrText>
        </w:r>
        <w:r>
          <w:fldChar w:fldCharType="separate"/>
        </w:r>
        <w:r>
          <w:t>37</w:t>
        </w:r>
        <w:r>
          <w:fldChar w:fldCharType="end"/>
        </w:r>
      </w:hyperlink>
    </w:p>
    <w:p>
      <w:pPr>
        <w:pStyle w:val="TOC2"/>
        <w:tabs>
          <w:tab w:val="right" w:leader="dot" w:pos="8306"/>
        </w:tabs>
      </w:pPr>
      <w:hyperlink w:anchor="_Toc1533" w:history="1">
        <w:r>
          <w:rPr>
            <w:rFonts w:ascii="仿宋" w:eastAsia="仿宋" w:hAnsi="仿宋" w:cs="仿宋" w:hint="eastAsia"/>
            <w:lang w:eastAsia="zh-CN"/>
          </w:rPr>
          <w:t>(五)、防尘防毒措施</w:t>
        </w:r>
        <w:r>
          <w:tab/>
        </w:r>
        <w:r>
          <w:fldChar w:fldCharType="begin"/>
        </w:r>
        <w:r>
          <w:instrText xml:space="preserve"> PAGEREF _Toc1533 \h </w:instrText>
        </w:r>
        <w:r>
          <w:fldChar w:fldCharType="separate"/>
        </w:r>
        <w:r>
          <w:t>38</w:t>
        </w:r>
        <w:r>
          <w:fldChar w:fldCharType="end"/>
        </w:r>
      </w:hyperlink>
    </w:p>
    <w:p>
      <w:pPr>
        <w:pStyle w:val="TOC2"/>
        <w:tabs>
          <w:tab w:val="right" w:leader="dot" w:pos="8306"/>
        </w:tabs>
      </w:pPr>
      <w:hyperlink w:anchor="_Toc16033" w:history="1">
        <w:r>
          <w:rPr>
            <w:rFonts w:ascii="仿宋" w:eastAsia="仿宋" w:hAnsi="仿宋" w:cs="仿宋" w:hint="eastAsia"/>
            <w:lang w:eastAsia="zh-CN"/>
          </w:rPr>
          <w:t>(六)、防静电、触电防护及防雷措施</w:t>
        </w:r>
        <w:r>
          <w:tab/>
        </w:r>
        <w:r>
          <w:fldChar w:fldCharType="begin"/>
        </w:r>
        <w:r>
          <w:instrText xml:space="preserve"> PAGEREF _Toc16033 \h </w:instrText>
        </w:r>
        <w:r>
          <w:fldChar w:fldCharType="separate"/>
        </w:r>
        <w:r>
          <w:t>39</w:t>
        </w:r>
        <w:r>
          <w:fldChar w:fldCharType="end"/>
        </w:r>
      </w:hyperlink>
    </w:p>
    <w:p>
      <w:pPr>
        <w:pStyle w:val="TOC2"/>
        <w:tabs>
          <w:tab w:val="right" w:leader="dot" w:pos="8306"/>
        </w:tabs>
      </w:pPr>
      <w:hyperlink w:anchor="_Toc30764" w:history="1">
        <w:r>
          <w:rPr>
            <w:rFonts w:ascii="仿宋" w:eastAsia="仿宋" w:hAnsi="仿宋" w:cs="仿宋" w:hint="eastAsia"/>
            <w:lang w:eastAsia="zh-CN"/>
          </w:rPr>
          <w:t>(七)、机械设备安全保障措施</w:t>
        </w:r>
        <w:r>
          <w:tab/>
        </w:r>
        <w:r>
          <w:fldChar w:fldCharType="begin"/>
        </w:r>
        <w:r>
          <w:instrText xml:space="preserve"> PAGEREF _Toc30764 \h </w:instrText>
        </w:r>
        <w:r>
          <w:fldChar w:fldCharType="separate"/>
        </w:r>
        <w:r>
          <w:t>40</w:t>
        </w:r>
        <w:r>
          <w:fldChar w:fldCharType="end"/>
        </w:r>
      </w:hyperlink>
    </w:p>
    <w:p>
      <w:pPr>
        <w:pStyle w:val="TOC1"/>
        <w:tabs>
          <w:tab w:val="right" w:leader="dot" w:pos="8306"/>
        </w:tabs>
      </w:pPr>
      <w:hyperlink w:anchor="_Toc12311" w:history="1">
        <w:r>
          <w:rPr>
            <w:rFonts w:ascii="仿宋" w:eastAsia="仿宋" w:hAnsi="仿宋" w:cs="仿宋" w:hint="eastAsia"/>
            <w:lang w:eastAsia="zh-CN"/>
          </w:rPr>
          <w:t>十一、垃圾处理项目投资规划</w:t>
        </w:r>
        <w:r>
          <w:tab/>
        </w:r>
        <w:r>
          <w:fldChar w:fldCharType="begin"/>
        </w:r>
        <w:r>
          <w:instrText xml:space="preserve"> PAGEREF _Toc12311 \h </w:instrText>
        </w:r>
        <w:r>
          <w:fldChar w:fldCharType="separate"/>
        </w:r>
        <w:r>
          <w:t>41</w:t>
        </w:r>
        <w:r>
          <w:fldChar w:fldCharType="end"/>
        </w:r>
      </w:hyperlink>
    </w:p>
    <w:p>
      <w:pPr>
        <w:pStyle w:val="TOC2"/>
        <w:tabs>
          <w:tab w:val="right" w:leader="dot" w:pos="8306"/>
        </w:tabs>
      </w:pPr>
      <w:hyperlink w:anchor="_Toc28133" w:history="1">
        <w:r>
          <w:rPr>
            <w:rFonts w:ascii="仿宋" w:eastAsia="仿宋" w:hAnsi="仿宋" w:cs="仿宋" w:hint="eastAsia"/>
            <w:lang w:eastAsia="zh-CN"/>
          </w:rPr>
          <w:t>(一)、垃圾处理项目总投资估算</w:t>
        </w:r>
        <w:r>
          <w:tab/>
        </w:r>
        <w:r>
          <w:fldChar w:fldCharType="begin"/>
        </w:r>
        <w:r>
          <w:instrText xml:space="preserve"> PAGEREF _Toc28133 \h </w:instrText>
        </w:r>
        <w:r>
          <w:fldChar w:fldCharType="separate"/>
        </w:r>
        <w:r>
          <w:t>41</w:t>
        </w:r>
        <w:r>
          <w:fldChar w:fldCharType="end"/>
        </w:r>
      </w:hyperlink>
    </w:p>
    <w:p>
      <w:pPr>
        <w:pStyle w:val="TOC2"/>
        <w:tabs>
          <w:tab w:val="right" w:leader="dot" w:pos="8306"/>
        </w:tabs>
      </w:pPr>
      <w:hyperlink w:anchor="_Toc2622" w:history="1">
        <w:r>
          <w:rPr>
            <w:rFonts w:ascii="仿宋" w:eastAsia="仿宋" w:hAnsi="仿宋" w:cs="仿宋" w:hint="eastAsia"/>
            <w:lang w:eastAsia="zh-CN"/>
          </w:rPr>
          <w:t>(二)、资金筹措</w:t>
        </w:r>
        <w:r>
          <w:tab/>
        </w:r>
        <w:r>
          <w:fldChar w:fldCharType="begin"/>
        </w:r>
        <w:r>
          <w:instrText xml:space="preserve"> PAGEREF _Toc2622 \h </w:instrText>
        </w:r>
        <w:r>
          <w:fldChar w:fldCharType="separate"/>
        </w:r>
        <w:r>
          <w:t>43</w:t>
        </w:r>
        <w:r>
          <w:fldChar w:fldCharType="end"/>
        </w:r>
      </w:hyperlink>
    </w:p>
    <w:p>
      <w:pPr>
        <w:pStyle w:val="TOC1"/>
        <w:tabs>
          <w:tab w:val="right" w:leader="dot" w:pos="8306"/>
        </w:tabs>
      </w:pPr>
      <w:hyperlink w:anchor="_Toc24727" w:history="1">
        <w:r>
          <w:rPr>
            <w:rFonts w:ascii="仿宋" w:eastAsia="仿宋" w:hAnsi="仿宋" w:cs="仿宋" w:hint="eastAsia"/>
            <w:lang w:eastAsia="zh-CN"/>
          </w:rPr>
          <w:t>十二、垃圾处理项目计划安排</w:t>
        </w:r>
        <w:r>
          <w:tab/>
        </w:r>
        <w:r>
          <w:fldChar w:fldCharType="begin"/>
        </w:r>
        <w:r>
          <w:instrText xml:space="preserve"> PAGEREF _Toc24727 \h </w:instrText>
        </w:r>
        <w:r>
          <w:fldChar w:fldCharType="separate"/>
        </w:r>
        <w:r>
          <w:t>43</w:t>
        </w:r>
        <w:r>
          <w:fldChar w:fldCharType="end"/>
        </w:r>
      </w:hyperlink>
    </w:p>
    <w:p>
      <w:pPr>
        <w:pStyle w:val="TOC2"/>
        <w:tabs>
          <w:tab w:val="right" w:leader="dot" w:pos="8306"/>
        </w:tabs>
      </w:pPr>
      <w:hyperlink w:anchor="_Toc5452" w:history="1">
        <w:r>
          <w:rPr>
            <w:rFonts w:ascii="仿宋" w:eastAsia="仿宋" w:hAnsi="仿宋" w:cs="仿宋" w:hint="eastAsia"/>
            <w:lang w:eastAsia="zh-CN"/>
          </w:rPr>
          <w:t>(一)、建设周期</w:t>
        </w:r>
        <w:r>
          <w:tab/>
        </w:r>
        <w:r>
          <w:fldChar w:fldCharType="begin"/>
        </w:r>
        <w:r>
          <w:instrText xml:space="preserve"> PAGEREF _Toc5452 \h </w:instrText>
        </w:r>
        <w:r>
          <w:fldChar w:fldCharType="separate"/>
        </w:r>
        <w:r>
          <w:t>43</w:t>
        </w:r>
        <w:r>
          <w:fldChar w:fldCharType="end"/>
        </w:r>
      </w:hyperlink>
    </w:p>
    <w:p>
      <w:pPr>
        <w:pStyle w:val="TOC2"/>
        <w:tabs>
          <w:tab w:val="right" w:leader="dot" w:pos="8306"/>
        </w:tabs>
      </w:pPr>
      <w:hyperlink w:anchor="_Toc25119" w:history="1">
        <w:r>
          <w:rPr>
            <w:rFonts w:ascii="仿宋" w:eastAsia="仿宋" w:hAnsi="仿宋" w:cs="仿宋" w:hint="eastAsia"/>
            <w:lang w:eastAsia="zh-CN"/>
          </w:rPr>
          <w:t>(二)、建设进度</w:t>
        </w:r>
        <w:r>
          <w:tab/>
        </w:r>
        <w:r>
          <w:fldChar w:fldCharType="begin"/>
        </w:r>
        <w:r>
          <w:instrText xml:space="preserve"> PAGEREF _Toc25119 \h </w:instrText>
        </w:r>
        <w:r>
          <w:fldChar w:fldCharType="separate"/>
        </w:r>
        <w:r>
          <w:t>44</w:t>
        </w:r>
        <w:r>
          <w:fldChar w:fldCharType="end"/>
        </w:r>
      </w:hyperlink>
    </w:p>
    <w:p>
      <w:pPr>
        <w:pStyle w:val="TOC2"/>
        <w:tabs>
          <w:tab w:val="right" w:leader="dot" w:pos="8306"/>
        </w:tabs>
      </w:pPr>
      <w:hyperlink w:anchor="_Toc17468" w:history="1">
        <w:r>
          <w:rPr>
            <w:rFonts w:ascii="仿宋" w:eastAsia="仿宋" w:hAnsi="仿宋" w:cs="仿宋" w:hint="eastAsia"/>
            <w:lang w:eastAsia="zh-CN"/>
          </w:rPr>
          <w:t>(三)、进度安排注意事项</w:t>
        </w:r>
        <w:r>
          <w:tab/>
        </w:r>
        <w:r>
          <w:fldChar w:fldCharType="begin"/>
        </w:r>
        <w:r>
          <w:instrText xml:space="preserve"> PAGEREF _Toc17468 \h </w:instrText>
        </w:r>
        <w:r>
          <w:fldChar w:fldCharType="separate"/>
        </w:r>
        <w:r>
          <w:t>45</w:t>
        </w:r>
        <w:r>
          <w:fldChar w:fldCharType="end"/>
        </w:r>
      </w:hyperlink>
    </w:p>
    <w:p>
      <w:pPr>
        <w:pStyle w:val="TOC2"/>
        <w:tabs>
          <w:tab w:val="right" w:leader="dot" w:pos="8306"/>
        </w:tabs>
      </w:pPr>
      <w:hyperlink w:anchor="_Toc26583" w:history="1">
        <w:r>
          <w:rPr>
            <w:rFonts w:ascii="仿宋" w:eastAsia="仿宋" w:hAnsi="仿宋" w:cs="仿宋" w:hint="eastAsia"/>
            <w:lang w:eastAsia="zh-CN"/>
          </w:rPr>
          <w:t>(四)、人力资源配置</w:t>
        </w:r>
        <w:r>
          <w:tab/>
        </w:r>
        <w:r>
          <w:fldChar w:fldCharType="begin"/>
        </w:r>
        <w:r>
          <w:instrText xml:space="preserve"> PAGEREF _Toc26583 \h </w:instrText>
        </w:r>
        <w:r>
          <w:fldChar w:fldCharType="separate"/>
        </w:r>
        <w:r>
          <w:t>47</w:t>
        </w:r>
        <w:r>
          <w:fldChar w:fldCharType="end"/>
        </w:r>
      </w:hyperlink>
    </w:p>
    <w:p>
      <w:pPr>
        <w:pStyle w:val="TOC1"/>
        <w:tabs>
          <w:tab w:val="right" w:leader="dot" w:pos="8306"/>
        </w:tabs>
      </w:pPr>
      <w:hyperlink w:anchor="_Toc29732" w:history="1">
        <w:r>
          <w:rPr>
            <w:rFonts w:ascii="仿宋" w:eastAsia="仿宋" w:hAnsi="仿宋" w:cs="仿宋" w:hint="eastAsia"/>
            <w:lang w:eastAsia="zh-CN"/>
          </w:rPr>
          <w:t>十三、垃圾处理项目实施时间节点</w:t>
        </w:r>
        <w:r>
          <w:tab/>
        </w:r>
        <w:r>
          <w:fldChar w:fldCharType="begin"/>
        </w:r>
        <w:r>
          <w:instrText xml:space="preserve"> PAGEREF _Toc29732 \h </w:instrText>
        </w:r>
        <w:r>
          <w:fldChar w:fldCharType="separate"/>
        </w:r>
        <w:r>
          <w:t>48</w:t>
        </w:r>
        <w:r>
          <w:fldChar w:fldCharType="end"/>
        </w:r>
      </w:hyperlink>
    </w:p>
    <w:p>
      <w:pPr>
        <w:pStyle w:val="TOC2"/>
        <w:tabs>
          <w:tab w:val="right" w:leader="dot" w:pos="8306"/>
        </w:tabs>
      </w:pPr>
      <w:hyperlink w:anchor="_Toc11026" w:history="1">
        <w:r>
          <w:rPr>
            <w:rFonts w:ascii="仿宋" w:eastAsia="仿宋" w:hAnsi="仿宋" w:cs="仿宋" w:hint="eastAsia"/>
            <w:lang w:eastAsia="zh-CN"/>
          </w:rPr>
          <w:t>(一)、垃圾处理项目启动阶段时间节点</w:t>
        </w:r>
        <w:r>
          <w:tab/>
        </w:r>
        <w:r>
          <w:fldChar w:fldCharType="begin"/>
        </w:r>
        <w:r>
          <w:instrText xml:space="preserve"> PAGEREF _Toc11026 \h </w:instrText>
        </w:r>
        <w:r>
          <w:fldChar w:fldCharType="separate"/>
        </w:r>
        <w:r>
          <w:t>48</w:t>
        </w:r>
        <w:r>
          <w:fldChar w:fldCharType="end"/>
        </w:r>
      </w:hyperlink>
    </w:p>
    <w:p>
      <w:pPr>
        <w:pStyle w:val="TOC2"/>
        <w:tabs>
          <w:tab w:val="right" w:leader="dot" w:pos="8306"/>
        </w:tabs>
      </w:pPr>
      <w:hyperlink w:anchor="_Toc28475" w:history="1">
        <w:r>
          <w:rPr>
            <w:rFonts w:ascii="仿宋" w:eastAsia="仿宋" w:hAnsi="仿宋" w:cs="仿宋" w:hint="eastAsia"/>
            <w:lang w:eastAsia="zh-CN"/>
          </w:rPr>
          <w:t>(二)、垃圾处理项目执行阶段时间节点</w:t>
        </w:r>
        <w:r>
          <w:tab/>
        </w:r>
        <w:r>
          <w:fldChar w:fldCharType="begin"/>
        </w:r>
        <w:r>
          <w:instrText xml:space="preserve"> PAGEREF _Toc28475 \h </w:instrText>
        </w:r>
        <w:r>
          <w:fldChar w:fldCharType="separate"/>
        </w:r>
        <w:r>
          <w:t>49</w:t>
        </w:r>
        <w:r>
          <w:fldChar w:fldCharType="end"/>
        </w:r>
      </w:hyperlink>
    </w:p>
    <w:p>
      <w:pPr>
        <w:pStyle w:val="TOC2"/>
        <w:tabs>
          <w:tab w:val="right" w:leader="dot" w:pos="8306"/>
        </w:tabs>
      </w:pPr>
      <w:hyperlink w:anchor="_Toc12951" w:history="1">
        <w:r>
          <w:rPr>
            <w:rFonts w:ascii="仿宋" w:eastAsia="仿宋" w:hAnsi="仿宋" w:cs="仿宋" w:hint="eastAsia"/>
            <w:lang w:eastAsia="zh-CN"/>
          </w:rPr>
          <w:t>(三)、垃圾处理项目完成阶段时间节点</w:t>
        </w:r>
        <w:r>
          <w:tab/>
        </w:r>
        <w:r>
          <w:fldChar w:fldCharType="begin"/>
        </w:r>
        <w:r>
          <w:instrText xml:space="preserve"> PAGEREF _Toc12951 \h </w:instrText>
        </w:r>
        <w:r>
          <w:fldChar w:fldCharType="separate"/>
        </w:r>
        <w:r>
          <w:t>50</w:t>
        </w:r>
        <w:r>
          <w:fldChar w:fldCharType="end"/>
        </w:r>
      </w:hyperlink>
    </w:p>
    <w:p>
      <w:pPr>
        <w:pStyle w:val="TOC1"/>
        <w:tabs>
          <w:tab w:val="right" w:leader="dot" w:pos="8306"/>
        </w:tabs>
      </w:pPr>
      <w:hyperlink w:anchor="_Toc6382" w:history="1">
        <w:r>
          <w:rPr>
            <w:rFonts w:ascii="仿宋" w:eastAsia="仿宋" w:hAnsi="仿宋" w:cs="仿宋" w:hint="eastAsia"/>
            <w:lang w:eastAsia="zh-CN"/>
          </w:rPr>
          <w:t>十四、供应链管理</w:t>
        </w:r>
        <w:r>
          <w:tab/>
        </w:r>
        <w:r>
          <w:fldChar w:fldCharType="begin"/>
        </w:r>
        <w:r>
          <w:instrText xml:space="preserve"> PAGEREF _Toc6382 \h </w:instrText>
        </w:r>
        <w:r>
          <w:fldChar w:fldCharType="separate"/>
        </w:r>
        <w:r>
          <w:t>51</w:t>
        </w:r>
        <w:r>
          <w:fldChar w:fldCharType="end"/>
        </w:r>
      </w:hyperlink>
    </w:p>
    <w:p>
      <w:pPr>
        <w:pStyle w:val="TOC2"/>
        <w:tabs>
          <w:tab w:val="right" w:leader="dot" w:pos="8306"/>
        </w:tabs>
      </w:pPr>
      <w:hyperlink w:anchor="_Toc29913" w:history="1">
        <w:r>
          <w:rPr>
            <w:rFonts w:ascii="仿宋" w:eastAsia="仿宋" w:hAnsi="仿宋" w:cs="仿宋" w:hint="eastAsia"/>
            <w:lang w:eastAsia="zh-CN"/>
          </w:rPr>
          <w:t>(一)、供应链战略规划</w:t>
        </w:r>
        <w:r>
          <w:tab/>
        </w:r>
        <w:r>
          <w:fldChar w:fldCharType="begin"/>
        </w:r>
        <w:r>
          <w:instrText xml:space="preserve"> PAGEREF _Toc29913 \h </w:instrText>
        </w:r>
        <w:r>
          <w:fldChar w:fldCharType="separate"/>
        </w:r>
        <w:r>
          <w:t>51</w:t>
        </w:r>
        <w:r>
          <w:fldChar w:fldCharType="end"/>
        </w:r>
      </w:hyperlink>
    </w:p>
    <w:p>
      <w:pPr>
        <w:pStyle w:val="TOC2"/>
        <w:tabs>
          <w:tab w:val="right" w:leader="dot" w:pos="8306"/>
        </w:tabs>
      </w:pPr>
      <w:hyperlink w:anchor="_Toc5045" w:history="1">
        <w:r>
          <w:rPr>
            <w:rFonts w:ascii="仿宋" w:eastAsia="仿宋" w:hAnsi="仿宋" w:cs="仿宋" w:hint="eastAsia"/>
            <w:lang w:eastAsia="zh-CN"/>
          </w:rPr>
          <w:t>(二)、供应商选择与合作</w:t>
        </w:r>
        <w:r>
          <w:tab/>
        </w:r>
        <w:r>
          <w:fldChar w:fldCharType="begin"/>
        </w:r>
        <w:r>
          <w:instrText xml:space="preserve"> PAGEREF _Toc5045 \h </w:instrText>
        </w:r>
        <w:r>
          <w:fldChar w:fldCharType="separate"/>
        </w:r>
        <w:r>
          <w:t>52</w:t>
        </w:r>
        <w:r>
          <w:fldChar w:fldCharType="end"/>
        </w:r>
      </w:hyperlink>
    </w:p>
    <w:p>
      <w:pPr>
        <w:pStyle w:val="TOC2"/>
        <w:tabs>
          <w:tab w:val="right" w:leader="dot" w:pos="8306"/>
        </w:tabs>
      </w:pPr>
      <w:hyperlink w:anchor="_Toc16634" w:history="1">
        <w:r>
          <w:rPr>
            <w:rFonts w:ascii="仿宋" w:eastAsia="仿宋" w:hAnsi="仿宋" w:cs="仿宋" w:hint="eastAsia"/>
            <w:lang w:eastAsia="zh-CN"/>
          </w:rPr>
          <w:t>(三)、物流与库存管理</w:t>
        </w:r>
        <w:r>
          <w:tab/>
        </w:r>
        <w:r>
          <w:fldChar w:fldCharType="begin"/>
        </w:r>
        <w:r>
          <w:instrText xml:space="preserve"> PAGEREF _Toc16634 \h </w:instrText>
        </w:r>
        <w:r>
          <w:fldChar w:fldCharType="separate"/>
        </w:r>
        <w:r>
          <w:t>54</w:t>
        </w:r>
        <w:r>
          <w:fldChar w:fldCharType="end"/>
        </w:r>
      </w:hyperlink>
    </w:p>
    <w:p>
      <w:pPr>
        <w:pStyle w:val="TOC1"/>
        <w:tabs>
          <w:tab w:val="right" w:leader="dot" w:pos="8306"/>
        </w:tabs>
      </w:pPr>
      <w:hyperlink w:anchor="_Toc30349" w:history="1">
        <w:r>
          <w:rPr>
            <w:rFonts w:ascii="仿宋" w:eastAsia="仿宋" w:hAnsi="仿宋" w:cs="仿宋" w:hint="eastAsia"/>
            <w:lang w:eastAsia="zh-CN"/>
          </w:rPr>
          <w:t>十五、营销与推广策略</w:t>
        </w:r>
        <w:r>
          <w:tab/>
        </w:r>
        <w:r>
          <w:fldChar w:fldCharType="begin"/>
        </w:r>
        <w:r>
          <w:instrText xml:space="preserve"> PAGEREF _Toc30349 \h </w:instrText>
        </w:r>
        <w:r>
          <w:fldChar w:fldCharType="separate"/>
        </w:r>
        <w:r>
          <w:t>55</w:t>
        </w:r>
        <w:r>
          <w:fldChar w:fldCharType="end"/>
        </w:r>
      </w:hyperlink>
    </w:p>
    <w:p>
      <w:pPr>
        <w:pStyle w:val="TOC2"/>
        <w:tabs>
          <w:tab w:val="right" w:leader="dot" w:pos="8306"/>
        </w:tabs>
      </w:pPr>
      <w:hyperlink w:anchor="_Toc19678" w:history="1">
        <w:r>
          <w:rPr>
            <w:rFonts w:ascii="仿宋" w:eastAsia="仿宋" w:hAnsi="仿宋" w:cs="仿宋" w:hint="eastAsia"/>
            <w:lang w:eastAsia="zh-CN"/>
          </w:rPr>
          <w:t>(一)、产品/服务定位与特点</w:t>
        </w:r>
        <w:r>
          <w:tab/>
        </w:r>
        <w:r>
          <w:fldChar w:fldCharType="begin"/>
        </w:r>
        <w:r>
          <w:instrText xml:space="preserve"> PAGEREF _Toc19678 \h </w:instrText>
        </w:r>
        <w:r>
          <w:fldChar w:fldCharType="separate"/>
        </w:r>
        <w:r>
          <w:t>55</w:t>
        </w:r>
        <w:r>
          <w:fldChar w:fldCharType="end"/>
        </w:r>
      </w:hyperlink>
    </w:p>
    <w:p>
      <w:pPr>
        <w:pStyle w:val="TOC2"/>
        <w:tabs>
          <w:tab w:val="right" w:leader="dot" w:pos="8306"/>
        </w:tabs>
      </w:pPr>
      <w:hyperlink w:anchor="_Toc5951" w:history="1">
        <w:r>
          <w:rPr>
            <w:rFonts w:ascii="仿宋" w:eastAsia="仿宋" w:hAnsi="仿宋" w:cs="仿宋" w:hint="eastAsia"/>
            <w:lang w:eastAsia="zh-CN"/>
          </w:rPr>
          <w:t>(二)、市场定位与竞争分析</w:t>
        </w:r>
        <w:r>
          <w:tab/>
        </w:r>
        <w:r>
          <w:fldChar w:fldCharType="begin"/>
        </w:r>
        <w:r>
          <w:instrText xml:space="preserve"> PAGEREF _Toc5951 \h </w:instrText>
        </w:r>
        <w:r>
          <w:fldChar w:fldCharType="separate"/>
        </w:r>
        <w:r>
          <w:t>56</w:t>
        </w:r>
        <w:r>
          <w:fldChar w:fldCharType="end"/>
        </w:r>
      </w:hyperlink>
    </w:p>
    <w:p>
      <w:pPr>
        <w:pStyle w:val="TOC2"/>
        <w:tabs>
          <w:tab w:val="right" w:leader="dot" w:pos="8306"/>
        </w:tabs>
      </w:pPr>
      <w:hyperlink w:anchor="_Toc30932" w:history="1">
        <w:r>
          <w:rPr>
            <w:rFonts w:ascii="仿宋" w:eastAsia="仿宋" w:hAnsi="仿宋" w:cs="仿宋" w:hint="eastAsia"/>
            <w:lang w:eastAsia="zh-CN"/>
          </w:rPr>
          <w:t>(三)、营销渠道与策略</w:t>
        </w:r>
        <w:r>
          <w:tab/>
        </w:r>
        <w:r>
          <w:fldChar w:fldCharType="begin"/>
        </w:r>
        <w:r>
          <w:instrText xml:space="preserve"> PAGEREF _Toc30932 \h </w:instrText>
        </w:r>
        <w:r>
          <w:fldChar w:fldCharType="separate"/>
        </w:r>
        <w:r>
          <w:t>58</w:t>
        </w:r>
        <w:r>
          <w:fldChar w:fldCharType="end"/>
        </w:r>
      </w:hyperlink>
    </w:p>
    <w:p>
      <w:pPr>
        <w:pStyle w:val="TOC2"/>
        <w:tabs>
          <w:tab w:val="right" w:leader="dot" w:pos="8306"/>
        </w:tabs>
      </w:pPr>
      <w:hyperlink w:anchor="_Toc22489" w:history="1">
        <w:r>
          <w:rPr>
            <w:rFonts w:ascii="仿宋" w:eastAsia="仿宋" w:hAnsi="仿宋" w:cs="仿宋" w:hint="eastAsia"/>
            <w:lang w:eastAsia="zh-CN"/>
          </w:rPr>
          <w:t>(四)、推广与宣传活动</w:t>
        </w:r>
        <w:r>
          <w:tab/>
        </w:r>
        <w:r>
          <w:fldChar w:fldCharType="begin"/>
        </w:r>
        <w:r>
          <w:instrText xml:space="preserve"> PAGEREF _Toc22489 \h </w:instrText>
        </w:r>
        <w:r>
          <w:fldChar w:fldCharType="separate"/>
        </w:r>
        <w:r>
          <w:t>59</w:t>
        </w:r>
        <w:r>
          <w:fldChar w:fldCharType="end"/>
        </w:r>
      </w:hyperlink>
    </w:p>
    <w:p>
      <w:pPr>
        <w:pStyle w:val="TOC1"/>
        <w:tabs>
          <w:tab w:val="right" w:leader="dot" w:pos="8306"/>
        </w:tabs>
      </w:pPr>
      <w:hyperlink w:anchor="_Toc7594" w:history="1">
        <w:r>
          <w:rPr>
            <w:rFonts w:ascii="仿宋" w:eastAsia="仿宋" w:hAnsi="仿宋" w:cs="仿宋" w:hint="eastAsia"/>
            <w:lang w:eastAsia="zh-CN"/>
          </w:rPr>
          <w:t>十六、质量管理体系</w:t>
        </w:r>
        <w:r>
          <w:tab/>
        </w:r>
        <w:r>
          <w:fldChar w:fldCharType="begin"/>
        </w:r>
        <w:r>
          <w:instrText xml:space="preserve"> PAGEREF _Toc7594 \h </w:instrText>
        </w:r>
        <w:r>
          <w:fldChar w:fldCharType="separate"/>
        </w:r>
        <w:r>
          <w:t>64</w:t>
        </w:r>
        <w:r>
          <w:fldChar w:fldCharType="end"/>
        </w:r>
      </w:hyperlink>
    </w:p>
    <w:p>
      <w:pPr>
        <w:pStyle w:val="TOC2"/>
        <w:tabs>
          <w:tab w:val="right" w:leader="dot" w:pos="8306"/>
        </w:tabs>
      </w:pPr>
      <w:hyperlink w:anchor="_Toc6411" w:history="1">
        <w:r>
          <w:rPr>
            <w:rFonts w:ascii="仿宋" w:eastAsia="仿宋" w:hAnsi="仿宋" w:cs="仿宋" w:hint="eastAsia"/>
            <w:lang w:eastAsia="zh-CN"/>
          </w:rPr>
          <w:t>(一)、质量目标与方针</w:t>
        </w:r>
        <w:r>
          <w:tab/>
        </w:r>
        <w:r>
          <w:fldChar w:fldCharType="begin"/>
        </w:r>
        <w:r>
          <w:instrText xml:space="preserve"> PAGEREF _Toc6411 \h </w:instrText>
        </w:r>
        <w:r>
          <w:fldChar w:fldCharType="separate"/>
        </w:r>
        <w:r>
          <w:t>64</w:t>
        </w:r>
        <w:r>
          <w:fldChar w:fldCharType="end"/>
        </w:r>
      </w:hyperlink>
    </w:p>
    <w:p>
      <w:pPr>
        <w:pStyle w:val="TOC2"/>
        <w:tabs>
          <w:tab w:val="right" w:leader="dot" w:pos="8306"/>
        </w:tabs>
      </w:pPr>
      <w:hyperlink w:anchor="_Toc8219" w:history="1">
        <w:r>
          <w:rPr>
            <w:rFonts w:ascii="仿宋" w:eastAsia="仿宋" w:hAnsi="仿宋" w:cs="仿宋" w:hint="eastAsia"/>
            <w:lang w:eastAsia="zh-CN"/>
          </w:rPr>
          <w:t>(二)、质量管理责任</w:t>
        </w:r>
        <w:r>
          <w:tab/>
        </w:r>
        <w:r>
          <w:fldChar w:fldCharType="begin"/>
        </w:r>
        <w:r>
          <w:instrText xml:space="preserve"> PAGEREF _Toc8219 \h </w:instrText>
        </w:r>
        <w:r>
          <w:fldChar w:fldCharType="separate"/>
        </w:r>
        <w:r>
          <w:t>65</w:t>
        </w:r>
        <w:r>
          <w:fldChar w:fldCharType="end"/>
        </w:r>
      </w:hyperlink>
    </w:p>
    <w:p>
      <w:pPr>
        <w:pStyle w:val="TOC2"/>
        <w:tabs>
          <w:tab w:val="right" w:leader="dot" w:pos="8306"/>
        </w:tabs>
      </w:pPr>
      <w:hyperlink w:anchor="_Toc16450" w:history="1">
        <w:r>
          <w:rPr>
            <w:rFonts w:ascii="仿宋" w:eastAsia="仿宋" w:hAnsi="仿宋" w:cs="仿宋" w:hint="eastAsia"/>
            <w:lang w:eastAsia="zh-CN"/>
          </w:rPr>
          <w:t>(三)、质量管理体系文件</w:t>
        </w:r>
        <w:r>
          <w:tab/>
        </w:r>
        <w:r>
          <w:fldChar w:fldCharType="begin"/>
        </w:r>
        <w:r>
          <w:instrText xml:space="preserve"> PAGEREF _Toc16450 \h </w:instrText>
        </w:r>
        <w:r>
          <w:fldChar w:fldCharType="separate"/>
        </w:r>
        <w:r>
          <w:t>66</w:t>
        </w:r>
        <w:r>
          <w:fldChar w:fldCharType="end"/>
        </w:r>
      </w:hyperlink>
    </w:p>
    <w:p>
      <w:pPr>
        <w:pStyle w:val="TOC2"/>
        <w:tabs>
          <w:tab w:val="right" w:leader="dot" w:pos="8306"/>
        </w:tabs>
      </w:pPr>
      <w:hyperlink w:anchor="_Toc7419" w:history="1">
        <w:r>
          <w:rPr>
            <w:rFonts w:ascii="仿宋" w:eastAsia="仿宋" w:hAnsi="仿宋" w:cs="仿宋" w:hint="eastAsia"/>
            <w:lang w:eastAsia="zh-CN"/>
          </w:rPr>
          <w:t>(四)、质量培训与教育</w:t>
        </w:r>
        <w:r>
          <w:tab/>
        </w:r>
        <w:r>
          <w:fldChar w:fldCharType="begin"/>
        </w:r>
        <w:r>
          <w:instrText xml:space="preserve"> PAGEREF _Toc7419 \h </w:instrText>
        </w:r>
        <w:r>
          <w:fldChar w:fldCharType="separate"/>
        </w:r>
        <w:r>
          <w:t>68</w:t>
        </w:r>
        <w:r>
          <w:fldChar w:fldCharType="end"/>
        </w:r>
      </w:hyperlink>
    </w:p>
    <w:p>
      <w:pPr>
        <w:pStyle w:val="TOC2"/>
        <w:tabs>
          <w:tab w:val="right" w:leader="dot" w:pos="8306"/>
        </w:tabs>
      </w:pPr>
      <w:hyperlink w:anchor="_Toc30642" w:history="1">
        <w:r>
          <w:rPr>
            <w:rFonts w:ascii="仿宋" w:eastAsia="仿宋" w:hAnsi="仿宋" w:cs="仿宋" w:hint="eastAsia"/>
            <w:lang w:eastAsia="zh-CN"/>
          </w:rPr>
          <w:t>(五)、质量审核与评价</w:t>
        </w:r>
        <w:r>
          <w:tab/>
        </w:r>
        <w:r>
          <w:fldChar w:fldCharType="begin"/>
        </w:r>
        <w:r>
          <w:instrText xml:space="preserve"> PAGEREF _Toc30642 \h </w:instrText>
        </w:r>
        <w:r>
          <w:fldChar w:fldCharType="separate"/>
        </w:r>
        <w:r>
          <w:t>70</w:t>
        </w:r>
        <w:r>
          <w:fldChar w:fldCharType="end"/>
        </w:r>
      </w:hyperlink>
    </w:p>
    <w:p>
      <w:pPr>
        <w:pStyle w:val="TOC2"/>
        <w:tabs>
          <w:tab w:val="right" w:leader="dot" w:pos="8306"/>
        </w:tabs>
      </w:pPr>
      <w:hyperlink w:anchor="_Toc23448" w:history="1">
        <w:r>
          <w:rPr>
            <w:rFonts w:ascii="仿宋" w:eastAsia="仿宋" w:hAnsi="仿宋" w:cs="仿宋" w:hint="eastAsia"/>
            <w:lang w:eastAsia="zh-CN"/>
          </w:rPr>
          <w:t>(六)、不符合与纠正措施</w:t>
        </w:r>
        <w:r>
          <w:tab/>
        </w:r>
        <w:r>
          <w:fldChar w:fldCharType="begin"/>
        </w:r>
        <w:r>
          <w:instrText xml:space="preserve"> PAGEREF _Toc23448 \h </w:instrText>
        </w:r>
        <w:r>
          <w:fldChar w:fldCharType="separate"/>
        </w:r>
        <w:r>
          <w:t>71</w:t>
        </w:r>
        <w:r>
          <w:fldChar w:fldCharType="end"/>
        </w:r>
      </w:hyperlink>
    </w:p>
    <w:p>
      <w:pPr>
        <w:pStyle w:val="TOC1"/>
        <w:tabs>
          <w:tab w:val="right" w:leader="dot" w:pos="8306"/>
        </w:tabs>
      </w:pPr>
      <w:hyperlink w:anchor="_Toc16311" w:history="1">
        <w:r>
          <w:rPr>
            <w:rFonts w:ascii="仿宋" w:eastAsia="仿宋" w:hAnsi="仿宋" w:cs="仿宋" w:hint="eastAsia"/>
            <w:lang w:eastAsia="zh-CN"/>
          </w:rPr>
          <w:t>十七、风险识别与分类</w:t>
        </w:r>
        <w:r>
          <w:tab/>
        </w:r>
        <w:r>
          <w:fldChar w:fldCharType="begin"/>
        </w:r>
        <w:r>
          <w:instrText xml:space="preserve"> PAGEREF _Toc16311 \h </w:instrText>
        </w:r>
        <w:r>
          <w:fldChar w:fldCharType="separate"/>
        </w:r>
        <w:r>
          <w:t>72</w:t>
        </w:r>
        <w:r>
          <w:fldChar w:fldCharType="end"/>
        </w:r>
      </w:hyperlink>
    </w:p>
    <w:p>
      <w:pPr>
        <w:pStyle w:val="TOC2"/>
        <w:tabs>
          <w:tab w:val="right" w:leader="dot" w:pos="8306"/>
        </w:tabs>
      </w:pPr>
      <w:hyperlink w:anchor="_Toc24599" w:history="1">
        <w:r>
          <w:rPr>
            <w:rFonts w:ascii="仿宋" w:eastAsia="仿宋" w:hAnsi="仿宋" w:cs="仿宋" w:hint="eastAsia"/>
            <w:lang w:eastAsia="zh-CN"/>
          </w:rPr>
          <w:t>(一)、风险识别</w:t>
        </w:r>
        <w:r>
          <w:tab/>
        </w:r>
        <w:r>
          <w:fldChar w:fldCharType="begin"/>
        </w:r>
        <w:r>
          <w:instrText xml:space="preserve"> PAGEREF _Toc24599 \h </w:instrText>
        </w:r>
        <w:r>
          <w:fldChar w:fldCharType="separate"/>
        </w:r>
        <w:r>
          <w:t>72</w:t>
        </w:r>
        <w:r>
          <w:fldChar w:fldCharType="end"/>
        </w:r>
      </w:hyperlink>
    </w:p>
    <w:p>
      <w:pPr>
        <w:pStyle w:val="TOC2"/>
        <w:tabs>
          <w:tab w:val="right" w:leader="dot" w:pos="8306"/>
        </w:tabs>
      </w:pPr>
      <w:hyperlink w:anchor="_Toc25648" w:history="1">
        <w:r>
          <w:rPr>
            <w:rFonts w:ascii="仿宋" w:eastAsia="仿宋" w:hAnsi="仿宋" w:cs="仿宋" w:hint="eastAsia"/>
            <w:lang w:eastAsia="zh-CN"/>
          </w:rPr>
          <w:t>(二)、风险分类</w:t>
        </w:r>
        <w:r>
          <w:tab/>
        </w:r>
        <w:r>
          <w:fldChar w:fldCharType="begin"/>
        </w:r>
        <w:r>
          <w:instrText xml:space="preserve"> PAGEREF _Toc25648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3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7456"/>
      <w:r>
        <w:rPr>
          <w:rFonts w:ascii="仿宋" w:eastAsia="仿宋" w:hAnsi="仿宋" w:cs="仿宋" w:hint="eastAsia"/>
          <w:lang w:eastAsia="zh-CN"/>
        </w:rPr>
        <w:t>(一)、垃圾处理行业分析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行业一直以来都是市场的关注焦点。行业内的发展趋势、竞争态势以及潜在机会都对垃圾处理项目的推进产生深远的影响。通过深入研究行业的整体概貌，我们将更好地理解行业的核心特征，为垃圾处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处理行业，技术一直是推动创新和发展的关键因素。我们将对当前技术趋势进行详尽分析，包括但不限于人工智能、大数据应用、先进制造技术等。这有助于垃圾处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垃圾处理项目成功的基础。我们将对主要竞争对手进行深入研究，包括其市场份额、产品特点、市场定位等。通过全面了解竞争对手的优势和劣势，垃圾处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018"/>
      <w:r>
        <w:rPr>
          <w:rFonts w:ascii="仿宋" w:eastAsia="仿宋" w:hAnsi="仿宋" w:cs="仿宋" w:hint="eastAsia"/>
          <w:sz w:val="28"/>
          <w:lang w:eastAsia="zh-CN"/>
        </w:rPr>
        <w:t>(二)、垃圾处理市场分析预测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通过对市场规模的深入调研，我们将预测垃圾处理市场未来的增长趋势。这包括市场的整体规模、各细分领域的发展趋势等。垃圾处理项目可以根据市场的扩张速度和潜在机会，制定更符合市场需求的发展策略。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垃圾处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垃圾处理项目实施过程中需要充分考虑的因素。我们将对市场风险进行全面评估，包括但不限于政策法规风险、市场竞争风险、技术变革风险等。通过对潜在风险的深入分析，垃圾处理项目可以制定相应的风险缓解策略，降低不确定性对垃圾处理项目的影响。</w:t>
      </w:r>
    </w:p>
    <w:p>
      <w:pPr>
        <w:pStyle w:val="Heading1"/>
        <w:ind w:firstLine="560" w:firstLineChars="200"/>
        <w:rPr>
          <w:rFonts w:ascii="仿宋" w:eastAsia="仿宋" w:hAnsi="仿宋" w:cs="仿宋" w:hint="eastAsia"/>
          <w:sz w:val="28"/>
          <w:lang w:eastAsia="zh-CN"/>
        </w:rPr>
      </w:pPr>
      <w:bookmarkStart w:id="5" w:name="_Toc25518"/>
      <w:r>
        <w:rPr>
          <w:rFonts w:ascii="仿宋" w:eastAsia="仿宋" w:hAnsi="仿宋" w:cs="仿宋" w:hint="eastAsia"/>
          <w:sz w:val="28"/>
          <w:lang w:eastAsia="zh-CN"/>
        </w:rPr>
        <w:t>二、垃圾处理项目概论</w:t>
      </w:r>
      <w:bookmarkEnd w:id="5"/>
    </w:p>
    <w:p>
      <w:pPr>
        <w:pStyle w:val="Heading2"/>
        <w:rPr>
          <w:rFonts w:ascii="仿宋" w:eastAsia="仿宋" w:hAnsi="仿宋" w:cs="仿宋" w:hint="eastAsia"/>
          <w:lang w:eastAsia="zh-CN"/>
        </w:rPr>
      </w:pPr>
      <w:bookmarkStart w:id="6" w:name="_Toc162"/>
      <w:r>
        <w:rPr>
          <w:rFonts w:ascii="仿宋" w:eastAsia="仿宋" w:hAnsi="仿宋" w:cs="仿宋" w:hint="eastAsia"/>
          <w:lang w:eastAsia="zh-CN"/>
        </w:rPr>
        <w:t>(一)、垃圾处理项目概况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的起源追溯至对市场的深入洞察。市场的不断演变与变革为垃圾处理项目提供了难得的机遇。当前市场存在的需求缺口和变革的大环境共同构成了垃圾处理项目的背景。这个垃圾处理项目旨在充分利用市场机遇，填补行业中尚未满足的需求，为客户提供全新的解决方案。市场的变革和需求的增长使得这个垃圾处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垃圾处理项目名称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正式命名为垃圾处理。这个名称不仅仅是一个标识，更代表了垃圾处理项目的核心理念和愿景。它蕴含着垃圾处理项目所要解决问题的关键字，具有强烈的表达和辨识度，为垃圾处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垃圾处理项目目标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的核心目标是提供一种全新、高效的解决方案，满足客户日益增长的需求。垃圾处理项目追求的不仅仅是满足市场需求，更是在市场中获得卓越的竞争优势。通过不断提升产品或服务的质量和创新水平，垃圾处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垃圾处理项目范围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全面涵盖了产品研发、制造、市场推广和售后服务，确保从产品设计到最终用户体验的全方位关注。这一全面的垃圾处理项目范围是为了确保垃圾处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垃圾处理项目时间表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垃圾处理项目计划在未来18个月内完成，包括研发、测试、市场试点和正式推出等不同阶段。这个时间表的合理设计是为了确保垃圾处理项目各个阶段的顺利推进，以便按时交付高质量的成果。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垃圾处理项目预算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垃圾处理项目总预算估算为XX百万美元，主要分配在研发、市场推广、人员培训和运营等方面。这一充足的预算为垃圾处理项目提供了充足的资源，确保垃圾处理项目在各个方面都能取得优异的表现。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垃圾处理项目风险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垃圾处理项目可能面临的风险包括市场接受度低、技术难题、竞争激烈等。垃圾处理项目团队已经制定了相应的风险应对计划，通过前瞻性的风险管理，确保垃圾处理项目在面对不确定性时能够迅速做出应对。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垃圾处理项目团队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垃圾处理项目汇聚了一支经验丰富、多领域专业素养的核心团队，确保垃圾处理项目在各个方面都能拥有高水平的执行力。团队的协同作战是垃圾处理项目成功的关键因素之一。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垃圾处理项目背景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垃圾处理项目的背景根植于市场对更高效、创新产品的渴望，同时也受到科技发展对行业格局的深刻改变的影响。这为垃圾处理项目提供了广阔的发展空间和市场需求。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垃圾处理项目现状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截至目前，垃圾处理项目已完成市场调研和技术验证，取得了初步的成功。这为垃圾处理项目在未来的发展奠定了坚实的基础，为更远大的目标打下了坚实的基石。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157"/>
      <w:r>
        <w:rPr>
          <w:rFonts w:ascii="仿宋" w:eastAsia="仿宋" w:hAnsi="仿宋" w:cs="仿宋" w:hint="eastAsia"/>
          <w:sz w:val="28"/>
          <w:lang w:eastAsia="zh-CN"/>
        </w:rPr>
        <w:t>(二)、垃圾处理项目目标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keyword》垃圾处理项目首要业务目标是在市场中占据有利地位，实现产品/服务的成功推广和销售。通过不断提升产品质量、创新性，垃圾处理项目追求成为行业中的领导者，赢得更多客户的青睐。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在科技迅速发展的时代，垃圾处理项目着眼于技术创新。通过持续的研发和技术升级，垃圾处理项目旨在推出更具创新性的产品或服务，以满足市场对新鲜、先进解决方案的需求。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为了建立可持续的客户关系，垃圾处理项目设定了客户满意度目标。通过提供卓越的产品质量和优质的客户服务，垃圾处理项目追求赢得客户的信任和忠诚度，确保他们的满意度达到行业领先水平。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垃圾处理项目注重社会责任和可持续发展。通过实施环保、社会责任垃圾处理项目，垃圾处理项目致力于在经济发展的同时保护环境，促进社会公平，实现可持续经营。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垃圾处理项目的团队是实现目标的核心驱动力。因此，垃圾处理项目设定了团队发展目标，包括提升团队成员的专业技能、培养领导力，以及搭建协同高效的团队工作氛围。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7926"/>
      <w:r>
        <w:rPr>
          <w:rFonts w:ascii="仿宋" w:eastAsia="仿宋" w:hAnsi="仿宋" w:cs="仿宋" w:hint="eastAsia"/>
          <w:sz w:val="28"/>
          <w:lang w:eastAsia="zh-CN"/>
        </w:rPr>
        <w:t>(三)、垃圾处理项目提出的理由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垃圾处理项目提出的理由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的提出源于对市场机遇的深刻洞察。当前市场中存在的需求缺口和行业发展趋势表明，有巨大的商业机会等待被开发。通过准确捕捉市场机遇，垃圾处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的理念基于对技术创新的信仰。通过持续的研发和技术投入，垃圾处理项目有望推出更具创新性的产品或服务。在科技飞速发展的当下，垃圾处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的提出是为了增强企业的行业竞争力。通过提升产品或服务的质量和独特性，垃圾处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响应了消费者需求的变化。随着社会和科技的不断发展，消费者对产品和服务的需求也在发生变化。通过深入了解并及时回应消费者的新需求，垃圾处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垃圾处理项目的提出是企业战略发展规划的一部分。在面对日益激烈的市场竞争和不断变化的商业环境中，垃圾处理项目作为企业战略的一环，旨在为企业开辟新的增长领域，巩固企业在行业中的地位。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的提出不仅仅是基于商业考量，还注重社会责任。通过推出环保、社会责任等方面的垃圾处理项目，垃圾处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垃圾处理项目的提出反映了对利益相关者期望的关注。包括客户、员工、投资者等利益相关者在企业发展中都有着各自的期望，垃圾处理项目力求在满足这些期望的同时，取得更大的共赢。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1615"/>
      <w:r>
        <w:rPr>
          <w:rFonts w:ascii="仿宋" w:eastAsia="仿宋" w:hAnsi="仿宋" w:cs="仿宋" w:hint="eastAsia"/>
          <w:sz w:val="28"/>
          <w:lang w:eastAsia="zh-CN"/>
        </w:rPr>
        <w:t>(四)、垃圾处理项目意义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在实施垃圾处理项目的过程中，我们不仅仅是在追逐商业成功，更是为企业和社会的多个层面创造了深远的意义。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的首要意义在于提升企业的市场竞争力。通过持续的创新和对产品质量的高标准要求，垃圾处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垃圾处理项目的推进将促使行业技术水平的提升。通过引入先进技术和创新性解决方案，垃圾处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垃圾处理项目不仅创造了大量就业机会，提高了就业水平，还注重社会责任和环保。通过参与社会公益事业和推动环保垃圾处理项目，垃圾处理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综合而言，垃圾处理项目意义重大，不仅推动了企业的发展，也为行业和社会的进步贡献了积极力量。这是一个全面而深刻的影响，将在未来产生可持续的正面效应。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233"/>
      <w:r>
        <w:rPr>
          <w:rFonts w:ascii="仿宋" w:eastAsia="仿宋" w:hAnsi="仿宋" w:cs="仿宋" w:hint="eastAsia"/>
          <w:sz w:val="28"/>
          <w:lang w:eastAsia="zh-CN"/>
        </w:rPr>
        <w:t>(五)、垃圾处理项目背景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在当今迅猛发展的商业环境中，垃圾处理项目的动因根植于对多方面因素的审慎考量。这个垃圾处理项目的提出并非孤立的决策，而是对企业所处背景深入思考的产物。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市场的不断演变是垃圾处理项目背后的首要原因。科技的迅速发展和全球市场的快速变化使得企业必须灵活应对。垃圾处理项目应运而生，旨在通过创新性的解决方案迎合市场的多变需求，赢得竞争中的先机。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竞争的激烈程度也是垃圾处理项目背景中不可忽视的一环。企业需要在激烈竞争中脱颖而出，为此，垃圾处理项目致力于打破常规，提供独特的价值主张，以吸引客户并确保市场份额的增长。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技术的迅速发展为企业带来了机遇与挑战。作为垃圾处理项目启动的背景之一，对新兴技术的应用将有助于提升企业的技术水平，使其在不断演进的商业环境中保持竞争优势。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此外，社会对企业责任的期望也在逐渐升高。垃圾处理项目充分融入了社会责任的理念，通过可持续经营和社会公益垃圾处理项目，企图为社会贡献一份力量，在商业成功的同时关注社会价值。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1978"/>
      <w:r>
        <w:rPr>
          <w:rFonts w:ascii="仿宋" w:eastAsia="仿宋" w:hAnsi="仿宋" w:cs="仿宋" w:hint="eastAsia"/>
          <w:sz w:val="28"/>
          <w:lang w:eastAsia="zh-CN"/>
        </w:rPr>
        <w:t>三、垃圾处理项目危机管理</w:t>
      </w:r>
      <w:bookmarkEnd w:id="11"/>
    </w:p>
    <w:p>
      <w:pPr>
        <w:pStyle w:val="Heading2"/>
        <w:rPr>
          <w:rFonts w:ascii="仿宋" w:eastAsia="仿宋" w:hAnsi="仿宋" w:cs="仿宋" w:hint="eastAsia"/>
          <w:lang w:eastAsia="zh-CN"/>
        </w:rPr>
      </w:pPr>
      <w:bookmarkStart w:id="12" w:name="_Toc3915"/>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处理项目危机管理中，危机预警与识别是确保垃圾处理项目稳健运行的核心步骤。通过建立全面的监测机制，垃圾处理项目团队旨在及时发现和理解潜在的风险和危机因素，以便采取及时的预防和应对措施，确保垃圾处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首先，通过深入的风险评估，垃圾处理项目团队全面分析了整个垃圾处理项目和各个阶段可能存在的威胁。这包括准确评估每个潜在风险的发生概率和可能影响的程度，为后续危机预警提供了有力支持。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垃圾处理项目团队着重于明确定义垃圾处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垃圾处理项目进展的持续监控，团队能够及时发现潜在问题并作出迅速反应。垃圾处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在这一阶段，团队的专业素养和反应速度将发挥至关重要的作用，以确保潜在危机能够在初期得到有效的处理，最大程度地减轻负面影响。通过危机预警与识别，垃圾处理项目得以更有序、可控地推进。</w:t>
      </w:r>
    </w:p>
    <w:p>
      <w:pPr>
        <w:pStyle w:val="Heading2"/>
        <w:ind w:firstLine="560" w:firstLineChars="200"/>
        <w:rPr>
          <w:rFonts w:ascii="仿宋" w:eastAsia="仿宋" w:hAnsi="仿宋" w:cs="仿宋" w:hint="eastAsia"/>
          <w:sz w:val="28"/>
          <w:lang w:eastAsia="zh-CN"/>
        </w:rPr>
      </w:pPr>
      <w:bookmarkStart w:id="13" w:name="_Toc474"/>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在危机发生时，垃圾处理项目团队立即行动，成立了应急小组。该小组的任务是迅速制定并实施紧急应对措施，以最小化潜在损失。以下是采取的主要措施：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暂停垃圾处理项目进度：为遏制危机蔓延，垃圾处理项目暂时停止进行，以便全面评估当前状况。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资源重新分配：重新评估垃圾处理项目资源的分配，确保最大限度地减小损失。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实时沟通：与关键利益相关者建立实时沟通机制，向他们传递垃圾处理项目危机的实际状况，保障垃圾处理项目核心利益。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在紧急应对的同时，垃圾处理项目团队强调了团队协作和有效沟通的重要性。以下是团队协作的关键举措：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信息共享机制：建立了信息共享平台，确保团队成员能够及时获取垃圾处理项目危机的实时信息。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领导者沟通：垃圾处理项目领导者通过定期会议和即时沟通工具，指导团队应对危机，保持团队稳定运行。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随着危机得到初步控制，垃圾处理项目团队转向制定恢复计划，以确保垃圾处理项目能够从中迅速恢复。主要恢复计划包括：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修复受损的进度计划：重新评估垃圾处理项目进度，制定修复计划，确保垃圾处理项目尽快回归正常进程。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重新调整资源分配：优化资源分配，确保垃圾处理项目在有限资源下高效运转。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风险管理机制加强：对垃圾处理项目风险进行全面评估，制定更强化的风险管理策略，以预防未来可能的危机。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411"/>
      <w:r>
        <w:rPr>
          <w:rFonts w:ascii="仿宋" w:eastAsia="仿宋" w:hAnsi="仿宋" w:cs="仿宋" w:hint="eastAsia"/>
          <w:sz w:val="28"/>
          <w:lang w:eastAsia="zh-CN"/>
        </w:rPr>
        <w:t>四、垃圾处理项目土建工程</w:t>
      </w:r>
      <w:bookmarkEnd w:id="14"/>
    </w:p>
    <w:p>
      <w:pPr>
        <w:pStyle w:val="Heading2"/>
        <w:rPr>
          <w:rFonts w:ascii="仿宋" w:eastAsia="仿宋" w:hAnsi="仿宋" w:cs="仿宋" w:hint="eastAsia"/>
          <w:lang w:eastAsia="zh-CN"/>
        </w:rPr>
      </w:pPr>
      <w:bookmarkStart w:id="15" w:name="_Toc17065"/>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在垃圾处理项目的建筑工程设计中，我们将秉承一系列重要的设计原则，以确保垃圾处理项目建筑在功能、美观、可持续性等方面达到最佳效果。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首要原则是确保建筑的功能性得到最大化的发挥。我们将充分理解垃圾处理项目的实际需求，合理布局各个功能区域，保证建筑在满足业务需求的同时，提供高效的工作环境。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在建筑设计中，我们将综合考虑建设和运营成本。通过精细的经济效益分析，确保设计方案在高效利用资源的同时，对垃圾处理项目的长期盈利能力有积极的贡献。</w:t>
      </w:r>
    </w:p>
    <w:p>
      <w:pPr>
        <w:pStyle w:val="Heading2"/>
        <w:ind w:firstLine="560" w:firstLineChars="200"/>
        <w:rPr>
          <w:rFonts w:ascii="仿宋" w:eastAsia="仿宋" w:hAnsi="仿宋" w:cs="仿宋" w:hint="eastAsia"/>
          <w:sz w:val="28"/>
          <w:lang w:eastAsia="zh-CN"/>
        </w:rPr>
      </w:pPr>
      <w:bookmarkStart w:id="16" w:name="_Toc7692"/>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处理项目的土建工程设计中，我们将精准设定设计年限，结合垃圾处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垃圾处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0925"/>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垃圾处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垃圾处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垃圾处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5007"/>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https://d.book118.com/465023011013011124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DA251A"/>
    <w:rsid w:val="4CDA25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502301101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2024-03-04T12:31:00Z</dcterms:created>
  <dcterms:modified xsi:type="dcterms:W3CDTF">2024-03-04T12:31:19Z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FBDA392B95194B1EA5E47A77225DD924_11</vt:lpwstr>
  </property>
  <property fmtid="{D5CDD505-2E9C-101B-9397-08002B2CF9AE}" pid="3" name="KSOProductBuildVer">
    <vt:lpwstr>2052-12.1.0.16388</vt:lpwstr>
  </property>
</Properties>
</file>