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6" w:history="1">
        <w:r>
          <w:rPr>
            <w:rFonts w:ascii="仿宋" w:eastAsia="仿宋" w:hAnsi="仿宋" w:cs="仿宋" w:hint="eastAsia"/>
            <w:lang w:eastAsia="zh-CN"/>
          </w:rPr>
          <w:t>序言</w:t>
        </w:r>
        <w:r>
          <w:tab/>
        </w:r>
        <w:r>
          <w:fldChar w:fldCharType="begin"/>
        </w:r>
        <w:r>
          <w:instrText xml:space="preserve"> PAGEREF _Toc21336 \h </w:instrText>
        </w:r>
        <w:r>
          <w:fldChar w:fldCharType="separate"/>
        </w:r>
        <w:r>
          <w:t>3</w:t>
        </w:r>
        <w:r>
          <w:fldChar w:fldCharType="end"/>
        </w:r>
      </w:hyperlink>
    </w:p>
    <w:p>
      <w:pPr>
        <w:pStyle w:val="TOC1"/>
        <w:tabs>
          <w:tab w:val="right" w:leader="dot" w:pos="8306"/>
        </w:tabs>
      </w:pPr>
      <w:hyperlink w:anchor="_Toc19157" w:history="1">
        <w:r>
          <w:rPr>
            <w:rFonts w:ascii="仿宋" w:eastAsia="仿宋" w:hAnsi="仿宋" w:cs="仿宋" w:hint="eastAsia"/>
            <w:lang w:eastAsia="zh-CN"/>
          </w:rPr>
          <w:t>一、汽罐车项目建设背景及必要性分析</w:t>
        </w:r>
        <w:r>
          <w:tab/>
        </w:r>
        <w:r>
          <w:fldChar w:fldCharType="begin"/>
        </w:r>
        <w:r>
          <w:instrText xml:space="preserve"> PAGEREF _Toc19157 \h </w:instrText>
        </w:r>
        <w:r>
          <w:fldChar w:fldCharType="separate"/>
        </w:r>
        <w:r>
          <w:t>3</w:t>
        </w:r>
        <w:r>
          <w:fldChar w:fldCharType="end"/>
        </w:r>
      </w:hyperlink>
    </w:p>
    <w:p>
      <w:pPr>
        <w:pStyle w:val="TOC2"/>
        <w:tabs>
          <w:tab w:val="right" w:leader="dot" w:pos="8306"/>
        </w:tabs>
      </w:pPr>
      <w:hyperlink w:anchor="_Toc15137" w:history="1">
        <w:r>
          <w:rPr>
            <w:rFonts w:ascii="仿宋" w:eastAsia="仿宋" w:hAnsi="仿宋" w:cs="仿宋" w:hint="eastAsia"/>
            <w:lang w:eastAsia="zh-CN"/>
          </w:rPr>
          <w:t>(一)、汽罐车项目背景分析</w:t>
        </w:r>
        <w:r>
          <w:tab/>
        </w:r>
        <w:r>
          <w:fldChar w:fldCharType="begin"/>
        </w:r>
        <w:r>
          <w:instrText xml:space="preserve"> PAGEREF _Toc15137 \h </w:instrText>
        </w:r>
        <w:r>
          <w:fldChar w:fldCharType="separate"/>
        </w:r>
        <w:r>
          <w:t>3</w:t>
        </w:r>
        <w:r>
          <w:fldChar w:fldCharType="end"/>
        </w:r>
      </w:hyperlink>
    </w:p>
    <w:p>
      <w:pPr>
        <w:pStyle w:val="TOC2"/>
        <w:tabs>
          <w:tab w:val="right" w:leader="dot" w:pos="8306"/>
        </w:tabs>
      </w:pPr>
      <w:hyperlink w:anchor="_Toc25450" w:history="1">
        <w:r>
          <w:rPr>
            <w:rFonts w:ascii="仿宋" w:eastAsia="仿宋" w:hAnsi="仿宋" w:cs="仿宋" w:hint="eastAsia"/>
            <w:lang w:eastAsia="zh-CN"/>
          </w:rPr>
          <w:t>(二)、汽罐车项目建设必要性分析</w:t>
        </w:r>
        <w:r>
          <w:tab/>
        </w:r>
        <w:r>
          <w:fldChar w:fldCharType="begin"/>
        </w:r>
        <w:r>
          <w:instrText xml:space="preserve"> PAGEREF _Toc25450 \h </w:instrText>
        </w:r>
        <w:r>
          <w:fldChar w:fldCharType="separate"/>
        </w:r>
        <w:r>
          <w:t>5</w:t>
        </w:r>
        <w:r>
          <w:fldChar w:fldCharType="end"/>
        </w:r>
      </w:hyperlink>
    </w:p>
    <w:p>
      <w:pPr>
        <w:pStyle w:val="TOC1"/>
        <w:tabs>
          <w:tab w:val="right" w:leader="dot" w:pos="8306"/>
        </w:tabs>
      </w:pPr>
      <w:hyperlink w:anchor="_Toc18099" w:history="1">
        <w:r>
          <w:rPr>
            <w:rFonts w:ascii="仿宋" w:eastAsia="仿宋" w:hAnsi="仿宋" w:cs="仿宋" w:hint="eastAsia"/>
            <w:lang w:eastAsia="zh-CN"/>
          </w:rPr>
          <w:t>二、汽罐车项目绩效评估</w:t>
        </w:r>
        <w:r>
          <w:tab/>
        </w:r>
        <w:r>
          <w:fldChar w:fldCharType="begin"/>
        </w:r>
        <w:r>
          <w:instrText xml:space="preserve"> PAGEREF _Toc18099 \h </w:instrText>
        </w:r>
        <w:r>
          <w:fldChar w:fldCharType="separate"/>
        </w:r>
        <w:r>
          <w:t>6</w:t>
        </w:r>
        <w:r>
          <w:fldChar w:fldCharType="end"/>
        </w:r>
      </w:hyperlink>
    </w:p>
    <w:p>
      <w:pPr>
        <w:pStyle w:val="TOC2"/>
        <w:tabs>
          <w:tab w:val="right" w:leader="dot" w:pos="8306"/>
        </w:tabs>
      </w:pPr>
      <w:hyperlink w:anchor="_Toc29015" w:history="1">
        <w:r>
          <w:rPr>
            <w:rFonts w:ascii="仿宋" w:eastAsia="仿宋" w:hAnsi="仿宋" w:cs="仿宋" w:hint="eastAsia"/>
            <w:lang w:eastAsia="zh-CN"/>
          </w:rPr>
          <w:t>(一)、绩效评估指标</w:t>
        </w:r>
        <w:r>
          <w:tab/>
        </w:r>
        <w:r>
          <w:fldChar w:fldCharType="begin"/>
        </w:r>
        <w:r>
          <w:instrText xml:space="preserve"> PAGEREF _Toc29015 \h </w:instrText>
        </w:r>
        <w:r>
          <w:fldChar w:fldCharType="separate"/>
        </w:r>
        <w:r>
          <w:t>6</w:t>
        </w:r>
        <w:r>
          <w:fldChar w:fldCharType="end"/>
        </w:r>
      </w:hyperlink>
    </w:p>
    <w:p>
      <w:pPr>
        <w:pStyle w:val="TOC2"/>
        <w:tabs>
          <w:tab w:val="right" w:leader="dot" w:pos="8306"/>
        </w:tabs>
      </w:pPr>
      <w:hyperlink w:anchor="_Toc31004" w:history="1">
        <w:r>
          <w:rPr>
            <w:rFonts w:ascii="仿宋" w:eastAsia="仿宋" w:hAnsi="仿宋" w:cs="仿宋" w:hint="eastAsia"/>
            <w:lang w:eastAsia="zh-CN"/>
          </w:rPr>
          <w:t>(二)、绩效评估方法</w:t>
        </w:r>
        <w:r>
          <w:tab/>
        </w:r>
        <w:r>
          <w:fldChar w:fldCharType="begin"/>
        </w:r>
        <w:r>
          <w:instrText xml:space="preserve"> PAGEREF _Toc31004 \h </w:instrText>
        </w:r>
        <w:r>
          <w:fldChar w:fldCharType="separate"/>
        </w:r>
        <w:r>
          <w:t>7</w:t>
        </w:r>
        <w:r>
          <w:fldChar w:fldCharType="end"/>
        </w:r>
      </w:hyperlink>
    </w:p>
    <w:p>
      <w:pPr>
        <w:pStyle w:val="TOC2"/>
        <w:tabs>
          <w:tab w:val="right" w:leader="dot" w:pos="8306"/>
        </w:tabs>
      </w:pPr>
      <w:hyperlink w:anchor="_Toc31530" w:history="1">
        <w:r>
          <w:rPr>
            <w:rFonts w:ascii="仿宋" w:eastAsia="仿宋" w:hAnsi="仿宋" w:cs="仿宋" w:hint="eastAsia"/>
            <w:lang w:eastAsia="zh-CN"/>
          </w:rPr>
          <w:t>(三)、绩效评估周期</w:t>
        </w:r>
        <w:r>
          <w:tab/>
        </w:r>
        <w:r>
          <w:fldChar w:fldCharType="begin"/>
        </w:r>
        <w:r>
          <w:instrText xml:space="preserve"> PAGEREF _Toc31530 \h </w:instrText>
        </w:r>
        <w:r>
          <w:fldChar w:fldCharType="separate"/>
        </w:r>
        <w:r>
          <w:t>8</w:t>
        </w:r>
        <w:r>
          <w:fldChar w:fldCharType="end"/>
        </w:r>
      </w:hyperlink>
    </w:p>
    <w:p>
      <w:pPr>
        <w:pStyle w:val="TOC1"/>
        <w:tabs>
          <w:tab w:val="right" w:leader="dot" w:pos="8306"/>
        </w:tabs>
      </w:pPr>
      <w:hyperlink w:anchor="_Toc22430" w:history="1">
        <w:r>
          <w:rPr>
            <w:rFonts w:ascii="仿宋" w:eastAsia="仿宋" w:hAnsi="仿宋" w:cs="仿宋" w:hint="eastAsia"/>
            <w:lang w:eastAsia="zh-CN"/>
          </w:rPr>
          <w:t>三、汽罐车项目概论</w:t>
        </w:r>
        <w:r>
          <w:tab/>
        </w:r>
        <w:r>
          <w:fldChar w:fldCharType="begin"/>
        </w:r>
        <w:r>
          <w:instrText xml:space="preserve"> PAGEREF _Toc22430 \h </w:instrText>
        </w:r>
        <w:r>
          <w:fldChar w:fldCharType="separate"/>
        </w:r>
        <w:r>
          <w:t>9</w:t>
        </w:r>
        <w:r>
          <w:fldChar w:fldCharType="end"/>
        </w:r>
      </w:hyperlink>
    </w:p>
    <w:p>
      <w:pPr>
        <w:pStyle w:val="TOC2"/>
        <w:tabs>
          <w:tab w:val="right" w:leader="dot" w:pos="8306"/>
        </w:tabs>
      </w:pPr>
      <w:hyperlink w:anchor="_Toc20059" w:history="1">
        <w:r>
          <w:rPr>
            <w:rFonts w:ascii="仿宋" w:eastAsia="仿宋" w:hAnsi="仿宋" w:cs="仿宋" w:hint="eastAsia"/>
            <w:lang w:eastAsia="zh-CN"/>
          </w:rPr>
          <w:t>(一)、汽罐车项目概况</w:t>
        </w:r>
        <w:r>
          <w:tab/>
        </w:r>
        <w:r>
          <w:fldChar w:fldCharType="begin"/>
        </w:r>
        <w:r>
          <w:instrText xml:space="preserve"> PAGEREF _Toc20059 \h </w:instrText>
        </w:r>
        <w:r>
          <w:fldChar w:fldCharType="separate"/>
        </w:r>
        <w:r>
          <w:t>9</w:t>
        </w:r>
        <w:r>
          <w:fldChar w:fldCharType="end"/>
        </w:r>
      </w:hyperlink>
    </w:p>
    <w:p>
      <w:pPr>
        <w:pStyle w:val="TOC2"/>
        <w:tabs>
          <w:tab w:val="right" w:leader="dot" w:pos="8306"/>
        </w:tabs>
      </w:pPr>
      <w:hyperlink w:anchor="_Toc27139" w:history="1">
        <w:r>
          <w:rPr>
            <w:rFonts w:ascii="仿宋" w:eastAsia="仿宋" w:hAnsi="仿宋" w:cs="仿宋" w:hint="eastAsia"/>
            <w:lang w:eastAsia="zh-CN"/>
          </w:rPr>
          <w:t>(二)、汽罐车项目目标</w:t>
        </w:r>
        <w:r>
          <w:tab/>
        </w:r>
        <w:r>
          <w:fldChar w:fldCharType="begin"/>
        </w:r>
        <w:r>
          <w:instrText xml:space="preserve"> PAGEREF _Toc27139 \h </w:instrText>
        </w:r>
        <w:r>
          <w:fldChar w:fldCharType="separate"/>
        </w:r>
        <w:r>
          <w:t>11</w:t>
        </w:r>
        <w:r>
          <w:fldChar w:fldCharType="end"/>
        </w:r>
      </w:hyperlink>
    </w:p>
    <w:p>
      <w:pPr>
        <w:pStyle w:val="TOC2"/>
        <w:tabs>
          <w:tab w:val="right" w:leader="dot" w:pos="8306"/>
        </w:tabs>
      </w:pPr>
      <w:hyperlink w:anchor="_Toc27361" w:history="1">
        <w:r>
          <w:rPr>
            <w:rFonts w:ascii="仿宋" w:eastAsia="仿宋" w:hAnsi="仿宋" w:cs="仿宋" w:hint="eastAsia"/>
            <w:lang w:eastAsia="zh-CN"/>
          </w:rPr>
          <w:t>(三)、汽罐车项目提出的理由</w:t>
        </w:r>
        <w:r>
          <w:tab/>
        </w:r>
        <w:r>
          <w:fldChar w:fldCharType="begin"/>
        </w:r>
        <w:r>
          <w:instrText xml:space="preserve"> PAGEREF _Toc27361 \h </w:instrText>
        </w:r>
        <w:r>
          <w:fldChar w:fldCharType="separate"/>
        </w:r>
        <w:r>
          <w:t>12</w:t>
        </w:r>
        <w:r>
          <w:fldChar w:fldCharType="end"/>
        </w:r>
      </w:hyperlink>
    </w:p>
    <w:p>
      <w:pPr>
        <w:pStyle w:val="TOC2"/>
        <w:tabs>
          <w:tab w:val="right" w:leader="dot" w:pos="8306"/>
        </w:tabs>
      </w:pPr>
      <w:hyperlink w:anchor="_Toc12917" w:history="1">
        <w:r>
          <w:rPr>
            <w:rFonts w:ascii="仿宋" w:eastAsia="仿宋" w:hAnsi="仿宋" w:cs="仿宋" w:hint="eastAsia"/>
            <w:lang w:eastAsia="zh-CN"/>
          </w:rPr>
          <w:t>(四)、汽罐车项目意义</w:t>
        </w:r>
        <w:r>
          <w:tab/>
        </w:r>
        <w:r>
          <w:fldChar w:fldCharType="begin"/>
        </w:r>
        <w:r>
          <w:instrText xml:space="preserve"> PAGEREF _Toc12917 \h </w:instrText>
        </w:r>
        <w:r>
          <w:fldChar w:fldCharType="separate"/>
        </w:r>
        <w:r>
          <w:t>14</w:t>
        </w:r>
        <w:r>
          <w:fldChar w:fldCharType="end"/>
        </w:r>
      </w:hyperlink>
    </w:p>
    <w:p>
      <w:pPr>
        <w:pStyle w:val="TOC2"/>
        <w:tabs>
          <w:tab w:val="right" w:leader="dot" w:pos="8306"/>
        </w:tabs>
      </w:pPr>
      <w:hyperlink w:anchor="_Toc27677" w:history="1">
        <w:r>
          <w:rPr>
            <w:rFonts w:ascii="仿宋" w:eastAsia="仿宋" w:hAnsi="仿宋" w:cs="仿宋" w:hint="eastAsia"/>
            <w:lang w:eastAsia="zh-CN"/>
          </w:rPr>
          <w:t>(五)、汽罐车项目背景</w:t>
        </w:r>
        <w:r>
          <w:tab/>
        </w:r>
        <w:r>
          <w:fldChar w:fldCharType="begin"/>
        </w:r>
        <w:r>
          <w:instrText xml:space="preserve"> PAGEREF _Toc27677 \h </w:instrText>
        </w:r>
        <w:r>
          <w:fldChar w:fldCharType="separate"/>
        </w:r>
        <w:r>
          <w:t>15</w:t>
        </w:r>
        <w:r>
          <w:fldChar w:fldCharType="end"/>
        </w:r>
      </w:hyperlink>
    </w:p>
    <w:p>
      <w:pPr>
        <w:pStyle w:val="TOC1"/>
        <w:tabs>
          <w:tab w:val="right" w:leader="dot" w:pos="8306"/>
        </w:tabs>
      </w:pPr>
      <w:hyperlink w:anchor="_Toc300" w:history="1">
        <w:r>
          <w:rPr>
            <w:rFonts w:ascii="仿宋" w:eastAsia="仿宋" w:hAnsi="仿宋" w:cs="仿宋" w:hint="eastAsia"/>
            <w:lang w:eastAsia="zh-CN"/>
          </w:rPr>
          <w:t>四、汽罐车项目土建工程</w:t>
        </w:r>
        <w:r>
          <w:tab/>
        </w:r>
        <w:r>
          <w:fldChar w:fldCharType="begin"/>
        </w:r>
        <w:r>
          <w:instrText xml:space="preserve"> PAGEREF _Toc300 \h </w:instrText>
        </w:r>
        <w:r>
          <w:fldChar w:fldCharType="separate"/>
        </w:r>
        <w:r>
          <w:t>15</w:t>
        </w:r>
        <w:r>
          <w:fldChar w:fldCharType="end"/>
        </w:r>
      </w:hyperlink>
    </w:p>
    <w:p>
      <w:pPr>
        <w:pStyle w:val="TOC2"/>
        <w:tabs>
          <w:tab w:val="right" w:leader="dot" w:pos="8306"/>
        </w:tabs>
      </w:pPr>
      <w:hyperlink w:anchor="_Toc25177" w:history="1">
        <w:r>
          <w:rPr>
            <w:rFonts w:ascii="仿宋" w:eastAsia="仿宋" w:hAnsi="仿宋" w:cs="仿宋" w:hint="eastAsia"/>
            <w:lang w:eastAsia="zh-CN"/>
          </w:rPr>
          <w:t>(一)、建筑工程设计原则</w:t>
        </w:r>
        <w:r>
          <w:tab/>
        </w:r>
        <w:r>
          <w:fldChar w:fldCharType="begin"/>
        </w:r>
        <w:r>
          <w:instrText xml:space="preserve"> PAGEREF _Toc25177 \h </w:instrText>
        </w:r>
        <w:r>
          <w:fldChar w:fldCharType="separate"/>
        </w:r>
        <w:r>
          <w:t>15</w:t>
        </w:r>
        <w:r>
          <w:fldChar w:fldCharType="end"/>
        </w:r>
      </w:hyperlink>
    </w:p>
    <w:p>
      <w:pPr>
        <w:pStyle w:val="TOC2"/>
        <w:tabs>
          <w:tab w:val="right" w:leader="dot" w:pos="8306"/>
        </w:tabs>
      </w:pPr>
      <w:hyperlink w:anchor="_Toc27249" w:history="1">
        <w:r>
          <w:rPr>
            <w:rFonts w:ascii="仿宋" w:eastAsia="仿宋" w:hAnsi="仿宋" w:cs="仿宋" w:hint="eastAsia"/>
            <w:lang w:eastAsia="zh-CN"/>
          </w:rPr>
          <w:t>(二)、土建工程设计年限及安全等级</w:t>
        </w:r>
        <w:r>
          <w:tab/>
        </w:r>
        <w:r>
          <w:fldChar w:fldCharType="begin"/>
        </w:r>
        <w:r>
          <w:instrText xml:space="preserve"> PAGEREF _Toc27249 \h </w:instrText>
        </w:r>
        <w:r>
          <w:fldChar w:fldCharType="separate"/>
        </w:r>
        <w:r>
          <w:t>17</w:t>
        </w:r>
        <w:r>
          <w:fldChar w:fldCharType="end"/>
        </w:r>
      </w:hyperlink>
    </w:p>
    <w:p>
      <w:pPr>
        <w:pStyle w:val="TOC2"/>
        <w:tabs>
          <w:tab w:val="right" w:leader="dot" w:pos="8306"/>
        </w:tabs>
      </w:pPr>
      <w:hyperlink w:anchor="_Toc26943" w:history="1">
        <w:r>
          <w:rPr>
            <w:rFonts w:ascii="仿宋" w:eastAsia="仿宋" w:hAnsi="仿宋" w:cs="仿宋" w:hint="eastAsia"/>
            <w:lang w:eastAsia="zh-CN"/>
          </w:rPr>
          <w:t>(三)、建筑工程设计总体要求</w:t>
        </w:r>
        <w:r>
          <w:tab/>
        </w:r>
        <w:r>
          <w:fldChar w:fldCharType="begin"/>
        </w:r>
        <w:r>
          <w:instrText xml:space="preserve"> PAGEREF _Toc26943 \h </w:instrText>
        </w:r>
        <w:r>
          <w:fldChar w:fldCharType="separate"/>
        </w:r>
        <w:r>
          <w:t>18</w:t>
        </w:r>
        <w:r>
          <w:fldChar w:fldCharType="end"/>
        </w:r>
      </w:hyperlink>
    </w:p>
    <w:p>
      <w:pPr>
        <w:pStyle w:val="TOC2"/>
        <w:tabs>
          <w:tab w:val="right" w:leader="dot" w:pos="8306"/>
        </w:tabs>
      </w:pPr>
      <w:hyperlink w:anchor="_Toc6594" w:history="1">
        <w:r>
          <w:rPr>
            <w:rFonts w:ascii="仿宋" w:eastAsia="仿宋" w:hAnsi="仿宋" w:cs="仿宋" w:hint="eastAsia"/>
            <w:lang w:eastAsia="zh-CN"/>
          </w:rPr>
          <w:t>(四)、土建工程建设指标</w:t>
        </w:r>
        <w:r>
          <w:tab/>
        </w:r>
        <w:r>
          <w:fldChar w:fldCharType="begin"/>
        </w:r>
        <w:r>
          <w:instrText xml:space="preserve"> PAGEREF _Toc6594 \h </w:instrText>
        </w:r>
        <w:r>
          <w:fldChar w:fldCharType="separate"/>
        </w:r>
        <w:r>
          <w:t>18</w:t>
        </w:r>
        <w:r>
          <w:fldChar w:fldCharType="end"/>
        </w:r>
      </w:hyperlink>
    </w:p>
    <w:p>
      <w:pPr>
        <w:pStyle w:val="TOC1"/>
        <w:tabs>
          <w:tab w:val="right" w:leader="dot" w:pos="8306"/>
        </w:tabs>
      </w:pPr>
      <w:hyperlink w:anchor="_Toc27367" w:history="1">
        <w:r>
          <w:rPr>
            <w:rFonts w:ascii="仿宋" w:eastAsia="仿宋" w:hAnsi="仿宋" w:cs="仿宋" w:hint="eastAsia"/>
            <w:lang w:eastAsia="zh-CN"/>
          </w:rPr>
          <w:t>五、汽罐车项目文档管理</w:t>
        </w:r>
        <w:r>
          <w:tab/>
        </w:r>
        <w:r>
          <w:fldChar w:fldCharType="begin"/>
        </w:r>
        <w:r>
          <w:instrText xml:space="preserve"> PAGEREF _Toc27367 \h </w:instrText>
        </w:r>
        <w:r>
          <w:fldChar w:fldCharType="separate"/>
        </w:r>
        <w:r>
          <w:t>19</w:t>
        </w:r>
        <w:r>
          <w:fldChar w:fldCharType="end"/>
        </w:r>
      </w:hyperlink>
    </w:p>
    <w:p>
      <w:pPr>
        <w:pStyle w:val="TOC2"/>
        <w:tabs>
          <w:tab w:val="right" w:leader="dot" w:pos="8306"/>
        </w:tabs>
      </w:pPr>
      <w:hyperlink w:anchor="_Toc21279" w:history="1">
        <w:r>
          <w:rPr>
            <w:rFonts w:ascii="仿宋" w:eastAsia="仿宋" w:hAnsi="仿宋" w:cs="仿宋" w:hint="eastAsia"/>
            <w:lang w:eastAsia="zh-CN"/>
          </w:rPr>
          <w:t>(一)、文档编制与审查</w:t>
        </w:r>
        <w:r>
          <w:tab/>
        </w:r>
        <w:r>
          <w:fldChar w:fldCharType="begin"/>
        </w:r>
        <w:r>
          <w:instrText xml:space="preserve"> PAGEREF _Toc21279 \h </w:instrText>
        </w:r>
        <w:r>
          <w:fldChar w:fldCharType="separate"/>
        </w:r>
        <w:r>
          <w:t>19</w:t>
        </w:r>
        <w:r>
          <w:fldChar w:fldCharType="end"/>
        </w:r>
      </w:hyperlink>
    </w:p>
    <w:p>
      <w:pPr>
        <w:pStyle w:val="TOC2"/>
        <w:tabs>
          <w:tab w:val="right" w:leader="dot" w:pos="8306"/>
        </w:tabs>
      </w:pPr>
      <w:hyperlink w:anchor="_Toc15469" w:history="1">
        <w:r>
          <w:rPr>
            <w:rFonts w:ascii="仿宋" w:eastAsia="仿宋" w:hAnsi="仿宋" w:cs="仿宋" w:hint="eastAsia"/>
            <w:lang w:eastAsia="zh-CN"/>
          </w:rPr>
          <w:t>(二)、文档发布与分发</w:t>
        </w:r>
        <w:r>
          <w:tab/>
        </w:r>
        <w:r>
          <w:fldChar w:fldCharType="begin"/>
        </w:r>
        <w:r>
          <w:instrText xml:space="preserve"> PAGEREF _Toc15469 \h </w:instrText>
        </w:r>
        <w:r>
          <w:fldChar w:fldCharType="separate"/>
        </w:r>
        <w:r>
          <w:t>20</w:t>
        </w:r>
        <w:r>
          <w:fldChar w:fldCharType="end"/>
        </w:r>
      </w:hyperlink>
    </w:p>
    <w:p>
      <w:pPr>
        <w:pStyle w:val="TOC2"/>
        <w:tabs>
          <w:tab w:val="right" w:leader="dot" w:pos="8306"/>
        </w:tabs>
      </w:pPr>
      <w:hyperlink w:anchor="_Toc15311" w:history="1">
        <w:r>
          <w:rPr>
            <w:rFonts w:ascii="仿宋" w:eastAsia="仿宋" w:hAnsi="仿宋" w:cs="仿宋" w:hint="eastAsia"/>
            <w:lang w:eastAsia="zh-CN"/>
          </w:rPr>
          <w:t>(三)、文档存档与归档</w:t>
        </w:r>
        <w:r>
          <w:tab/>
        </w:r>
        <w:r>
          <w:fldChar w:fldCharType="begin"/>
        </w:r>
        <w:r>
          <w:instrText xml:space="preserve"> PAGEREF _Toc15311 \h </w:instrText>
        </w:r>
        <w:r>
          <w:fldChar w:fldCharType="separate"/>
        </w:r>
        <w:r>
          <w:t>21</w:t>
        </w:r>
        <w:r>
          <w:fldChar w:fldCharType="end"/>
        </w:r>
      </w:hyperlink>
    </w:p>
    <w:p>
      <w:pPr>
        <w:pStyle w:val="TOC1"/>
        <w:tabs>
          <w:tab w:val="right" w:leader="dot" w:pos="8306"/>
        </w:tabs>
      </w:pPr>
      <w:hyperlink w:anchor="_Toc26677" w:history="1">
        <w:r>
          <w:rPr>
            <w:rFonts w:ascii="仿宋" w:eastAsia="仿宋" w:hAnsi="仿宋" w:cs="仿宋" w:hint="eastAsia"/>
            <w:lang w:eastAsia="zh-CN"/>
          </w:rPr>
          <w:t>六、产品规划分析</w:t>
        </w:r>
        <w:r>
          <w:tab/>
        </w:r>
        <w:r>
          <w:fldChar w:fldCharType="begin"/>
        </w:r>
        <w:r>
          <w:instrText xml:space="preserve"> PAGEREF _Toc26677 \h </w:instrText>
        </w:r>
        <w:r>
          <w:fldChar w:fldCharType="separate"/>
        </w:r>
        <w:r>
          <w:t>22</w:t>
        </w:r>
        <w:r>
          <w:fldChar w:fldCharType="end"/>
        </w:r>
      </w:hyperlink>
    </w:p>
    <w:p>
      <w:pPr>
        <w:pStyle w:val="TOC2"/>
        <w:tabs>
          <w:tab w:val="right" w:leader="dot" w:pos="8306"/>
        </w:tabs>
      </w:pPr>
      <w:hyperlink w:anchor="_Toc3601" w:history="1">
        <w:r>
          <w:rPr>
            <w:rFonts w:ascii="仿宋" w:eastAsia="仿宋" w:hAnsi="仿宋" w:cs="仿宋" w:hint="eastAsia"/>
            <w:lang w:eastAsia="zh-CN"/>
          </w:rPr>
          <w:t>(一)、产品规划</w:t>
        </w:r>
        <w:r>
          <w:tab/>
        </w:r>
        <w:r>
          <w:fldChar w:fldCharType="begin"/>
        </w:r>
        <w:r>
          <w:instrText xml:space="preserve"> PAGEREF _Toc3601 \h </w:instrText>
        </w:r>
        <w:r>
          <w:fldChar w:fldCharType="separate"/>
        </w:r>
        <w:r>
          <w:t>22</w:t>
        </w:r>
        <w:r>
          <w:fldChar w:fldCharType="end"/>
        </w:r>
      </w:hyperlink>
    </w:p>
    <w:p>
      <w:pPr>
        <w:pStyle w:val="TOC2"/>
        <w:tabs>
          <w:tab w:val="right" w:leader="dot" w:pos="8306"/>
        </w:tabs>
      </w:pPr>
      <w:hyperlink w:anchor="_Toc23361" w:history="1">
        <w:r>
          <w:rPr>
            <w:rFonts w:ascii="仿宋" w:eastAsia="仿宋" w:hAnsi="仿宋" w:cs="仿宋" w:hint="eastAsia"/>
            <w:lang w:eastAsia="zh-CN"/>
          </w:rPr>
          <w:t>(二)、建设规模</w:t>
        </w:r>
        <w:r>
          <w:tab/>
        </w:r>
        <w:r>
          <w:fldChar w:fldCharType="begin"/>
        </w:r>
        <w:r>
          <w:instrText xml:space="preserve"> PAGEREF _Toc23361 \h </w:instrText>
        </w:r>
        <w:r>
          <w:fldChar w:fldCharType="separate"/>
        </w:r>
        <w:r>
          <w:t>23</w:t>
        </w:r>
        <w:r>
          <w:fldChar w:fldCharType="end"/>
        </w:r>
      </w:hyperlink>
    </w:p>
    <w:p>
      <w:pPr>
        <w:pStyle w:val="TOC1"/>
        <w:tabs>
          <w:tab w:val="right" w:leader="dot" w:pos="8306"/>
        </w:tabs>
      </w:pPr>
      <w:hyperlink w:anchor="_Toc14233" w:history="1">
        <w:r>
          <w:rPr>
            <w:rFonts w:ascii="仿宋" w:eastAsia="仿宋" w:hAnsi="仿宋" w:cs="仿宋" w:hint="eastAsia"/>
            <w:lang w:eastAsia="zh-CN"/>
          </w:rPr>
          <w:t>七、生产安全保护</w:t>
        </w:r>
        <w:r>
          <w:tab/>
        </w:r>
        <w:r>
          <w:fldChar w:fldCharType="begin"/>
        </w:r>
        <w:r>
          <w:instrText xml:space="preserve"> PAGEREF _Toc14233 \h </w:instrText>
        </w:r>
        <w:r>
          <w:fldChar w:fldCharType="separate"/>
        </w:r>
        <w:r>
          <w:t>24</w:t>
        </w:r>
        <w:r>
          <w:fldChar w:fldCharType="end"/>
        </w:r>
      </w:hyperlink>
    </w:p>
    <w:p>
      <w:pPr>
        <w:pStyle w:val="TOC2"/>
        <w:tabs>
          <w:tab w:val="right" w:leader="dot" w:pos="8306"/>
        </w:tabs>
      </w:pPr>
      <w:hyperlink w:anchor="_Toc5701" w:history="1">
        <w:r>
          <w:rPr>
            <w:rFonts w:ascii="仿宋" w:eastAsia="仿宋" w:hAnsi="仿宋" w:cs="仿宋" w:hint="eastAsia"/>
            <w:lang w:eastAsia="zh-CN"/>
          </w:rPr>
          <w:t>(一)、消防安全</w:t>
        </w:r>
        <w:r>
          <w:tab/>
        </w:r>
        <w:r>
          <w:fldChar w:fldCharType="begin"/>
        </w:r>
        <w:r>
          <w:instrText xml:space="preserve"> PAGEREF _Toc5701 \h </w:instrText>
        </w:r>
        <w:r>
          <w:fldChar w:fldCharType="separate"/>
        </w:r>
        <w:r>
          <w:t>24</w:t>
        </w:r>
        <w:r>
          <w:fldChar w:fldCharType="end"/>
        </w:r>
      </w:hyperlink>
    </w:p>
    <w:p>
      <w:pPr>
        <w:pStyle w:val="TOC2"/>
        <w:tabs>
          <w:tab w:val="right" w:leader="dot" w:pos="8306"/>
        </w:tabs>
      </w:pPr>
      <w:hyperlink w:anchor="_Toc8403" w:history="1">
        <w:r>
          <w:rPr>
            <w:rFonts w:ascii="仿宋" w:eastAsia="仿宋" w:hAnsi="仿宋" w:cs="仿宋" w:hint="eastAsia"/>
            <w:lang w:eastAsia="zh-CN"/>
          </w:rPr>
          <w:t>(二)、防火防爆总图布置措施</w:t>
        </w:r>
        <w:r>
          <w:tab/>
        </w:r>
        <w:r>
          <w:fldChar w:fldCharType="begin"/>
        </w:r>
        <w:r>
          <w:instrText xml:space="preserve"> PAGEREF _Toc8403 \h </w:instrText>
        </w:r>
        <w:r>
          <w:fldChar w:fldCharType="separate"/>
        </w:r>
        <w:r>
          <w:t>25</w:t>
        </w:r>
        <w:r>
          <w:fldChar w:fldCharType="end"/>
        </w:r>
      </w:hyperlink>
    </w:p>
    <w:p>
      <w:pPr>
        <w:pStyle w:val="TOC2"/>
        <w:tabs>
          <w:tab w:val="right" w:leader="dot" w:pos="8306"/>
        </w:tabs>
      </w:pPr>
      <w:hyperlink w:anchor="_Toc18532" w:history="1">
        <w:r>
          <w:rPr>
            <w:rFonts w:ascii="仿宋" w:eastAsia="仿宋" w:hAnsi="仿宋" w:cs="仿宋" w:hint="eastAsia"/>
            <w:lang w:eastAsia="zh-CN"/>
          </w:rPr>
          <w:t>(三)、自然灾害防范措施</w:t>
        </w:r>
        <w:r>
          <w:tab/>
        </w:r>
        <w:r>
          <w:fldChar w:fldCharType="begin"/>
        </w:r>
        <w:r>
          <w:instrText xml:space="preserve"> PAGEREF _Toc18532 \h </w:instrText>
        </w:r>
        <w:r>
          <w:fldChar w:fldCharType="separate"/>
        </w:r>
        <w:r>
          <w:t>26</w:t>
        </w:r>
        <w:r>
          <w:fldChar w:fldCharType="end"/>
        </w:r>
      </w:hyperlink>
    </w:p>
    <w:p>
      <w:pPr>
        <w:pStyle w:val="TOC2"/>
        <w:tabs>
          <w:tab w:val="right" w:leader="dot" w:pos="8306"/>
        </w:tabs>
      </w:pPr>
      <w:hyperlink w:anchor="_Toc2866" w:history="1">
        <w:r>
          <w:rPr>
            <w:rFonts w:ascii="仿宋" w:eastAsia="仿宋" w:hAnsi="仿宋" w:cs="仿宋" w:hint="eastAsia"/>
            <w:lang w:eastAsia="zh-CN"/>
          </w:rPr>
          <w:t>(四)、安全色及安全标志使用要求</w:t>
        </w:r>
        <w:r>
          <w:tab/>
        </w:r>
        <w:r>
          <w:fldChar w:fldCharType="begin"/>
        </w:r>
        <w:r>
          <w:instrText xml:space="preserve"> PAGEREF _Toc2866 \h </w:instrText>
        </w:r>
        <w:r>
          <w:fldChar w:fldCharType="separate"/>
        </w:r>
        <w:r>
          <w:t>27</w:t>
        </w:r>
        <w:r>
          <w:fldChar w:fldCharType="end"/>
        </w:r>
      </w:hyperlink>
    </w:p>
    <w:p>
      <w:pPr>
        <w:pStyle w:val="TOC2"/>
        <w:tabs>
          <w:tab w:val="right" w:leader="dot" w:pos="8306"/>
        </w:tabs>
      </w:pPr>
      <w:hyperlink w:anchor="_Toc10419" w:history="1">
        <w:r>
          <w:rPr>
            <w:rFonts w:ascii="仿宋" w:eastAsia="仿宋" w:hAnsi="仿宋" w:cs="仿宋" w:hint="eastAsia"/>
            <w:lang w:eastAsia="zh-CN"/>
          </w:rPr>
          <w:t>(五)、防尘防毒措施</w:t>
        </w:r>
        <w:r>
          <w:tab/>
        </w:r>
        <w:r>
          <w:fldChar w:fldCharType="begin"/>
        </w:r>
        <w:r>
          <w:instrText xml:space="preserve"> PAGEREF _Toc10419 \h </w:instrText>
        </w:r>
        <w:r>
          <w:fldChar w:fldCharType="separate"/>
        </w:r>
        <w:r>
          <w:t>28</w:t>
        </w:r>
        <w:r>
          <w:fldChar w:fldCharType="end"/>
        </w:r>
      </w:hyperlink>
    </w:p>
    <w:p>
      <w:pPr>
        <w:pStyle w:val="TOC2"/>
        <w:tabs>
          <w:tab w:val="right" w:leader="dot" w:pos="8306"/>
        </w:tabs>
      </w:pPr>
      <w:hyperlink w:anchor="_Toc10016" w:history="1">
        <w:r>
          <w:rPr>
            <w:rFonts w:ascii="仿宋" w:eastAsia="仿宋" w:hAnsi="仿宋" w:cs="仿宋" w:hint="eastAsia"/>
            <w:lang w:eastAsia="zh-CN"/>
          </w:rPr>
          <w:t>(六)、防静电、触电防护及防雷措施</w:t>
        </w:r>
        <w:r>
          <w:tab/>
        </w:r>
        <w:r>
          <w:fldChar w:fldCharType="begin"/>
        </w:r>
        <w:r>
          <w:instrText xml:space="preserve"> PAGEREF _Toc10016 \h </w:instrText>
        </w:r>
        <w:r>
          <w:fldChar w:fldCharType="separate"/>
        </w:r>
        <w:r>
          <w:t>29</w:t>
        </w:r>
        <w:r>
          <w:fldChar w:fldCharType="end"/>
        </w:r>
      </w:hyperlink>
    </w:p>
    <w:p>
      <w:pPr>
        <w:pStyle w:val="TOC2"/>
        <w:tabs>
          <w:tab w:val="right" w:leader="dot" w:pos="8306"/>
        </w:tabs>
      </w:pPr>
      <w:hyperlink w:anchor="_Toc19703" w:history="1">
        <w:r>
          <w:rPr>
            <w:rFonts w:ascii="仿宋" w:eastAsia="仿宋" w:hAnsi="仿宋" w:cs="仿宋" w:hint="eastAsia"/>
            <w:lang w:eastAsia="zh-CN"/>
          </w:rPr>
          <w:t>(七)、机械设备安全保障措施</w:t>
        </w:r>
        <w:r>
          <w:tab/>
        </w:r>
        <w:r>
          <w:fldChar w:fldCharType="begin"/>
        </w:r>
        <w:r>
          <w:instrText xml:space="preserve"> PAGEREF _Toc19703 \h </w:instrText>
        </w:r>
        <w:r>
          <w:fldChar w:fldCharType="separate"/>
        </w:r>
        <w:r>
          <w:t>30</w:t>
        </w:r>
        <w:r>
          <w:fldChar w:fldCharType="end"/>
        </w:r>
      </w:hyperlink>
    </w:p>
    <w:p>
      <w:pPr>
        <w:pStyle w:val="TOC1"/>
        <w:tabs>
          <w:tab w:val="right" w:leader="dot" w:pos="8306"/>
        </w:tabs>
      </w:pPr>
      <w:hyperlink w:anchor="_Toc17995" w:history="1">
        <w:r>
          <w:rPr>
            <w:rFonts w:ascii="仿宋" w:eastAsia="仿宋" w:hAnsi="仿宋" w:cs="仿宋" w:hint="eastAsia"/>
            <w:lang w:eastAsia="zh-CN"/>
          </w:rPr>
          <w:t>八、汽罐车项目财务管理</w:t>
        </w:r>
        <w:r>
          <w:tab/>
        </w:r>
        <w:r>
          <w:fldChar w:fldCharType="begin"/>
        </w:r>
        <w:r>
          <w:instrText xml:space="preserve"> PAGEREF _Toc17995 \h </w:instrText>
        </w:r>
        <w:r>
          <w:fldChar w:fldCharType="separate"/>
        </w:r>
        <w:r>
          <w:t>32</w:t>
        </w:r>
        <w:r>
          <w:fldChar w:fldCharType="end"/>
        </w:r>
      </w:hyperlink>
    </w:p>
    <w:p>
      <w:pPr>
        <w:pStyle w:val="TOC2"/>
        <w:tabs>
          <w:tab w:val="right" w:leader="dot" w:pos="8306"/>
        </w:tabs>
      </w:pPr>
      <w:hyperlink w:anchor="_Toc28475" w:history="1">
        <w:r>
          <w:rPr>
            <w:rFonts w:ascii="仿宋" w:eastAsia="仿宋" w:hAnsi="仿宋" w:cs="仿宋" w:hint="eastAsia"/>
            <w:lang w:eastAsia="zh-CN"/>
          </w:rPr>
          <w:t>(一)、资金需求大</w:t>
        </w:r>
        <w:r>
          <w:tab/>
        </w:r>
        <w:r>
          <w:fldChar w:fldCharType="begin"/>
        </w:r>
        <w:r>
          <w:instrText xml:space="preserve"> PAGEREF _Toc28475 \h </w:instrText>
        </w:r>
        <w:r>
          <w:fldChar w:fldCharType="separate"/>
        </w:r>
        <w:r>
          <w:t>32</w:t>
        </w:r>
        <w:r>
          <w:fldChar w:fldCharType="end"/>
        </w:r>
      </w:hyperlink>
    </w:p>
    <w:p>
      <w:pPr>
        <w:pStyle w:val="TOC2"/>
        <w:tabs>
          <w:tab w:val="right" w:leader="dot" w:pos="8306"/>
        </w:tabs>
      </w:pPr>
      <w:hyperlink w:anchor="_Toc30038" w:history="1">
        <w:r>
          <w:rPr>
            <w:rFonts w:ascii="仿宋" w:eastAsia="仿宋" w:hAnsi="仿宋" w:cs="仿宋" w:hint="eastAsia"/>
            <w:lang w:eastAsia="zh-CN"/>
          </w:rPr>
          <w:t>(二)、研发周期长</w:t>
        </w:r>
        <w:r>
          <w:tab/>
        </w:r>
        <w:r>
          <w:fldChar w:fldCharType="begin"/>
        </w:r>
        <w:r>
          <w:instrText xml:space="preserve"> PAGEREF _Toc30038 \h </w:instrText>
        </w:r>
        <w:r>
          <w:fldChar w:fldCharType="separate"/>
        </w:r>
        <w:r>
          <w:t>33</w:t>
        </w:r>
        <w:r>
          <w:fldChar w:fldCharType="end"/>
        </w:r>
      </w:hyperlink>
    </w:p>
    <w:p>
      <w:pPr>
        <w:pStyle w:val="TOC2"/>
        <w:tabs>
          <w:tab w:val="right" w:leader="dot" w:pos="8306"/>
        </w:tabs>
      </w:pPr>
      <w:hyperlink w:anchor="_Toc24881" w:history="1">
        <w:r>
          <w:rPr>
            <w:rFonts w:ascii="仿宋" w:eastAsia="仿宋" w:hAnsi="仿宋" w:cs="仿宋" w:hint="eastAsia"/>
            <w:lang w:eastAsia="zh-CN"/>
          </w:rPr>
          <w:t>(三)、市场风险大</w:t>
        </w:r>
        <w:r>
          <w:tab/>
        </w:r>
        <w:r>
          <w:fldChar w:fldCharType="begin"/>
        </w:r>
        <w:r>
          <w:instrText xml:space="preserve"> PAGEREF _Toc24881 \h </w:instrText>
        </w:r>
        <w:r>
          <w:fldChar w:fldCharType="separate"/>
        </w:r>
        <w:r>
          <w:t>34</w:t>
        </w:r>
        <w:r>
          <w:fldChar w:fldCharType="end"/>
        </w:r>
      </w:hyperlink>
    </w:p>
    <w:p>
      <w:pPr>
        <w:pStyle w:val="TOC2"/>
        <w:tabs>
          <w:tab w:val="right" w:leader="dot" w:pos="8306"/>
        </w:tabs>
      </w:pPr>
      <w:hyperlink w:anchor="_Toc24649" w:history="1">
        <w:r>
          <w:rPr>
            <w:rFonts w:ascii="仿宋" w:eastAsia="仿宋" w:hAnsi="仿宋" w:cs="仿宋" w:hint="eastAsia"/>
            <w:lang w:eastAsia="zh-CN"/>
          </w:rPr>
          <w:t>(四)、利润率高</w:t>
        </w:r>
        <w:r>
          <w:tab/>
        </w:r>
        <w:r>
          <w:fldChar w:fldCharType="begin"/>
        </w:r>
        <w:r>
          <w:instrText xml:space="preserve"> PAGEREF _Toc24649 \h </w:instrText>
        </w:r>
        <w:r>
          <w:fldChar w:fldCharType="separate"/>
        </w:r>
        <w:r>
          <w:t>37</w:t>
        </w:r>
        <w:r>
          <w:fldChar w:fldCharType="end"/>
        </w:r>
      </w:hyperlink>
    </w:p>
    <w:p>
      <w:pPr>
        <w:pStyle w:val="TOC1"/>
        <w:tabs>
          <w:tab w:val="right" w:leader="dot" w:pos="8306"/>
        </w:tabs>
      </w:pPr>
      <w:hyperlink w:anchor="_Toc9082" w:history="1">
        <w:r>
          <w:rPr>
            <w:rFonts w:ascii="仿宋" w:eastAsia="仿宋" w:hAnsi="仿宋" w:cs="仿宋" w:hint="eastAsia"/>
            <w:lang w:eastAsia="zh-CN"/>
          </w:rPr>
          <w:t>九、汽罐车项目人力资源管理</w:t>
        </w:r>
        <w:r>
          <w:tab/>
        </w:r>
        <w:r>
          <w:fldChar w:fldCharType="begin"/>
        </w:r>
        <w:r>
          <w:instrText xml:space="preserve"> PAGEREF _Toc9082 \h </w:instrText>
        </w:r>
        <w:r>
          <w:fldChar w:fldCharType="separate"/>
        </w:r>
        <w:r>
          <w:t>39</w:t>
        </w:r>
        <w:r>
          <w:fldChar w:fldCharType="end"/>
        </w:r>
      </w:hyperlink>
    </w:p>
    <w:p>
      <w:pPr>
        <w:pStyle w:val="TOC2"/>
        <w:tabs>
          <w:tab w:val="right" w:leader="dot" w:pos="8306"/>
        </w:tabs>
      </w:pPr>
      <w:hyperlink w:anchor="_Toc16168" w:history="1">
        <w:r>
          <w:rPr>
            <w:rFonts w:ascii="仿宋" w:eastAsia="仿宋" w:hAnsi="仿宋" w:cs="仿宋" w:hint="eastAsia"/>
            <w:lang w:eastAsia="zh-CN"/>
          </w:rPr>
          <w:t>(一)、建立健全的预算管理制度</w:t>
        </w:r>
        <w:r>
          <w:tab/>
        </w:r>
        <w:r>
          <w:fldChar w:fldCharType="begin"/>
        </w:r>
        <w:r>
          <w:instrText xml:space="preserve"> PAGEREF _Toc16168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 w:history="1">
        <w:r>
          <w:rPr>
            <w:rFonts w:ascii="仿宋" w:eastAsia="仿宋" w:hAnsi="仿宋" w:cs="仿宋" w:hint="eastAsia"/>
            <w:lang w:eastAsia="zh-CN"/>
          </w:rPr>
          <w:t>(二)、加强资金流动监控</w:t>
        </w:r>
        <w:r>
          <w:tab/>
        </w:r>
        <w:r>
          <w:fldChar w:fldCharType="begin"/>
        </w:r>
        <w:r>
          <w:instrText xml:space="preserve"> PAGEREF _Toc2121 \h </w:instrText>
        </w:r>
        <w:r>
          <w:fldChar w:fldCharType="separate"/>
        </w:r>
        <w:r>
          <w:t>40</w:t>
        </w:r>
        <w:r>
          <w:fldChar w:fldCharType="end"/>
        </w:r>
      </w:hyperlink>
    </w:p>
    <w:p>
      <w:pPr>
        <w:pStyle w:val="TOC2"/>
        <w:tabs>
          <w:tab w:val="right" w:leader="dot" w:pos="8306"/>
        </w:tabs>
      </w:pPr>
      <w:hyperlink w:anchor="_Toc13467" w:history="1">
        <w:r>
          <w:rPr>
            <w:rFonts w:ascii="仿宋" w:eastAsia="仿宋" w:hAnsi="仿宋" w:cs="仿宋" w:hint="eastAsia"/>
            <w:lang w:eastAsia="zh-CN"/>
          </w:rPr>
          <w:t>(三)、制定完善的风险控制机制</w:t>
        </w:r>
        <w:r>
          <w:tab/>
        </w:r>
        <w:r>
          <w:fldChar w:fldCharType="begin"/>
        </w:r>
        <w:r>
          <w:instrText xml:space="preserve"> PAGEREF _Toc13467 \h </w:instrText>
        </w:r>
        <w:r>
          <w:fldChar w:fldCharType="separate"/>
        </w:r>
        <w:r>
          <w:t>41</w:t>
        </w:r>
        <w:r>
          <w:fldChar w:fldCharType="end"/>
        </w:r>
      </w:hyperlink>
    </w:p>
    <w:p>
      <w:pPr>
        <w:pStyle w:val="TOC2"/>
        <w:tabs>
          <w:tab w:val="right" w:leader="dot" w:pos="8306"/>
        </w:tabs>
      </w:pPr>
      <w:hyperlink w:anchor="_Toc17401" w:history="1">
        <w:r>
          <w:rPr>
            <w:rFonts w:ascii="仿宋" w:eastAsia="仿宋" w:hAnsi="仿宋" w:cs="仿宋" w:hint="eastAsia"/>
            <w:lang w:eastAsia="zh-CN"/>
          </w:rPr>
          <w:t>(四)、优化成本管理</w:t>
        </w:r>
        <w:r>
          <w:tab/>
        </w:r>
        <w:r>
          <w:fldChar w:fldCharType="begin"/>
        </w:r>
        <w:r>
          <w:instrText xml:space="preserve"> PAGEREF _Toc17401 \h </w:instrText>
        </w:r>
        <w:r>
          <w:fldChar w:fldCharType="separate"/>
        </w:r>
        <w:r>
          <w:t>43</w:t>
        </w:r>
        <w:r>
          <w:fldChar w:fldCharType="end"/>
        </w:r>
      </w:hyperlink>
    </w:p>
    <w:p>
      <w:pPr>
        <w:pStyle w:val="TOC1"/>
        <w:tabs>
          <w:tab w:val="right" w:leader="dot" w:pos="8306"/>
        </w:tabs>
      </w:pPr>
      <w:hyperlink w:anchor="_Toc5779" w:history="1">
        <w:r>
          <w:rPr>
            <w:rFonts w:ascii="仿宋" w:eastAsia="仿宋" w:hAnsi="仿宋" w:cs="仿宋" w:hint="eastAsia"/>
            <w:lang w:eastAsia="zh-CN"/>
          </w:rPr>
          <w:t>十、汽罐车项目人力资源培养与发展</w:t>
        </w:r>
        <w:r>
          <w:tab/>
        </w:r>
        <w:r>
          <w:fldChar w:fldCharType="begin"/>
        </w:r>
        <w:r>
          <w:instrText xml:space="preserve"> PAGEREF _Toc5779 \h </w:instrText>
        </w:r>
        <w:r>
          <w:fldChar w:fldCharType="separate"/>
        </w:r>
        <w:r>
          <w:t>44</w:t>
        </w:r>
        <w:r>
          <w:fldChar w:fldCharType="end"/>
        </w:r>
      </w:hyperlink>
    </w:p>
    <w:p>
      <w:pPr>
        <w:pStyle w:val="TOC2"/>
        <w:tabs>
          <w:tab w:val="right" w:leader="dot" w:pos="8306"/>
        </w:tabs>
      </w:pPr>
      <w:hyperlink w:anchor="_Toc9110" w:history="1">
        <w:r>
          <w:rPr>
            <w:rFonts w:ascii="仿宋" w:eastAsia="仿宋" w:hAnsi="仿宋" w:cs="仿宋" w:hint="eastAsia"/>
            <w:lang w:eastAsia="zh-CN"/>
          </w:rPr>
          <w:t>(一)、人才需求与规划</w:t>
        </w:r>
        <w:r>
          <w:tab/>
        </w:r>
        <w:r>
          <w:fldChar w:fldCharType="begin"/>
        </w:r>
        <w:r>
          <w:instrText xml:space="preserve"> PAGEREF _Toc9110 \h </w:instrText>
        </w:r>
        <w:r>
          <w:fldChar w:fldCharType="separate"/>
        </w:r>
        <w:r>
          <w:t>44</w:t>
        </w:r>
        <w:r>
          <w:fldChar w:fldCharType="end"/>
        </w:r>
      </w:hyperlink>
    </w:p>
    <w:p>
      <w:pPr>
        <w:pStyle w:val="TOC2"/>
        <w:tabs>
          <w:tab w:val="right" w:leader="dot" w:pos="8306"/>
        </w:tabs>
      </w:pPr>
      <w:hyperlink w:anchor="_Toc6474" w:history="1">
        <w:r>
          <w:rPr>
            <w:rFonts w:ascii="仿宋" w:eastAsia="仿宋" w:hAnsi="仿宋" w:cs="仿宋" w:hint="eastAsia"/>
            <w:lang w:eastAsia="zh-CN"/>
          </w:rPr>
          <w:t>(二)、培训与发展计划</w:t>
        </w:r>
        <w:r>
          <w:tab/>
        </w:r>
        <w:r>
          <w:fldChar w:fldCharType="begin"/>
        </w:r>
        <w:r>
          <w:instrText xml:space="preserve"> PAGEREF _Toc6474 \h </w:instrText>
        </w:r>
        <w:r>
          <w:fldChar w:fldCharType="separate"/>
        </w:r>
        <w:r>
          <w:t>44</w:t>
        </w:r>
        <w:r>
          <w:fldChar w:fldCharType="end"/>
        </w:r>
      </w:hyperlink>
    </w:p>
    <w:p>
      <w:pPr>
        <w:pStyle w:val="TOC1"/>
        <w:tabs>
          <w:tab w:val="right" w:leader="dot" w:pos="8306"/>
        </w:tabs>
      </w:pPr>
      <w:hyperlink w:anchor="_Toc8295" w:history="1">
        <w:r>
          <w:rPr>
            <w:rFonts w:ascii="仿宋" w:eastAsia="仿宋" w:hAnsi="仿宋" w:cs="仿宋" w:hint="eastAsia"/>
            <w:lang w:eastAsia="zh-CN"/>
          </w:rPr>
          <w:t>十一、汽罐车项目创新与研发</w:t>
        </w:r>
        <w:r>
          <w:tab/>
        </w:r>
        <w:r>
          <w:fldChar w:fldCharType="begin"/>
        </w:r>
        <w:r>
          <w:instrText xml:space="preserve"> PAGEREF _Toc8295 \h </w:instrText>
        </w:r>
        <w:r>
          <w:fldChar w:fldCharType="separate"/>
        </w:r>
        <w:r>
          <w:t>45</w:t>
        </w:r>
        <w:r>
          <w:fldChar w:fldCharType="end"/>
        </w:r>
      </w:hyperlink>
    </w:p>
    <w:p>
      <w:pPr>
        <w:pStyle w:val="TOC2"/>
        <w:tabs>
          <w:tab w:val="right" w:leader="dot" w:pos="8306"/>
        </w:tabs>
      </w:pPr>
      <w:hyperlink w:anchor="_Toc22291" w:history="1">
        <w:r>
          <w:rPr>
            <w:rFonts w:ascii="仿宋" w:eastAsia="仿宋" w:hAnsi="仿宋" w:cs="仿宋" w:hint="eastAsia"/>
            <w:lang w:eastAsia="zh-CN"/>
          </w:rPr>
          <w:t>(一)、创新策略与方向</w:t>
        </w:r>
        <w:r>
          <w:tab/>
        </w:r>
        <w:r>
          <w:fldChar w:fldCharType="begin"/>
        </w:r>
        <w:r>
          <w:instrText xml:space="preserve"> PAGEREF _Toc22291 \h </w:instrText>
        </w:r>
        <w:r>
          <w:fldChar w:fldCharType="separate"/>
        </w:r>
        <w:r>
          <w:t>45</w:t>
        </w:r>
        <w:r>
          <w:fldChar w:fldCharType="end"/>
        </w:r>
      </w:hyperlink>
    </w:p>
    <w:p>
      <w:pPr>
        <w:pStyle w:val="TOC2"/>
        <w:tabs>
          <w:tab w:val="right" w:leader="dot" w:pos="8306"/>
        </w:tabs>
      </w:pPr>
      <w:hyperlink w:anchor="_Toc245" w:history="1">
        <w:r>
          <w:rPr>
            <w:rFonts w:ascii="仿宋" w:eastAsia="仿宋" w:hAnsi="仿宋" w:cs="仿宋" w:hint="eastAsia"/>
            <w:lang w:eastAsia="zh-CN"/>
          </w:rPr>
          <w:t>(二)、研发规划与投入</w:t>
        </w:r>
        <w:r>
          <w:tab/>
        </w:r>
        <w:r>
          <w:fldChar w:fldCharType="begin"/>
        </w:r>
        <w:r>
          <w:instrText xml:space="preserve"> PAGEREF _Toc245 \h </w:instrText>
        </w:r>
        <w:r>
          <w:fldChar w:fldCharType="separate"/>
        </w:r>
        <w:r>
          <w:t>46</w:t>
        </w:r>
        <w:r>
          <w:fldChar w:fldCharType="end"/>
        </w:r>
      </w:hyperlink>
    </w:p>
    <w:p>
      <w:pPr>
        <w:pStyle w:val="TOC1"/>
        <w:tabs>
          <w:tab w:val="right" w:leader="dot" w:pos="8306"/>
        </w:tabs>
      </w:pPr>
      <w:hyperlink w:anchor="_Toc17361" w:history="1">
        <w:r>
          <w:rPr>
            <w:rFonts w:ascii="仿宋" w:eastAsia="仿宋" w:hAnsi="仿宋" w:cs="仿宋" w:hint="eastAsia"/>
            <w:lang w:eastAsia="zh-CN"/>
          </w:rPr>
          <w:t>十二、汽罐车项目环境影响分析</w:t>
        </w:r>
        <w:r>
          <w:tab/>
        </w:r>
        <w:r>
          <w:fldChar w:fldCharType="begin"/>
        </w:r>
        <w:r>
          <w:instrText xml:space="preserve"> PAGEREF _Toc17361 \h </w:instrText>
        </w:r>
        <w:r>
          <w:fldChar w:fldCharType="separate"/>
        </w:r>
        <w:r>
          <w:t>48</w:t>
        </w:r>
        <w:r>
          <w:fldChar w:fldCharType="end"/>
        </w:r>
      </w:hyperlink>
    </w:p>
    <w:p>
      <w:pPr>
        <w:pStyle w:val="TOC2"/>
        <w:tabs>
          <w:tab w:val="right" w:leader="dot" w:pos="8306"/>
        </w:tabs>
      </w:pPr>
      <w:hyperlink w:anchor="_Toc31526" w:history="1">
        <w:r>
          <w:rPr>
            <w:rFonts w:ascii="仿宋" w:eastAsia="仿宋" w:hAnsi="仿宋" w:cs="仿宋" w:hint="eastAsia"/>
            <w:lang w:eastAsia="zh-CN"/>
          </w:rPr>
          <w:t>(一)、建设区域环境质量现状</w:t>
        </w:r>
        <w:r>
          <w:tab/>
        </w:r>
        <w:r>
          <w:fldChar w:fldCharType="begin"/>
        </w:r>
        <w:r>
          <w:instrText xml:space="preserve"> PAGEREF _Toc31526 \h </w:instrText>
        </w:r>
        <w:r>
          <w:fldChar w:fldCharType="separate"/>
        </w:r>
        <w:r>
          <w:t>48</w:t>
        </w:r>
        <w:r>
          <w:fldChar w:fldCharType="end"/>
        </w:r>
      </w:hyperlink>
    </w:p>
    <w:p>
      <w:pPr>
        <w:pStyle w:val="TOC2"/>
        <w:tabs>
          <w:tab w:val="right" w:leader="dot" w:pos="8306"/>
        </w:tabs>
      </w:pPr>
      <w:hyperlink w:anchor="_Toc20758" w:history="1">
        <w:r>
          <w:rPr>
            <w:rFonts w:ascii="仿宋" w:eastAsia="仿宋" w:hAnsi="仿宋" w:cs="仿宋" w:hint="eastAsia"/>
            <w:lang w:eastAsia="zh-CN"/>
          </w:rPr>
          <w:t>(二)、建设期环境保护</w:t>
        </w:r>
        <w:r>
          <w:tab/>
        </w:r>
        <w:r>
          <w:fldChar w:fldCharType="begin"/>
        </w:r>
        <w:r>
          <w:instrText xml:space="preserve"> PAGEREF _Toc20758 \h </w:instrText>
        </w:r>
        <w:r>
          <w:fldChar w:fldCharType="separate"/>
        </w:r>
        <w:r>
          <w:t>49</w:t>
        </w:r>
        <w:r>
          <w:fldChar w:fldCharType="end"/>
        </w:r>
      </w:hyperlink>
    </w:p>
    <w:p>
      <w:pPr>
        <w:pStyle w:val="TOC2"/>
        <w:tabs>
          <w:tab w:val="right" w:leader="dot" w:pos="8306"/>
        </w:tabs>
      </w:pPr>
      <w:hyperlink w:anchor="_Toc10347" w:history="1">
        <w:r>
          <w:rPr>
            <w:rFonts w:ascii="仿宋" w:eastAsia="仿宋" w:hAnsi="仿宋" w:cs="仿宋" w:hint="eastAsia"/>
            <w:lang w:eastAsia="zh-CN"/>
          </w:rPr>
          <w:t>(三)、运营期环境保护</w:t>
        </w:r>
        <w:r>
          <w:tab/>
        </w:r>
        <w:r>
          <w:fldChar w:fldCharType="begin"/>
        </w:r>
        <w:r>
          <w:instrText xml:space="preserve"> PAGEREF _Toc10347 \h </w:instrText>
        </w:r>
        <w:r>
          <w:fldChar w:fldCharType="separate"/>
        </w:r>
        <w:r>
          <w:t>51</w:t>
        </w:r>
        <w:r>
          <w:fldChar w:fldCharType="end"/>
        </w:r>
      </w:hyperlink>
    </w:p>
    <w:p>
      <w:pPr>
        <w:pStyle w:val="TOC2"/>
        <w:tabs>
          <w:tab w:val="right" w:leader="dot" w:pos="8306"/>
        </w:tabs>
      </w:pPr>
      <w:hyperlink w:anchor="_Toc28720" w:history="1">
        <w:r>
          <w:rPr>
            <w:rFonts w:ascii="仿宋" w:eastAsia="仿宋" w:hAnsi="仿宋" w:cs="仿宋" w:hint="eastAsia"/>
            <w:lang w:eastAsia="zh-CN"/>
          </w:rPr>
          <w:t>(四)、汽罐车项目建设对区域经济的影响</w:t>
        </w:r>
        <w:r>
          <w:tab/>
        </w:r>
        <w:r>
          <w:fldChar w:fldCharType="begin"/>
        </w:r>
        <w:r>
          <w:instrText xml:space="preserve"> PAGEREF _Toc28720 \h </w:instrText>
        </w:r>
        <w:r>
          <w:fldChar w:fldCharType="separate"/>
        </w:r>
        <w:r>
          <w:t>52</w:t>
        </w:r>
        <w:r>
          <w:fldChar w:fldCharType="end"/>
        </w:r>
      </w:hyperlink>
    </w:p>
    <w:p>
      <w:pPr>
        <w:pStyle w:val="TOC2"/>
        <w:tabs>
          <w:tab w:val="right" w:leader="dot" w:pos="8306"/>
        </w:tabs>
      </w:pPr>
      <w:hyperlink w:anchor="_Toc25610" w:history="1">
        <w:r>
          <w:rPr>
            <w:rFonts w:ascii="仿宋" w:eastAsia="仿宋" w:hAnsi="仿宋" w:cs="仿宋" w:hint="eastAsia"/>
            <w:lang w:eastAsia="zh-CN"/>
          </w:rPr>
          <w:t>(五)、废弃物处理</w:t>
        </w:r>
        <w:r>
          <w:tab/>
        </w:r>
        <w:r>
          <w:fldChar w:fldCharType="begin"/>
        </w:r>
        <w:r>
          <w:instrText xml:space="preserve"> PAGEREF _Toc25610 \h </w:instrText>
        </w:r>
        <w:r>
          <w:fldChar w:fldCharType="separate"/>
        </w:r>
        <w:r>
          <w:t>54</w:t>
        </w:r>
        <w:r>
          <w:fldChar w:fldCharType="end"/>
        </w:r>
      </w:hyperlink>
    </w:p>
    <w:p>
      <w:pPr>
        <w:pStyle w:val="TOC2"/>
        <w:tabs>
          <w:tab w:val="right" w:leader="dot" w:pos="8306"/>
        </w:tabs>
      </w:pPr>
      <w:hyperlink w:anchor="_Toc18865" w:history="1">
        <w:r>
          <w:rPr>
            <w:rFonts w:ascii="仿宋" w:eastAsia="仿宋" w:hAnsi="仿宋" w:cs="仿宋" w:hint="eastAsia"/>
            <w:lang w:eastAsia="zh-CN"/>
          </w:rPr>
          <w:t>(六)、特殊环境影响分析</w:t>
        </w:r>
        <w:r>
          <w:tab/>
        </w:r>
        <w:r>
          <w:fldChar w:fldCharType="begin"/>
        </w:r>
        <w:r>
          <w:instrText xml:space="preserve"> PAGEREF _Toc18865 \h </w:instrText>
        </w:r>
        <w:r>
          <w:fldChar w:fldCharType="separate"/>
        </w:r>
        <w:r>
          <w:t>55</w:t>
        </w:r>
        <w:r>
          <w:fldChar w:fldCharType="end"/>
        </w:r>
      </w:hyperlink>
    </w:p>
    <w:p>
      <w:pPr>
        <w:pStyle w:val="TOC2"/>
        <w:tabs>
          <w:tab w:val="right" w:leader="dot" w:pos="8306"/>
        </w:tabs>
      </w:pPr>
      <w:hyperlink w:anchor="_Toc11531" w:history="1">
        <w:r>
          <w:rPr>
            <w:rFonts w:ascii="仿宋" w:eastAsia="仿宋" w:hAnsi="仿宋" w:cs="仿宋" w:hint="eastAsia"/>
            <w:lang w:eastAsia="zh-CN"/>
          </w:rPr>
          <w:t>(七)、清洁生产</w:t>
        </w:r>
        <w:r>
          <w:tab/>
        </w:r>
        <w:r>
          <w:fldChar w:fldCharType="begin"/>
        </w:r>
        <w:r>
          <w:instrText xml:space="preserve"> PAGEREF _Toc11531 \h </w:instrText>
        </w:r>
        <w:r>
          <w:fldChar w:fldCharType="separate"/>
        </w:r>
        <w:r>
          <w:t>56</w:t>
        </w:r>
        <w:r>
          <w:fldChar w:fldCharType="end"/>
        </w:r>
      </w:hyperlink>
    </w:p>
    <w:p>
      <w:pPr>
        <w:pStyle w:val="TOC2"/>
        <w:tabs>
          <w:tab w:val="right" w:leader="dot" w:pos="8306"/>
        </w:tabs>
      </w:pPr>
      <w:hyperlink w:anchor="_Toc32316" w:history="1">
        <w:r>
          <w:rPr>
            <w:rFonts w:ascii="仿宋" w:eastAsia="仿宋" w:hAnsi="仿宋" w:cs="仿宋" w:hint="eastAsia"/>
            <w:lang w:eastAsia="zh-CN"/>
          </w:rPr>
          <w:t>(八)、环境保护综合评价</w:t>
        </w:r>
        <w:r>
          <w:tab/>
        </w:r>
        <w:r>
          <w:fldChar w:fldCharType="begin"/>
        </w:r>
        <w:r>
          <w:instrText xml:space="preserve"> PAGEREF _Toc32316 \h </w:instrText>
        </w:r>
        <w:r>
          <w:fldChar w:fldCharType="separate"/>
        </w:r>
        <w:r>
          <w:t>57</w:t>
        </w:r>
        <w:r>
          <w:fldChar w:fldCharType="end"/>
        </w:r>
      </w:hyperlink>
    </w:p>
    <w:p>
      <w:pPr>
        <w:pStyle w:val="TOC1"/>
        <w:tabs>
          <w:tab w:val="right" w:leader="dot" w:pos="8306"/>
        </w:tabs>
      </w:pPr>
      <w:hyperlink w:anchor="_Toc12381" w:history="1">
        <w:r>
          <w:rPr>
            <w:rFonts w:ascii="仿宋" w:eastAsia="仿宋" w:hAnsi="仿宋" w:cs="仿宋" w:hint="eastAsia"/>
            <w:lang w:eastAsia="zh-CN"/>
          </w:rPr>
          <w:t>十三、供应链管理</w:t>
        </w:r>
        <w:r>
          <w:tab/>
        </w:r>
        <w:r>
          <w:fldChar w:fldCharType="begin"/>
        </w:r>
        <w:r>
          <w:instrText xml:space="preserve"> PAGEREF _Toc12381 \h </w:instrText>
        </w:r>
        <w:r>
          <w:fldChar w:fldCharType="separate"/>
        </w:r>
        <w:r>
          <w:t>59</w:t>
        </w:r>
        <w:r>
          <w:fldChar w:fldCharType="end"/>
        </w:r>
      </w:hyperlink>
    </w:p>
    <w:p>
      <w:pPr>
        <w:pStyle w:val="TOC2"/>
        <w:tabs>
          <w:tab w:val="right" w:leader="dot" w:pos="8306"/>
        </w:tabs>
      </w:pPr>
      <w:hyperlink w:anchor="_Toc8850" w:history="1">
        <w:r>
          <w:rPr>
            <w:rFonts w:ascii="仿宋" w:eastAsia="仿宋" w:hAnsi="仿宋" w:cs="仿宋" w:hint="eastAsia"/>
            <w:lang w:eastAsia="zh-CN"/>
          </w:rPr>
          <w:t>(一)、供应链战略规划</w:t>
        </w:r>
        <w:r>
          <w:tab/>
        </w:r>
        <w:r>
          <w:fldChar w:fldCharType="begin"/>
        </w:r>
        <w:r>
          <w:instrText xml:space="preserve"> PAGEREF _Toc8850 \h </w:instrText>
        </w:r>
        <w:r>
          <w:fldChar w:fldCharType="separate"/>
        </w:r>
        <w:r>
          <w:t>59</w:t>
        </w:r>
        <w:r>
          <w:fldChar w:fldCharType="end"/>
        </w:r>
      </w:hyperlink>
    </w:p>
    <w:p>
      <w:pPr>
        <w:pStyle w:val="TOC2"/>
        <w:tabs>
          <w:tab w:val="right" w:leader="dot" w:pos="8306"/>
        </w:tabs>
      </w:pPr>
      <w:hyperlink w:anchor="_Toc1306" w:history="1">
        <w:r>
          <w:rPr>
            <w:rFonts w:ascii="仿宋" w:eastAsia="仿宋" w:hAnsi="仿宋" w:cs="仿宋" w:hint="eastAsia"/>
            <w:lang w:eastAsia="zh-CN"/>
          </w:rPr>
          <w:t>(二)、供应商选择与合作</w:t>
        </w:r>
        <w:r>
          <w:tab/>
        </w:r>
        <w:r>
          <w:fldChar w:fldCharType="begin"/>
        </w:r>
        <w:r>
          <w:instrText xml:space="preserve"> PAGEREF _Toc1306 \h </w:instrText>
        </w:r>
        <w:r>
          <w:fldChar w:fldCharType="separate"/>
        </w:r>
        <w:r>
          <w:t>60</w:t>
        </w:r>
        <w:r>
          <w:fldChar w:fldCharType="end"/>
        </w:r>
      </w:hyperlink>
    </w:p>
    <w:p>
      <w:pPr>
        <w:pStyle w:val="TOC2"/>
        <w:tabs>
          <w:tab w:val="right" w:leader="dot" w:pos="8306"/>
        </w:tabs>
      </w:pPr>
      <w:hyperlink w:anchor="_Toc31033" w:history="1">
        <w:r>
          <w:rPr>
            <w:rFonts w:ascii="仿宋" w:eastAsia="仿宋" w:hAnsi="仿宋" w:cs="仿宋" w:hint="eastAsia"/>
            <w:lang w:eastAsia="zh-CN"/>
          </w:rPr>
          <w:t>(三)、物流与库存管理</w:t>
        </w:r>
        <w:r>
          <w:tab/>
        </w:r>
        <w:r>
          <w:fldChar w:fldCharType="begin"/>
        </w:r>
        <w:r>
          <w:instrText xml:space="preserve"> PAGEREF _Toc31033 \h </w:instrText>
        </w:r>
        <w:r>
          <w:fldChar w:fldCharType="separate"/>
        </w:r>
        <w:r>
          <w:t>61</w:t>
        </w:r>
        <w:r>
          <w:fldChar w:fldCharType="end"/>
        </w:r>
      </w:hyperlink>
    </w:p>
    <w:p>
      <w:pPr>
        <w:pStyle w:val="TOC1"/>
        <w:tabs>
          <w:tab w:val="right" w:leader="dot" w:pos="8306"/>
        </w:tabs>
      </w:pPr>
      <w:hyperlink w:anchor="_Toc13350" w:history="1">
        <w:r>
          <w:rPr>
            <w:rFonts w:ascii="仿宋" w:eastAsia="仿宋" w:hAnsi="仿宋" w:cs="仿宋" w:hint="eastAsia"/>
            <w:lang w:eastAsia="zh-CN"/>
          </w:rPr>
          <w:t>十四、营销与推广策略</w:t>
        </w:r>
        <w:r>
          <w:tab/>
        </w:r>
        <w:r>
          <w:fldChar w:fldCharType="begin"/>
        </w:r>
        <w:r>
          <w:instrText xml:space="preserve"> PAGEREF _Toc13350 \h </w:instrText>
        </w:r>
        <w:r>
          <w:fldChar w:fldCharType="separate"/>
        </w:r>
        <w:r>
          <w:t>63</w:t>
        </w:r>
        <w:r>
          <w:fldChar w:fldCharType="end"/>
        </w:r>
      </w:hyperlink>
    </w:p>
    <w:p>
      <w:pPr>
        <w:pStyle w:val="TOC2"/>
        <w:tabs>
          <w:tab w:val="right" w:leader="dot" w:pos="8306"/>
        </w:tabs>
      </w:pPr>
      <w:hyperlink w:anchor="_Toc15926" w:history="1">
        <w:r>
          <w:rPr>
            <w:rFonts w:ascii="仿宋" w:eastAsia="仿宋" w:hAnsi="仿宋" w:cs="仿宋" w:hint="eastAsia"/>
            <w:lang w:eastAsia="zh-CN"/>
          </w:rPr>
          <w:t>(一)、产品/服务定位与特点</w:t>
        </w:r>
        <w:r>
          <w:tab/>
        </w:r>
        <w:r>
          <w:fldChar w:fldCharType="begin"/>
        </w:r>
        <w:r>
          <w:instrText xml:space="preserve"> PAGEREF _Toc15926 \h </w:instrText>
        </w:r>
        <w:r>
          <w:fldChar w:fldCharType="separate"/>
        </w:r>
        <w:r>
          <w:t>63</w:t>
        </w:r>
        <w:r>
          <w:fldChar w:fldCharType="end"/>
        </w:r>
      </w:hyperlink>
    </w:p>
    <w:p>
      <w:pPr>
        <w:pStyle w:val="TOC2"/>
        <w:tabs>
          <w:tab w:val="right" w:leader="dot" w:pos="8306"/>
        </w:tabs>
      </w:pPr>
      <w:hyperlink w:anchor="_Toc11634" w:history="1">
        <w:r>
          <w:rPr>
            <w:rFonts w:ascii="仿宋" w:eastAsia="仿宋" w:hAnsi="仿宋" w:cs="仿宋" w:hint="eastAsia"/>
            <w:lang w:eastAsia="zh-CN"/>
          </w:rPr>
          <w:t>(二)、市场定位与竞争分析</w:t>
        </w:r>
        <w:r>
          <w:tab/>
        </w:r>
        <w:r>
          <w:fldChar w:fldCharType="begin"/>
        </w:r>
        <w:r>
          <w:instrText xml:space="preserve"> PAGEREF _Toc11634 \h </w:instrText>
        </w:r>
        <w:r>
          <w:fldChar w:fldCharType="separate"/>
        </w:r>
        <w:r>
          <w:t>64</w:t>
        </w:r>
        <w:r>
          <w:fldChar w:fldCharType="end"/>
        </w:r>
      </w:hyperlink>
    </w:p>
    <w:p>
      <w:pPr>
        <w:pStyle w:val="TOC2"/>
        <w:tabs>
          <w:tab w:val="right" w:leader="dot" w:pos="8306"/>
        </w:tabs>
      </w:pPr>
      <w:hyperlink w:anchor="_Toc15786" w:history="1">
        <w:r>
          <w:rPr>
            <w:rFonts w:ascii="仿宋" w:eastAsia="仿宋" w:hAnsi="仿宋" w:cs="仿宋" w:hint="eastAsia"/>
            <w:lang w:eastAsia="zh-CN"/>
          </w:rPr>
          <w:t>(三)、营销渠道与策略</w:t>
        </w:r>
        <w:r>
          <w:tab/>
        </w:r>
        <w:r>
          <w:fldChar w:fldCharType="begin"/>
        </w:r>
        <w:r>
          <w:instrText xml:space="preserve"> PAGEREF _Toc15786 \h </w:instrText>
        </w:r>
        <w:r>
          <w:fldChar w:fldCharType="separate"/>
        </w:r>
        <w:r>
          <w:t>65</w:t>
        </w:r>
        <w:r>
          <w:fldChar w:fldCharType="end"/>
        </w:r>
      </w:hyperlink>
    </w:p>
    <w:p>
      <w:pPr>
        <w:pStyle w:val="TOC2"/>
        <w:tabs>
          <w:tab w:val="right" w:leader="dot" w:pos="8306"/>
        </w:tabs>
      </w:pPr>
      <w:hyperlink w:anchor="_Toc8362" w:history="1">
        <w:r>
          <w:rPr>
            <w:rFonts w:ascii="仿宋" w:eastAsia="仿宋" w:hAnsi="仿宋" w:cs="仿宋" w:hint="eastAsia"/>
            <w:lang w:eastAsia="zh-CN"/>
          </w:rPr>
          <w:t>(四)、推广与宣传活动</w:t>
        </w:r>
        <w:r>
          <w:tab/>
        </w:r>
        <w:r>
          <w:fldChar w:fldCharType="begin"/>
        </w:r>
        <w:r>
          <w:instrText xml:space="preserve"> PAGEREF _Toc8362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57"/>
      <w:r>
        <w:rPr>
          <w:rFonts w:ascii="仿宋" w:eastAsia="仿宋" w:hAnsi="仿宋" w:cs="仿宋" w:hint="eastAsia"/>
          <w:sz w:val="28"/>
          <w:lang w:eastAsia="zh-CN"/>
        </w:rPr>
        <w:t>一、汽罐车项目建设背景及必要性分析</w:t>
      </w:r>
      <w:bookmarkEnd w:id="2"/>
    </w:p>
    <w:p>
      <w:pPr>
        <w:pStyle w:val="Heading2"/>
        <w:rPr>
          <w:rFonts w:ascii="仿宋" w:eastAsia="仿宋" w:hAnsi="仿宋" w:cs="仿宋" w:hint="eastAsia"/>
          <w:lang w:eastAsia="zh-CN"/>
        </w:rPr>
      </w:pPr>
      <w:bookmarkStart w:id="3" w:name="_Toc15137"/>
      <w:r>
        <w:rPr>
          <w:rFonts w:ascii="仿宋" w:eastAsia="仿宋" w:hAnsi="仿宋" w:cs="仿宋" w:hint="eastAsia"/>
          <w:lang w:eastAsia="zh-CN"/>
        </w:rPr>
        <w:t>(一)、汽罐车项目背景分析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我们的背景分析将深入挖掘当前行业的发展趋势，通过对竞争态势的全面审视，找到汽罐车项目在这个潮流中的定位。同时，我们将关注行业内涌现的新兴机遇，以便汽罐车项目更好地融入行业发展的潮流中。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罐车项目提供了强大的发展动力。我们将聚焦于行业内最新的技术发展趋势，包括但不限于人工智能、大数据分析、物联网等领域。通过深度的技术研究，我们将确保汽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罐车项目发展的源泉。我们将投入更多的精力对市场需求进行深入剖析，超越表面的需求，深入挖掘潜在的市场痛点和机遇。通过对市场需求的细致了解，汽罐车项目将更有针对性地设计解决方案，满足市场的多样化需求，从而更好地促进汽罐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罐车项目战略至关重要。我们将对竞争态势进行更为深入的分析，包括但不限于市场份额、产品特点、客户满意度等多个维度。通过深度的竞争分析，汽罐车项目将能够更准确地把握市场脉搏，制定具有竞争力的汽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罐车项目的发展具有直接的影响。我们将进行更为全面的法规和政策分析，了解行业发展中的潜在法律风险和合规挑战。通过充分了解和遵守相关法规，汽罐车项目将确保在法律框架内合法合规运营，为汽罐车项目的稳健发展提供有力支持。</w:t>
      </w:r>
    </w:p>
    <w:p>
      <w:pPr>
        <w:pStyle w:val="Heading2"/>
        <w:ind w:firstLine="560" w:firstLineChars="200"/>
        <w:rPr>
          <w:rFonts w:ascii="仿宋" w:eastAsia="仿宋" w:hAnsi="仿宋" w:cs="仿宋" w:hint="eastAsia"/>
          <w:sz w:val="28"/>
          <w:lang w:eastAsia="zh-CN"/>
        </w:rPr>
      </w:pPr>
      <w:bookmarkStart w:id="4" w:name="_Toc25450"/>
      <w:r>
        <w:rPr>
          <w:rFonts w:ascii="仿宋" w:eastAsia="仿宋" w:hAnsi="仿宋" w:cs="仿宋" w:hint="eastAsia"/>
          <w:sz w:val="28"/>
          <w:lang w:eastAsia="zh-CN"/>
        </w:rPr>
        <w:t>(二)、汽罐车项目建设必要性分析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迫切性源于对行业发展趋势的深刻洞察。我们正处于一个行业变革的时代，科技创新、数字化转型成为企业发展的关键动力。汽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不仅仅是为了跟上潮流，更是为了通过技术创新推动企业的持续发展。通过引入先进的技术和解决方案，汽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罐车项目的建设成为必然选择，通过提高产品质量、拓展服务领域，从而在竞争中获得更多的机会。汽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罐车项目建设的必要性体现在对客户需求更精准的满足。通过汽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背后是对企业持续创新的追求。只有通过不断创新，企业才能在竞争中立于不败之地。汽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099"/>
      <w:r>
        <w:rPr>
          <w:rFonts w:ascii="仿宋" w:eastAsia="仿宋" w:hAnsi="仿宋" w:cs="仿宋" w:hint="eastAsia"/>
          <w:sz w:val="28"/>
          <w:lang w:eastAsia="zh-CN"/>
        </w:rPr>
        <w:t>二、汽罐车项目绩效评估</w:t>
      </w:r>
      <w:bookmarkEnd w:id="5"/>
    </w:p>
    <w:p>
      <w:pPr>
        <w:pStyle w:val="Heading2"/>
        <w:rPr>
          <w:rFonts w:ascii="仿宋" w:eastAsia="仿宋" w:hAnsi="仿宋" w:cs="仿宋" w:hint="eastAsia"/>
          <w:lang w:eastAsia="zh-CN"/>
        </w:rPr>
      </w:pPr>
      <w:bookmarkStart w:id="6" w:name="_Toc2901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在汽罐车项目中，我们设计了一套全面的绩效评估指标，以确保汽罐车项目的可控和成功交付。这些指标跨足汽罐车项目目标、成本、进度和质量等多个维度，为我们提供了全面洞察汽罐车项目的健康状况。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目标达成率是我们关注的首要指标。我们设定了明确的目标，并通过定期监测和评估，迅速发现并应对潜在的目标偏差。这为汽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成本绩效是另一个核心关注点。通过实际成本与预算成本的对比分析，我们深入了解成本差异的原因，及时调整资源分配，保持汽罐车项目在经济效益方面的合理水平。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进度作为关键的绩效指标之一，得到了精心的关注。我们制定了详细的汽罐车项目进度计划，并设立了进度符合度指标，确保实际进度与计划进度保持一致。这使我们能够快速发现和解决潜在的进度问题，保持汽罐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罐车项目绩效的不可或缺的一环。我们引入了一系列的质量标准和客户满意度指标，以确保汽罐车项目交付的成果在质量上达到或超越预期水平。通过持续监测这些指标，我们努力提升汽罐车项目整体质量水平，为汽罐车项目的成功交付提供有力保障。通过这些科学且全面的绩效评估，我们能够更好地引导汽罐车项目的持续改进，确保汽罐车项目目标的顺利达成。</w:t>
      </w:r>
    </w:p>
    <w:p>
      <w:pPr>
        <w:pStyle w:val="Heading2"/>
        <w:ind w:firstLine="560" w:firstLineChars="200"/>
        <w:rPr>
          <w:rFonts w:ascii="仿宋" w:eastAsia="仿宋" w:hAnsi="仿宋" w:cs="仿宋" w:hint="eastAsia"/>
          <w:sz w:val="28"/>
          <w:lang w:eastAsia="zh-CN"/>
        </w:rPr>
      </w:pPr>
      <w:bookmarkStart w:id="7" w:name="_Toc310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绩效评估是汽罐车项目中的关键环节，为确保汽罐车项目达到预期目标，我们采用了多层次、多维度的绩效评估方法。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罐车项目的战略目标对齐，确保每个决策和行动都与汽罐车项目整体目标保持一致。团队会定期召开战略对齐会议，审视当前工作与汽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罐车项目进度、质量、成本和风险等方面。这些指标通过数据收集和分析，为汽罐车项目管理团队提供了客观的评估依据。例如，我们通过汽罐车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绩效评估不仅仅停留在汽罐车项目内部，还考虑了汽罐车项目对外部环境的影响。我们定期进行干系人满意度调查，以了解各利益相关方对汽罐车项目的期望和满意度，并及时做出调整。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这种多层次、多角度的绩效评估方法，使得我们能够全面了解汽罐车项目的运行状态，及时做出调整，确保汽罐车项目在不断变化的环境中保持稳健前行。</w:t>
      </w:r>
    </w:p>
    <w:p>
      <w:pPr>
        <w:pStyle w:val="Heading2"/>
        <w:ind w:firstLine="560" w:firstLineChars="200"/>
        <w:rPr>
          <w:rFonts w:ascii="仿宋" w:eastAsia="仿宋" w:hAnsi="仿宋" w:cs="仿宋" w:hint="eastAsia"/>
          <w:sz w:val="28"/>
          <w:lang w:eastAsia="zh-CN"/>
        </w:rPr>
      </w:pPr>
      <w:bookmarkStart w:id="8" w:name="_Toc315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为了确保汽罐车项目的有效管理和不断优化，我们采用了精心设计的绩效评估周期。这个周期旨在实现灵活、实时和全面的评估，以适应汽罐车项目执行中的各种挑战。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罐车项目的不同需求，分为短期、中期和长期。短期评估关注每个迭代或工作周期，以及时发现和解决当前任务中的问题。中期评估涵盖几个迭代，深入了解整体汽罐车项目的趋势和性能。长期评估则着眼于整个汽罐车项目阶段，确保汽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罐车项目管理工具和协作平台，团队成员能够随时更新和分享汽罐车项目数据。这种实时性的反馈机制使我们能够及时察觉潜在问题，快速调整，保持汽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罐车项目的决策制定密不可分。每个周期的汽罐车项目回顾会议成为集体总结经验、识别问题深层次原因并找到创新解决方案的平台。这种定期的反思与调整机制使汽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430"/>
      <w:r>
        <w:rPr>
          <w:rFonts w:ascii="仿宋" w:eastAsia="仿宋" w:hAnsi="仿宋" w:cs="仿宋" w:hint="eastAsia"/>
          <w:sz w:val="28"/>
          <w:lang w:eastAsia="zh-CN"/>
        </w:rPr>
        <w:t>三、汽罐车项目概论</w:t>
      </w:r>
      <w:bookmarkEnd w:id="9"/>
    </w:p>
    <w:p>
      <w:pPr>
        <w:pStyle w:val="Heading2"/>
        <w:rPr>
          <w:rFonts w:ascii="仿宋" w:eastAsia="仿宋" w:hAnsi="仿宋" w:cs="仿宋" w:hint="eastAsia"/>
          <w:lang w:eastAsia="zh-CN"/>
        </w:rPr>
      </w:pPr>
      <w:bookmarkStart w:id="10" w:name="_Toc20059"/>
      <w:r>
        <w:rPr>
          <w:rFonts w:ascii="仿宋" w:eastAsia="仿宋" w:hAnsi="仿宋" w:cs="仿宋" w:hint="eastAsia"/>
          <w:lang w:eastAsia="zh-CN"/>
        </w:rPr>
        <w:t>(一)、汽罐车项目概况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起源追溯至对市场的深入洞察。市场的不断演变与变革为汽罐车项目提供了难得的机遇。当前市场存在的需求缺口和变革的大环境共同构成了汽罐车项目的背景。这个汽罐车项目旨在充分利用市场机遇，填补行业中尚未满足的需求，为客户提供全新的解决方案。市场的变革和需求的增长使得这个汽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汽罐车项目名称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正式命名为汽罐车。这个名称不仅仅是一个标识，更代表了汽罐车项目的核心理念和愿景。它蕴含着汽罐车项目所要解决问题的关键字，具有强烈的表达和辨识度，为汽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核心目标是提供一种全新、高效的解决方案，满足客户日益增长的需求。汽罐车项目追求的不仅仅是满足市场需求，更是在市场中获得卓越的竞争优势。通过不断提升产品或服务的质量和创新水平，汽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全面涵盖了产品研发、制造、市场推广和售后服务，确保从产品设计到最终用户体验的全方位关注。这一全面的汽罐车项目范围是为了确保汽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汽罐车项目计划在未来18个月内完成，包括研发、测试、市场试点和正式推出等不同阶段。这个时间表的合理设计是为了确保汽罐车项目各个阶段的顺利推进，以便按时交付高质量的成果。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汽罐车项目总预算估算为XX百万美元，主要分配在研发、市场推广、人员培训和运营等方面。这一充足的预算为汽罐车项目提供了充足的资源，确保汽罐车项目在各个方面都能取得优异的表现。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汽罐车项目风险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汽罐车项目可能面临的风险包括市场接受度低、技术难题、竞争激烈等。汽罐车项目团队已经制定了相应的风险应对计划，通过前瞻性的风险管理，确保汽罐车项目在面对不确定性时能够迅速做出应对。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汽罐车项目汇聚了一支经验丰富、多领域专业素养的核心团队，确保汽罐车项目在各个方面都能拥有高水平的执行力。团队的协同作战是汽罐车项目成功的关键因素之一。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汽罐车项目的背景根植于市场对更高效、创新产品的渴望，同时也受到科技发展对行业格局的深刻改变的影响。这为汽罐车项目提供了广阔的发展空间和市场需求。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截至目前，汽罐车项目已完成市场调研和技术验证，取得了初步的成功。这为汽罐车项目在未来的发展奠定了坚实的基础，为更远大的目标打下了坚实的基石。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139"/>
      <w:r>
        <w:rPr>
          <w:rFonts w:ascii="仿宋" w:eastAsia="仿宋" w:hAnsi="仿宋" w:cs="仿宋" w:hint="eastAsia"/>
          <w:sz w:val="28"/>
          <w:lang w:eastAsia="zh-CN"/>
        </w:rPr>
        <w:t>(二)、汽罐车项目目标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keyword》汽罐车项目首要业务目标是在市场中占据有利地位，实现产品/服务的成功推广和销售。通过不断提升产品质量、创新性，汽罐车项目追求成为行业中的领导者，赢得更多客户的青睐。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在科技迅速发展的时代，汽罐车项目着眼于技术创新。通过持续的研发和技术升级，汽罐车项目旨在推出更具创新性的产品或服务，以满足市场对新鲜、先进解决方案的需求。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为了建立可持续的客户关系，汽罐车项目设定了客户满意度目标。通过提供卓越的产品质量和优质的客户服务，汽罐车项目追求赢得客户的信任和忠诚度，确保他们的满意度达到行业领先水平。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汽罐车项目注重社会责任和可持续发展。通过实施环保、社会责任汽罐车项目，汽罐车项目致力于在经济发展的同时保护环境，促进社会公平，实现可持续经营。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汽罐车项目的团队是实现目标的核心驱动力。因此，汽罐车项目设定了团队发展目标，包括提升团队成员的专业技能、培养领导力，以及搭建协同高效的团队工作氛围。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361"/>
      <w:r>
        <w:rPr>
          <w:rFonts w:ascii="仿宋" w:eastAsia="仿宋" w:hAnsi="仿宋" w:cs="仿宋" w:hint="eastAsia"/>
          <w:sz w:val="28"/>
          <w:lang w:eastAsia="zh-CN"/>
        </w:rPr>
        <w:t>(三)、汽罐车项目提出的理由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汽罐车项目提出的理由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源于对市场机遇的深刻洞察。当前市场中存在的需求缺口和行业发展趋势表明，有巨大的商业机会等待被开发。通过准确捕捉市场机遇，汽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理念基于对技术创新的信仰。通过持续的研发和技术投入，汽罐车项目有望推出更具创新性的产品或服务。在科技飞速发展的当下，汽罐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是为了增强企业的行业竞争力。通过提升产品或服务的质量和独特性，汽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响应了消费者需求的变化。随着社会和科技的不断发展，消费者对产品和服务的需求也在发生变化。通过深入了解并及时回应消费者的新需求，汽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汽罐车项目的提出是企业战略发展规划的一部分。在面对日益激烈的市场竞争和不断变化的商业环境中，汽罐车项目作为企业战略的一环，旨在为企业开辟新的增长领域，巩固企业在行业中的地位。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汽罐车项目的提出不仅仅是基于商业考量，还注重社会责任。通过推出环保、社会责任等方面的汽罐车项目，汽罐车企业可以在社会中树立积极形象，为社会做出积极贡献，实现经济效益和社会效益的双赢。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汽罐车项目的提出反映了对利益相关者期望的关注。包括客户、员工、投资者等利益相关者在企业发展中都有着各自的期望，汽罐车项目力求在满足这些期望的同时，取得更大的共赢。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917"/>
      <w:r>
        <w:rPr>
          <w:rFonts w:ascii="仿宋" w:eastAsia="仿宋" w:hAnsi="仿宋" w:cs="仿宋" w:hint="eastAsia"/>
          <w:sz w:val="28"/>
          <w:lang w:eastAsia="zh-CN"/>
        </w:rPr>
        <w:t>(四)、汽罐车项目意义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在实施汽罐车项目的过程中，我们不仅仅是在追逐商业成功，更是为企业和社会的多个层面创造了深远的意义。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首要意义在于提升企业的市场竞争力。通过持续的创新和对产品质量的高标准要求，汽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罐车项目的推进将促使行业技术水平的提升。通过引入先进技术和创新性解决方案，汽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在社会层面，汽罐车项目不仅创造了大量就业机会，提高了就业水平，还注重社会责任和环保。通过参与社会公益事业和推动环保汽罐车项目，汽罐车项目为社会贡献了一份力量，体现了企业对社会的积极回馈。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综合而言，汽罐车项目意义重大，不仅推动了企业的发展，也为行业和社会的进步贡献了积极力量。这是一个全面而深刻的影响，将在未来产生可持续的正面效应。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677"/>
      <w:r>
        <w:rPr>
          <w:rFonts w:ascii="仿宋" w:eastAsia="仿宋" w:hAnsi="仿宋" w:cs="仿宋" w:hint="eastAsia"/>
          <w:sz w:val="28"/>
          <w:lang w:eastAsia="zh-CN"/>
        </w:rPr>
        <w:t>(五)、汽罐车项目背景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在当今迅猛发展的商业环境中，汽罐车项目的动因根植于对多方面因素的审慎考量。这个汽罐车项目的提出并非孤立的决策，而是对企业所处背景深入思考的产物。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市场的不断演变是汽罐车项目背后的首要原因。科技的迅速发展和全球市场的快速变化使得企业必须灵活应对。汽罐车项目应运而生，旨在通过创新性的解决方案迎合市场的多变需求，赢得竞争中的先机。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竞争的激烈程度也是汽罐车项目背景中不可忽视的一环。企业需要在激烈竞争中脱颖而出，为此，汽罐车项目致力于打破常规，提供独特的价值主张，以吸引客户并确保市场份额的增长。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技术的迅速发展为企业带来了机遇与挑战。作为汽罐车项目启动的背景之一，对新兴技术的应用将有助于提升企业的技术水平，使其在不断演进的商业环境中保持竞争优势。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此外，社会对企业责任的期望也在逐渐升高。汽罐车项目充分融入了社会责任的理念，通过可持续经营和社会公益汽罐车项目，企图为社会贡献一份力量，在商业成功的同时关注社会价值。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0"/>
      <w:r>
        <w:rPr>
          <w:rFonts w:ascii="仿宋" w:eastAsia="仿宋" w:hAnsi="仿宋" w:cs="仿宋" w:hint="eastAsia"/>
          <w:sz w:val="28"/>
          <w:lang w:eastAsia="zh-CN"/>
        </w:rPr>
        <w:t>四、汽罐车项目土建工程</w:t>
      </w:r>
      <w:bookmarkEnd w:id="15"/>
    </w:p>
    <w:p>
      <w:pPr>
        <w:pStyle w:val="Heading2"/>
        <w:rPr>
          <w:rFonts w:ascii="仿宋" w:eastAsia="仿宋" w:hAnsi="仿宋" w:cs="仿宋" w:hint="eastAsia"/>
          <w:lang w:eastAsia="zh-CN"/>
        </w:rPr>
      </w:pPr>
      <w:bookmarkStart w:id="16" w:name="_Toc251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在汽罐车项目的建筑工程设计中，我们将秉承一系列重要的设计原则，以确保汽罐车项目建筑在功能、美观、可持续性等方面达到最佳效果。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在建筑设计中，我们将综合考虑建设和运营成本。通过精细的经济效益分析，确保设计方案在高效利用资源的同时，对汽罐车项目的长期盈利能力有积极的贡献。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https://d.book118.com/465042120011011124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822AE"/>
    <w:rsid w:val="7D7822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421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2024-03-05T23:22:00Z</dcterms:created>
  <dcterms:modified xsi:type="dcterms:W3CDTF">2024-03-05T23:23:12Z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76302278BD8149B3AFE42A8DBED2A6B4_11</vt:lpwstr>
  </property>
  <property fmtid="{D5CDD505-2E9C-101B-9397-08002B2CF9AE}" pid="3" name="KSOProductBuildVer">
    <vt:lpwstr>2052-12.1.0.16388</vt:lpwstr>
  </property>
</Properties>
</file>