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2024年材料员之材料员基础知识题库</w:t>
      </w:r>
    </w:p>
    <w:p/>
    <w:p>
      <w:pPr>
        <w:jc w:val="center"/>
      </w:pPr>
      <w:r>
        <w:rPr>
          <w:rFonts w:ascii="黑体" w:hAnsi="黑体"/>
          <w:b/>
          <w:sz w:val="28"/>
        </w:rPr>
        <w:t>第一部分  单选题(200题)</w:t>
      </w:r>
    </w:p>
    <w:p>
      <w:r>
        <w:t>1、下列（　　　）方法不属于砖砌体的砌筑方法。</w:t>
        <w:br/>
        <w:t>A.“三一”砌筑法</w:t>
        <w:br/>
        <w:t>B.挤浆法</w:t>
        <w:br/>
        <w:t>C.三顺一丁法</w:t>
        <w:br/>
        <w:t>D.满口灰法</w:t>
        <w:br/>
        <w:br/>
        <w:t xml:space="preserve">【答案】：C </w:t>
      </w:r>
    </w:p>
    <w:p>
      <w:r>
        <w:t>2、下列关于防水工程的说法中，不正确的是（　　　）。</w:t>
        <w:br/>
        <w:t>A.防水混凝土多采用较大的水灰比，降低水泥用量和砂率，选用较小的骨料直径</w:t>
        <w:br/>
        <w:t>B.根据所用材料不同，防水工程可分为柔性防水和刚性防水</w:t>
        <w:br/>
        <w:t>C.按工程部位和用途，防水工程又可分为屋面防水工程、地下防水工程、楼地面防水工程</w:t>
        <w:br/>
        <w:t>D.防水砂浆防水通过增加防水层厚度和提高砂浆层的密实性来达到防水要求</w:t>
        <w:br/>
        <w:br/>
        <w:t xml:space="preserve">【答案】：A </w:t>
      </w:r>
    </w:p>
    <w:p>
      <w:pPr>
        <w:sectPr w:rsidSect="00034616">
          <w:pgSz w:w="12240" w:h="15840"/>
          <w:pgMar w:top="1440" w:right="1800" w:bottom="1440" w:left="1800" w:header="720" w:footer="720" w:gutter="0"/>
          <w:cols w:space="720"/>
          <w:docGrid w:linePitch="360"/>
        </w:sectPr>
      </w:pPr>
      <w:r>
        <w:t>3、框架结构模板的拆除顺序一般是（　　　）。</w:t>
        <w:br/>
        <w:t>A.柱→楼板→梁侧板→梁底板</w:t>
        <w:br/>
        <w:t>B.梁侧板→梁底板→楼板→柱</w:t>
        <w:br/>
        <w:t>C.柱→梁侧板→梁底板→楼板</w:t>
        <w:br/>
        <w:t>D.梁底板→梁侧板→楼板→柱</w:t>
        <w:br/>
        <w:br/>
        <w:t xml:space="preserve">【答案】：A </w:t>
      </w:r>
    </w:p>
    <w:p>
      <w:r>
        <w:t>4、下列属于二力杆的力学特性的是( )。（  ）</w:t>
        <w:br/>
        <w:t>A.在两点受力,且此二力共线</w:t>
        <w:br/>
        <w:t>B.多点共线受力且处于平衡</w:t>
        <w:br/>
        <w:t>C.两点受力且处于平衡</w:t>
        <w:br/>
        <w:t>D.多点受力且处于平衡</w:t>
        <w:br/>
        <w:br/>
        <w:t xml:space="preserve">【答案】：C </w:t>
      </w:r>
    </w:p>
    <w:p>
      <w:r>
        <w:t>5、2013年1月,甲建筑材料公司聘请王某担任推销员,但2013年3月,由于王某怀孕,身体健康状况欠佳,未能完成任务,为此,公司按合同的约定扣减工资,只发生活费,其后,又有两个月均未能完成承包任务,因此,甲公司做出解除与王某的劳动合同。下列选项中表述正确的是( )。（  ）</w:t>
        <w:br/>
        <w:t>A.由于在试用期内,甲公司可以随时解除劳动合同</w:t>
        <w:br/>
        <w:t>B.由于王某不能胜任工作,甲公司应提前30日通知王某,解除劳动合同</w:t>
        <w:br/>
        <w:t>C.甲公司可以支付王某一个月工资后解除劳动合同</w:t>
        <w:br/>
        <w:t>D.由于王某在怀孕期间,所以甲公司不能解除劳动合同</w:t>
        <w:br/>
        <w:br/>
        <w:t xml:space="preserve">【答案】：D </w:t>
      </w:r>
    </w:p>
    <w:p>
      <w:r>
        <w:t>6、政府质量监督部门对施工中发生问题的单位可以发出（　　　）。</w:t>
        <w:br/>
        <w:t>A.吊销营业执照通知单</w:t>
        <w:br/>
        <w:t>B.吊销企业资质通知单</w:t>
        <w:br/>
        <w:t>C.临时吊销资质证书通知书</w:t>
        <w:br/>
        <w:t>D.企业资质降级通知书</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7、线弹性平面弯曲时，中性轴通过横截面（　　　）。</w:t>
        <w:br/>
        <w:t>A.重心</w:t>
        <w:br/>
        <w:t>B.质心</w:t>
        <w:br/>
        <w:t>C.弯心</w:t>
        <w:br/>
        <w:t>D.形心</w:t>
        <w:br/>
        <w:br/>
        <w:t>【答案】：D</w:t>
      </w:r>
      <w:r>
        <w:t xml:space="preserve"> </w:t>
      </w:r>
    </w:p>
    <w:p>
      <w:r>
        <w:t>8、进行有效的成本偏差控制，成本分析是（　　　）。</w:t>
        <w:br/>
        <w:t>A.中心</w:t>
        <w:br/>
        <w:t>B.重点</w:t>
        <w:br/>
        <w:t>C.核心</w:t>
        <w:br/>
        <w:t>D.关键</w:t>
        <w:br/>
        <w:br/>
        <w:t xml:space="preserve">【答案】：D </w:t>
      </w:r>
    </w:p>
    <w:p>
      <w:r>
        <w:t>9、需要知道某批钢筋的抗拉强度，则（　　　）属于数理统计中的个体。</w:t>
        <w:br/>
        <w:t>A.该批钢筋中的全体</w:t>
        <w:br/>
        <w:t>B.该品种钢筋</w:t>
        <w:br/>
        <w:t>C.所用建筑部位的全部钢筋</w:t>
        <w:br/>
        <w:t>D.该批钢筋的每根钢筋</w:t>
        <w:br/>
        <w:br/>
        <w:t xml:space="preserve">【答案】：D </w:t>
      </w:r>
    </w:p>
    <w:p>
      <w:r>
        <w:t>10、有一块砖重2625g，其含水率为5%，该湿砖所含水量为（　　　）。</w:t>
        <w:br/>
        <w:t>A.131.25g</w:t>
        <w:br/>
        <w:t>B.129.76g</w:t>
        <w:br/>
        <w:t>C.130.34g</w:t>
        <w:br/>
        <w:t>D.125g</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p>
    <w:p>
      <w:r>
        <w:t>11、（　　　）是指在开工前作出现场材料管理计划，参与施工组织设计的编制，规划材料存放场地、道路、做好材料预算，制定现场材料管理目标。</w:t>
        <w:br/>
        <w:t>A.全面规划</w:t>
        <w:br/>
        <w:t>B.计划进场</w:t>
        <w:br/>
        <w:t>C.控制领发</w:t>
        <w:br/>
        <w:t>D.准确核算</w:t>
        <w:br/>
        <w:br/>
        <w:t>【答案】：A</w:t>
      </w:r>
      <w:r>
        <w:t xml:space="preserve"> </w:t>
      </w:r>
    </w:p>
    <w:p>
      <w:r>
        <w:t>12、统计指搜集、整理和分析客观事物总体数量方面资料的工作过程，它是对数据进行（　　　）的理论与技术。</w:t>
        <w:br/>
        <w:t>A.归类处理</w:t>
        <w:br/>
        <w:t>B.定性处理</w:t>
        <w:br/>
        <w:t>C.重复处理</w:t>
        <w:br/>
        <w:t>D.定量处理</w:t>
        <w:br/>
        <w:br/>
        <w:t xml:space="preserve">【答案】：D </w:t>
      </w:r>
    </w:p>
    <w:p>
      <w:r>
        <w:t>13、从业人员发现事故隐患或者其他不安全因素，应当立即向现场安全生产管理人员或者本单位负责人报告；接到报告的人员应当（　　　）处理。</w:t>
        <w:br/>
        <w:t>A.稍后</w:t>
        <w:br/>
        <w:t>B.及时</w:t>
        <w:br/>
        <w:t>C.空闲时</w:t>
        <w:br/>
        <w:t>D.看情况</w:t>
        <w:br/>
        <w:br/>
        <w:t xml:space="preserve">【答案】：B </w:t>
      </w:r>
    </w:p>
    <w:p>
      <w:pPr>
        <w:sectPr w:rsidSect="00034616">
          <w:type w:val="nextPage"/>
          <w:pgSz w:w="12240" w:h="15840"/>
          <w:pgMar w:top="1440" w:right="1800" w:bottom="1440" w:left="1800" w:header="720" w:footer="720" w:gutter="0"/>
          <w:pgNumType w:start="4"/>
          <w:cols w:space="720"/>
          <w:titlePg w:val="0"/>
          <w:docGrid w:linePitch="360"/>
        </w:sectPr>
      </w:pPr>
    </w:p>
    <w:p>
      <w:r>
        <w:t>14、拱与梁的主要区别是：拱在竖向荷载作用下有（　　　）。</w:t>
        <w:br/>
        <w:t>A.水平推力</w:t>
        <w:br/>
        <w:t>B.弯矩</w:t>
        <w:br/>
        <w:t>C.支座反力</w:t>
        <w:br/>
        <w:t>D.较大位移</w:t>
        <w:br/>
        <w:br/>
        <w:t>【答案】：A</w:t>
      </w:r>
      <w:r>
        <w:t xml:space="preserve"> </w:t>
      </w:r>
    </w:p>
    <w:p>
      <w:r>
        <w:t>15、在土方工程施工中，根据土的（　　　）将土分为松软土、普通土、坚土、砂砾坚土、软石、次坚石、坚石、特坚石等8类。</w:t>
        <w:br/>
        <w:t>A.物理组成</w:t>
        <w:br/>
        <w:t>B.开挖难易程度</w:t>
        <w:br/>
        <w:t>C.沉积年代</w:t>
        <w:br/>
        <w:t>D.颗粒级配</w:t>
        <w:br/>
        <w:br/>
        <w:t xml:space="preserve">【答案】：B </w:t>
      </w:r>
    </w:p>
    <w:p>
      <w:r>
        <w:t>16、混凝土的抗拉强度很低，一般只有抗压强度的（　　　）。</w:t>
        <w:br/>
        <w:t>A.1/2、1/4</w:t>
        <w:br/>
        <w:t>B.1/10、1/20</w:t>
        <w:br/>
        <w:t>C.1/5、1/10</w:t>
        <w:br/>
        <w:t>D.1/15、1/25</w:t>
        <w:br/>
        <w:br/>
        <w:t xml:space="preserve">【答案】：B </w:t>
      </w:r>
    </w:p>
    <w:p>
      <w:r>
        <w:t>17、从业人员应当严格遵守（　　　）</w:t>
        <w:br/>
        <w:t>A.安全生产法律</w:t>
        <w:br/>
        <w:t>B.安全生产法律、法规、规章制度和操作规程</w:t>
        <w:br/>
        <w:t>C.安全生产法规</w:t>
        <w:br/>
        <w:t>D.安全生产规章制度和操作规程</w:t>
        <w:br/>
        <w:br/>
        <w:t xml:space="preserve">【答案】：D </w:t>
      </w:r>
    </w:p>
    <w:p>
      <w:pPr>
        <w:sectPr w:rsidSect="00034616">
          <w:type w:val="nextPage"/>
          <w:pgSz w:w="12240" w:h="15840"/>
          <w:pgMar w:top="1440" w:right="1800" w:bottom="1440" w:left="1800" w:header="720" w:footer="720" w:gutter="0"/>
          <w:pgNumType w:start="5"/>
          <w:cols w:space="720"/>
          <w:titlePg w:val="0"/>
          <w:docGrid w:linePitch="360"/>
        </w:sectPr>
      </w:pPr>
    </w:p>
    <w:p>
      <w:r>
        <w:t>18、某建筑工程编制招标控制价。已知工程设备费为0，分部分项工程费400万元，单价措施项目费32万元，总价措施项目费18万元，暂列金额10万元，暂估材料15万元，专业工程暂估价20万元，总承包服务费2万元，计日工为0；根据背景资料，回答并计算下列问题：</w:t>
        <w:br/>
        <w:t>A.投标报价</w:t>
        <w:br/>
        <w:t>B.招标控制价</w:t>
        <w:br/>
        <w:t>C.设计概算</w:t>
        <w:br/>
        <w:t>D.合同价</w:t>
        <w:br/>
        <w:br/>
        <w:t>【答案】：A</w:t>
      </w:r>
      <w:r>
        <w:t xml:space="preserve"> </w:t>
      </w:r>
    </w:p>
    <w:p>
      <w:r>
        <w:t>19、混凝土构件的施工缝的留设位置不正确的是（　　　）。</w:t>
        <w:br/>
        <w:t>A.柱应留置在基础顶面、梁或吊车梁牛腿的下面、无梁楼盖柱帽的下面</w:t>
        <w:br/>
        <w:t>B.双向受力板、拱、薄壳应按设计要求留设</w:t>
        <w:br/>
        <w:t>C.单向板留置在平行于板的长边任何位置</w:t>
        <w:br/>
        <w:t>D.有主次梁的楼板留置在次梁跨度的中间1/3范围内</w:t>
        <w:br/>
        <w:br/>
        <w:t xml:space="preserve">【答案】：C </w:t>
      </w:r>
    </w:p>
    <w:p>
      <w:r>
        <w:t>20、地下室是指房间地平面低于室外地平面的高度超过该房间净高的（　　　）者为地下室。</w:t>
        <w:br/>
        <w:t>A.1</w:t>
        <w:br/>
        <w:t>B.1/2</w:t>
        <w:br/>
        <w:t>C.1/3</w:t>
        <w:br/>
        <w:t>D.1/4</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r>
        <w:t>21、质量手册是企业质量管理系统的（　　　）文件。</w:t>
        <w:br/>
        <w:t>A.操作性</w:t>
        <w:br/>
        <w:t>B.实施性</w:t>
        <w:br/>
        <w:t>C.纲领性</w:t>
        <w:br/>
        <w:t>D.程序性</w:t>
        <w:br/>
        <w:br/>
        <w:t xml:space="preserve">【答案】：C </w:t>
      </w:r>
    </w:p>
    <w:p>
      <w:r>
        <w:t>22、以下关于施工项目管理组织形式的表述，错误的是（　　　）。</w:t>
        <w:br/>
        <w:t>A.施工项目管理组织的形式是指在施工项目管理组织中处理管理层次、管理跨度、部门设置和上下级关系的组织结构的类型</w:t>
        <w:br/>
        <w:t>B.施工项目主要的管理组织形式有工作队式、部门控制式、矩阵制式、事业部制式等</w:t>
        <w:br/>
        <w:t>C.部队控制式项目组织是指主要由企业中有关部门抽出管理力量组成施工项目经理部的方式</w:t>
        <w:br/>
        <w:t>D.在施工项目实施过程中，应进行组织协调、沟通和处理好内部及外部的各种关系，排除各种干扰和障碍</w:t>
        <w:br/>
        <w:br/>
        <w:t xml:space="preserve">【答案】：C </w:t>
      </w:r>
    </w:p>
    <w:p>
      <w:r>
        <w:t>23、泥浆护壁成孔灌注桩施工中有以下步骤：①成孔②清孔③水下浇筑混凝土④埋设护筒⑤测定桩位⑥下钢筋笼⑦制备泥浆。其工艺流程顺序为（　　　）。</w:t>
        <w:br/>
        <w:t>A.⑤④⑦①②⑥③</w:t>
        <w:br/>
        <w:t>B.④⑤⑦①②⑥③</w:t>
        <w:br/>
        <w:t>C.⑦④⑤①②⑥③</w:t>
        <w:br/>
        <w:t>D.⑦⑤④①②⑥③</w:t>
        <w:br/>
        <w:br/>
        <w:t xml:space="preserve">【答案】：C </w:t>
      </w:r>
    </w:p>
    <w:p>
      <w:r>
        <w:t>24、下列属于时间参数的是（　　　）。</w:t>
        <w:br/>
        <w:t>A.施工段数</w:t>
        <w:br/>
        <w:t>B.施工过程数</w:t>
        <w:br/>
        <w:t>C.流水节拍</w:t>
        <w:br/>
        <w:t>D.施工层数</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25、安全生产监督检查人员应当将检查的时间、地点、内容、（　　　），作出书面记录，并由检查人员和被检查单位的负责人签字。</w:t>
        <w:br/>
        <w:t>A.问题</w:t>
        <w:br/>
        <w:t>B.发现的问题及其处理情况</w:t>
        <w:br/>
        <w:t>C.相关人员</w:t>
        <w:br/>
        <w:t>D.处理意见</w:t>
        <w:br/>
        <w:br/>
        <w:t>【答案】：B</w:t>
      </w:r>
      <w:r>
        <w:t xml:space="preserve"> </w:t>
      </w:r>
    </w:p>
    <w:p>
      <w:r>
        <w:t>26、建筑企业材料管理实行分层管理，一般分为管理层材料管理和（　　　）的材料管理。</w:t>
        <w:br/>
        <w:t>A.领导层</w:t>
        <w:br/>
        <w:t>B.操作层</w:t>
        <w:br/>
        <w:t>C.决策层</w:t>
        <w:br/>
        <w:t>D.劳务层</w:t>
        <w:br/>
        <w:br/>
        <w:t xml:space="preserve">【答案】：D </w:t>
      </w:r>
    </w:p>
    <w:p>
      <w:r>
        <w:t>27、材料采购计划是（　　　）根据所编制的主要材料、大宗材料计划、市场供应信息等，由（　　　）物资部门做出订货或采购计划。（　　　）。</w:t>
        <w:br/>
        <w:t>A.施工单位施工单位项目部</w:t>
        <w:br/>
        <w:t>B.工程项目部施工单位物资部门</w:t>
        <w:br/>
        <w:t>C.施工单位物资部门施工单位项目部</w:t>
        <w:br/>
        <w:t>D.建设单位施工单位物资部门</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28、当一次发货不够整车批量时，一般采用（　　　）方式。</w:t>
        <w:br/>
        <w:t>A.直达供应</w:t>
        <w:br/>
        <w:t>B.中转供应</w:t>
        <w:br/>
        <w:t>C.限额供应</w:t>
        <w:br/>
        <w:t>D.甲方供应</w:t>
        <w:br/>
        <w:br/>
        <w:t>【答案】：B</w:t>
      </w:r>
      <w:r>
        <w:t xml:space="preserve"> </w:t>
      </w:r>
    </w:p>
    <w:p>
      <w:r>
        <w:t>29、结构构件代号WB表示（　　　）结构构件。</w:t>
        <w:br/>
        <w:t>A.屋面梁</w:t>
        <w:br/>
        <w:t>B.屋架</w:t>
        <w:br/>
        <w:t>C.钢筋网</w:t>
        <w:br/>
        <w:t>D.屋面板</w:t>
        <w:br/>
        <w:br/>
        <w:t xml:space="preserve">【答案】：D </w:t>
      </w:r>
    </w:p>
    <w:p>
      <w:r>
        <w:t>30、承重部分为钢筋混凝土梁柱体系，墙体只起围护和分隔作用的结构称为（   ）</w:t>
        <w:br/>
        <w:t>A.砌体结构</w:t>
        <w:br/>
        <w:t>B.框架结构</w:t>
        <w:br/>
        <w:t>C.混合结构</w:t>
        <w:br/>
        <w:t>D.空间结构</w:t>
        <w:br/>
        <w:br/>
        <w:t xml:space="preserve">【答案】：B </w:t>
      </w:r>
    </w:p>
    <w:p>
      <w:r>
        <w:t>31、设备购置费由（　　　）和设备运杂费组成。</w:t>
        <w:br/>
        <w:t>A.设备采购费途中包（安）装费</w:t>
        <w:br/>
        <w:t>B.途中包（安）装费</w:t>
        <w:br/>
        <w:t>C.仓库保管费</w:t>
        <w:br/>
        <w:t>D.设备原价</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p>
    <w:p>
      <w:r>
        <w:t>32、（　　　）是把施工对象划分成若干施工段，每个施工过程的专业队（组）依次连续地在每个施工段上进行作业，不同的施工过程，按照工程对象的施工工艺要求，先后相继投人施工，使各专业队（组）在不同的空间范围内可以互不干扰地同时进行不同的工作。</w:t>
        <w:br/>
        <w:t>A.平行施工</w:t>
        <w:br/>
        <w:t>B.流水施工</w:t>
        <w:br/>
        <w:t>C.依次施工</w:t>
        <w:br/>
        <w:t>D.重复施工</w:t>
        <w:br/>
        <w:br/>
        <w:t>【答案】：B</w:t>
      </w:r>
      <w:r>
        <w:t xml:space="preserve"> </w:t>
      </w:r>
    </w:p>
    <w:p>
      <w:r>
        <w:t>33、在现行定额不能满足需要的情况下，出现了定额缺项，此时可编制（　　　）。</w:t>
        <w:br/>
        <w:t>A.预算定额</w:t>
        <w:br/>
        <w:t>B.概算定额</w:t>
        <w:br/>
        <w:t>C.补充定额</w:t>
        <w:br/>
        <w:t>D.消耗量定额</w:t>
        <w:br/>
        <w:br/>
        <w:t xml:space="preserve">【答案】：C </w:t>
      </w:r>
    </w:p>
    <w:p>
      <w:r>
        <w:t>34、下列关于不锈钢分类和特性的说法中正确的是( )。（  ）</w:t>
        <w:br/>
        <w:t>A.不锈钢就是以钛元素为主加元素的合金钢</w:t>
        <w:br/>
        <w:t>B.在建筑装饰工程中使用的多为普通不锈钢</w:t>
        <w:br/>
        <w:t>C.不锈钢中含有的镍、锰、钛、硅等元素,主要影响不锈钢的强度</w:t>
        <w:br/>
        <w:t>D.哑面板不锈钢具有镜面玻璃般的反射能力,安装方便,装饰效果好</w:t>
        <w:br/>
        <w:br/>
        <w:t xml:space="preserve">【答案】：B </w:t>
      </w:r>
    </w:p>
    <w:p>
      <w:r>
        <w:t>35、下列各项中不属于建筑工程常用的特性水泥的是( )。（  ）</w:t>
        <w:br/>
        <w:t>A.快硬硅酸盐水泥</w:t>
        <w:br/>
        <w:t>B.膨胀水泥</w:t>
        <w:br/>
        <w:t>C.白色硅酸盐水泥和彩色硅酸盐水泥</w:t>
        <w:br/>
        <w:t>D.火山灰质硅酸盐水泥</w:t>
        <w:br/>
        <w:br/>
        <w:t xml:space="preserve">【答案】：D </w:t>
      </w:r>
    </w:p>
    <w:p>
      <w:pPr>
        <w:sectPr w:rsidSect="00034616">
          <w:type w:val="nextPage"/>
          <w:pgSz w:w="12240" w:h="15840"/>
          <w:pgMar w:top="1440" w:right="1800" w:bottom="1440" w:left="1800" w:header="720" w:footer="720" w:gutter="0"/>
          <w:pgNumType w:start="10"/>
          <w:cols w:space="720"/>
          <w:titlePg w:val="0"/>
          <w:docGrid w:linePitch="360"/>
        </w:sectPr>
      </w:pPr>
    </w:p>
    <w:p>
      <w:r>
        <w:t>36、硅酸盐水泥和普通硅酸盐水泥的印刷采用（　　　）；矿渣硅酸盐水泥的印刷采用（　　　）。</w:t>
        <w:br/>
        <w:t>A.红色、绿色</w:t>
        <w:br/>
        <w:t>B.蓝色、绿色</w:t>
        <w:br/>
        <w:t>C.黑色、绿色</w:t>
        <w:br/>
        <w:t>D.红色、蓝色</w:t>
        <w:br/>
        <w:br/>
        <w:t>【答案】：A</w:t>
      </w:r>
      <w:r>
        <w:t xml:space="preserve"> </w:t>
      </w:r>
    </w:p>
    <w:p>
      <w:r>
        <w:t>37、屋面防水分为（　　　）等级。</w:t>
        <w:br/>
        <w:t>A.一</w:t>
        <w:br/>
        <w:t>B.二</w:t>
        <w:br/>
        <w:t>C.三</w:t>
        <w:br/>
        <w:t>D.四</w:t>
        <w:br/>
        <w:br/>
        <w:t xml:space="preserve">【答案】：D </w:t>
      </w:r>
    </w:p>
    <w:p>
      <w:r>
        <w:t>38、内墙饰面砖镶贴前应在水泥砂浆基层上弹线分格，弹出水平、垂直控制线。在同一墙面上的横、竖排列中，不宜有一行以上的非整砖，非整砖行应安排在次要部位或（　　　）。</w:t>
        <w:br/>
        <w:t>A.阳角处</w:t>
        <w:br/>
        <w:t>B.转弯处</w:t>
        <w:br/>
        <w:t>C.阴角处</w:t>
        <w:br/>
        <w:t>D.阳台下口</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r>
        <w:t>39、下列哪一项不属于建设工程材料价格（　　　）。</w:t>
        <w:br/>
        <w:t>A.运杂费</w:t>
        <w:br/>
        <w:t>B.运输费</w:t>
        <w:br/>
        <w:t>C.采购及保管费</w:t>
        <w:br/>
        <w:t>D.场外运输损耗</w:t>
        <w:br/>
        <w:br/>
        <w:t xml:space="preserve">【答案】：B </w:t>
      </w:r>
    </w:p>
    <w:p>
      <w:r>
        <w:t>40、下列能直接涉及材料预算价格的波动的是（　　　）。</w:t>
        <w:br/>
        <w:t>A.市场供需变化</w:t>
        <w:br/>
        <w:t>B.材料生产成本的变动</w:t>
        <w:br/>
        <w:t>C.流通环节</w:t>
        <w:br/>
        <w:t>D.材料供应体制</w:t>
        <w:br/>
        <w:br/>
        <w:t xml:space="preserve">【答案】：B </w:t>
      </w:r>
    </w:p>
    <w:p>
      <w:r>
        <w:t>41、划分材料采购环节与材料保管环节责任的分界线是（　　　）。</w:t>
        <w:br/>
        <w:t>A.验收准备</w:t>
        <w:br/>
        <w:t>B.验收入库</w:t>
        <w:br/>
        <w:t>C.检验实物</w:t>
        <w:br/>
        <w:t>D.办理入库手续</w:t>
        <w:br/>
        <w:br/>
        <w:t xml:space="preserve">【答案】：B </w:t>
      </w:r>
    </w:p>
    <w:p>
      <w:r>
        <w:t>42、分部分项工程量清单的项目编码按《计价规范》规定，采用（　　　）编码，其中第5、6位为（　　　）顺序码。</w:t>
        <w:br/>
        <w:t>A.四级分部工程</w:t>
        <w:br/>
        <w:t>B.五级分部工程</w:t>
        <w:br/>
        <w:t>C.四级专业工程</w:t>
        <w:br/>
        <w:t>D.五级附录分类</w:t>
        <w:br/>
        <w:br/>
        <w:t xml:space="preserve">【答案】：B </w:t>
      </w:r>
    </w:p>
    <w:p>
      <w:pPr>
        <w:sectPr w:rsidSect="00034616">
          <w:type w:val="nextPage"/>
          <w:pgSz w:w="12240" w:h="15840"/>
          <w:pgMar w:top="1440" w:right="1800" w:bottom="1440" w:left="1800" w:header="720" w:footer="720" w:gutter="0"/>
          <w:pgNumType w:start="12"/>
          <w:cols w:space="720"/>
          <w:titlePg w:val="0"/>
          <w:docGrid w:linePitch="360"/>
        </w:sectPr>
      </w:pPr>
    </w:p>
    <w:p>
      <w:r>
        <w:t>43、（　　　）是个体数据与均值离差平方和的算术平均数的算术根。</w:t>
        <w:br/>
        <w:t>A.极差</w:t>
        <w:br/>
        <w:t>B.标准差</w:t>
        <w:br/>
        <w:t>C.中位数</w:t>
        <w:br/>
        <w:t>D.变异系数</w:t>
        <w:br/>
        <w:br/>
        <w:t>【答案】：B</w:t>
      </w:r>
      <w:r>
        <w:t xml:space="preserve"> </w:t>
      </w:r>
    </w:p>
    <w:p>
      <w:r>
        <w:t>44、铝合金强度接近或超过优质钢，塑性好，可加工成各种型材，描述不正确的是（　　　）。</w:t>
        <w:br/>
        <w:t>A.优良的导电性</w:t>
        <w:br/>
        <w:t>B.良好的导热性</w:t>
        <w:br/>
        <w:t>C.抗蚀性强</w:t>
        <w:br/>
        <w:t>D.密度高</w:t>
        <w:br/>
        <w:br/>
        <w:t xml:space="preserve">【答案】：D </w:t>
      </w:r>
    </w:p>
    <w:p>
      <w:r>
        <w:t>45、（　　　）是对全部产品逐个进行检查，区分合格品和不合格品。</w:t>
        <w:br/>
        <w:t>A.抽样检查</w:t>
        <w:br/>
        <w:t>B.大多数检查</w:t>
        <w:br/>
        <w:t>C.全数检查</w:t>
        <w:br/>
        <w:t>D.随机检查</w:t>
        <w:br/>
        <w:br/>
        <w:t xml:space="preserve">【答案】：C </w:t>
      </w:r>
    </w:p>
    <w:p>
      <w:r>
        <w:t>46、工程量清单项目编码按《建设工程工程量清单计价规范》（　　　）B50500一2013）规定，第三、四位数字表示（　　　）</w:t>
        <w:br/>
        <w:t>A.附录分类顺序码</w:t>
        <w:br/>
        <w:t>B.分部工程顺序码</w:t>
        <w:br/>
        <w:t>C.专业工程代码</w:t>
        <w:br/>
        <w:t>D.分项工程项目名称顺序码</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p>
    <w:p>
      <w:r>
        <w:t>47、下列哪一项可以判断生产过程处于稳定状态。（　　　）</w:t>
        <w:br/>
        <w:t>A.连续25点以上处于控制界限内，点子排列出现“链”。</w:t>
        <w:br/>
        <w:t>B.连续35点中有2点超出控制界限，点子无缺陷</w:t>
        <w:br/>
        <w:t>C.连续100点中2点超出控制界限，点子没有出现异常</w:t>
        <w:br/>
        <w:t>D.连续25点以上处于控制界限内，点子连续出现中心线一侧的现象。</w:t>
        <w:br/>
        <w:br/>
        <w:t>【答案】：C</w:t>
      </w:r>
      <w:r>
        <w:t xml:space="preserve"> </w:t>
      </w:r>
    </w:p>
    <w:p>
      <w:r>
        <w:t>48、下列哪项不属于施工单位在建筑材料采购管理的模式（　　　）。</w:t>
        <w:br/>
        <w:t>A.部分分散采购管理</w:t>
        <w:br/>
        <w:t>B.集中采购管理</w:t>
        <w:br/>
        <w:t>C.分散采购管理</w:t>
        <w:br/>
        <w:t>D.部分集中采购管理</w:t>
        <w:br/>
        <w:br/>
        <w:t xml:space="preserve">【答案】：A </w:t>
      </w:r>
    </w:p>
    <w:p>
      <w:r>
        <w:t>49、（　　　）是指在项目完成后，对项目成本形成中的各责任者，按项目成本目标责任制的有关规定，将成本的实际指标与计划、定额、预算进行对比和考核，评定项目成本计划的完成情况和各责任者的业绩，并以此给以相应的奖励和处罚。</w:t>
        <w:br/>
        <w:t>A.成本预测</w:t>
        <w:br/>
        <w:t>B.成本考核</w:t>
        <w:br/>
        <w:t>C.成本核算</w:t>
        <w:br/>
        <w:t>D.成本控制</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r>
        <w:t>50、下列哪一项是正确的（　　　）。</w:t>
        <w:br/>
        <w:t>A.当力与坐标轴垂直时，力在该轴上的投影等于力的大小</w:t>
        <w:br/>
        <w:t>B.当力与坐标轴垂直时，力在该轴上的投影为零</w:t>
        <w:br/>
        <w:t>C.当力与坐标轴平行时，力在该轴上的投影为零</w:t>
        <w:br/>
        <w:t>D.当力与坐标轴平行时，力在该轴的投影等于该力的大小</w:t>
        <w:br/>
        <w:br/>
        <w:t xml:space="preserve">【答案】：B </w:t>
      </w:r>
    </w:p>
    <w:p>
      <w:r>
        <w:t>51、下列哪种砖不得用于承重墙的砌筑（　　　）。</w:t>
        <w:br/>
        <w:t>A.蒸压灰砂砖</w:t>
        <w:br/>
        <w:t>B.烧结空心砖</w:t>
        <w:br/>
        <w:t>C.烧结普通砖</w:t>
        <w:br/>
        <w:t>D.烧结多孔砖</w:t>
        <w:br/>
        <w:br/>
        <w:t xml:space="preserve">【答案】：B </w:t>
      </w:r>
    </w:p>
    <w:p>
      <w:r>
        <w:t>52、劳动者解除劳动合同，应当提前（　　　）以书面形式通知用人单位。</w:t>
        <w:br/>
        <w:t>A.十五日</w:t>
        <w:br/>
        <w:t>B.二十日</w:t>
        <w:br/>
        <w:t>C.一个月</w:t>
        <w:br/>
        <w:t>D.三个月</w:t>
        <w:br/>
        <w:br/>
        <w:t xml:space="preserve">【答案】：C </w:t>
      </w:r>
    </w:p>
    <w:p>
      <w:r>
        <w:t>53、材料管理的意义是对项目（　　　）的控制和建筑成品的质量有重要的作用。</w:t>
        <w:br/>
        <w:t>A.工程成本</w:t>
        <w:br/>
        <w:t>B.工程进度</w:t>
        <w:br/>
        <w:t>C.工程预算</w:t>
        <w:br/>
        <w:t>D.工程质量</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54、两端固定的压杆，其长度系数是端固定、一端自由的压杆的（　　　）倍。</w:t>
        <w:br/>
        <w:t>A.0.5</w:t>
        <w:br/>
        <w:t>B.2</w:t>
        <w:br/>
        <w:t>C.4</w:t>
        <w:br/>
        <w:t>D.5</w:t>
        <w:br/>
        <w:br/>
        <w:t>【答案】：C</w:t>
      </w:r>
      <w:r>
        <w:t xml:space="preserve"> </w:t>
      </w:r>
    </w:p>
    <w:p>
      <w:r>
        <w:t>55、（　　　）反映了在一定社会生产力条件下，建筑行业生产与管理的社会平均水平或平均先进水平。</w:t>
        <w:br/>
        <w:t>A.定额</w:t>
        <w:br/>
        <w:t>B.工程定额</w:t>
        <w:br/>
        <w:t>C.劳动定额</w:t>
        <w:br/>
        <w:t>D.材料消耗定额</w:t>
        <w:br/>
        <w:br/>
        <w:t xml:space="preserve">【答案】：B </w:t>
      </w:r>
    </w:p>
    <w:p>
      <w:r>
        <w:t>56、认真执行安全生产规章制度，不违章指导，是（　　　）的施工安全管理责任。</w:t>
        <w:br/>
        <w:t>A.项目经理</w:t>
        <w:br/>
        <w:t>B.安全员</w:t>
        <w:br/>
        <w:t>C.工程师</w:t>
        <w:br/>
        <w:t>D.施工员</w:t>
        <w:br/>
        <w:br/>
        <w:t xml:space="preserve">【答案】：B </w:t>
      </w:r>
    </w:p>
    <w:p>
      <w:r>
        <w:t>57、梁计算时几何尺寸的简化通常取（　　　）来代替梁。</w:t>
        <w:br/>
        <w:t>A.梁的支座</w:t>
        <w:br/>
        <w:t>B.梁的轴线</w:t>
        <w:br/>
        <w:t>C.梁的横截面</w:t>
        <w:br/>
        <w:t>D.梁的高度</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58、工程项目质量控制系统的控制目标只用于特定的工程项目质量控制，而不是用于建筑企业的质量管理，即（　　　）。</w:t>
        <w:br/>
        <w:t>A.目标不同</w:t>
        <w:br/>
        <w:t>B.范围不同</w:t>
        <w:br/>
        <w:t>C.目的不同</w:t>
        <w:br/>
        <w:t>D.对象不同</w:t>
        <w:br/>
        <w:br/>
        <w:t>【答案】：C</w:t>
      </w:r>
      <w:r>
        <w:t xml:space="preserve"> </w:t>
      </w:r>
    </w:p>
    <w:p>
      <w:r>
        <w:t>59、提高混凝土拌合物的流动性，可采取的措施是（　　　）。</w:t>
        <w:br/>
        <w:t>A.增加单位用水量</w:t>
        <w:br/>
        <w:t>B.提高砂率</w:t>
        <w:br/>
        <w:t>C.增大水灰比</w:t>
        <w:br/>
        <w:t>D.在保持水灰比一定的条件下，同时增加水泥用量和用水量</w:t>
        <w:br/>
        <w:br/>
        <w:t xml:space="preserve">【答案】：D </w:t>
      </w:r>
    </w:p>
    <w:p>
      <w:r>
        <w:t>60、以弯曲变形为主要变形的杆件称（　　　）。</w:t>
        <w:br/>
        <w:t>A.柱</w:t>
        <w:br/>
        <w:t>B.墙</w:t>
        <w:br/>
        <w:t>C.梁</w:t>
        <w:br/>
        <w:t>D.基础</w:t>
        <w:br/>
        <w:br/>
        <w:t xml:space="preserve">【答案】：C </w:t>
      </w:r>
    </w:p>
    <w:p>
      <w:r>
        <w:t>61、关于混凝土拌合料运输过程说法不正确的是（　　　）。</w:t>
        <w:br/>
        <w:t>A.搅拌车在行走过程中可转可不转；</w:t>
        <w:br/>
        <w:t>B.运到浇筑地点时应具有设计配合比所规定的坍落度；</w:t>
        <w:br/>
        <w:t>C.应在混凝土初凝前浇人模板并捣实完毕；</w:t>
        <w:br/>
        <w:t>D.保持其均匀性，不离析、不漏浆。</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p>
    <w:p>
      <w:r>
        <w:t>62、伸长率δ值越大，表明钢材（　　　）的越好。</w:t>
        <w:br/>
        <w:t>A.刚性</w:t>
        <w:br/>
        <w:t>B.弹性</w:t>
        <w:br/>
        <w:t>C.塑性</w:t>
        <w:br/>
        <w:t>D.柔性</w:t>
        <w:br/>
        <w:br/>
        <w:t>【答案】：C</w:t>
      </w:r>
      <w:r>
        <w:t xml:space="preserve"> </w:t>
      </w:r>
    </w:p>
    <w:p>
      <w:r>
        <w:t>63、普通混凝土小型砌块按照孔洞设置状况分为空心砌块和实心砌块两种，其中空心砌块的空心率为（　　　）。</w:t>
        <w:br/>
        <w:t>A.≥25％</w:t>
        <w:br/>
        <w:t>B.≥28</w:t>
        <w:br/>
        <w:t>C.≥30％</w:t>
        <w:br/>
        <w:t>D.≥32％</w:t>
        <w:br/>
        <w:br/>
        <w:t xml:space="preserve">【答案】：A </w:t>
      </w:r>
    </w:p>
    <w:p>
      <w:r>
        <w:t>64、根据GB13544一2011烧结多孔砖和多孔砌块的规定，烧结多孔砌块的孔洞率为（</w:t>
        <w:br/>
        <w:t>A.≥25％</w:t>
        <w:br/>
        <w:t>B.≥28％</w:t>
        <w:br/>
        <w:t>C.≥30％</w:t>
        <w:br/>
        <w:t>D.≥33％</w:t>
        <w:br/>
        <w:br/>
        <w:t xml:space="preserve">【答案】：D </w:t>
      </w:r>
    </w:p>
    <w:p>
      <w:r>
        <w:t>65、浆体在凝结硬化过程中，其体积发生微小膨胀的是（　　　）。</w:t>
        <w:br/>
        <w:t>A.石灰</w:t>
        <w:br/>
        <w:t>B.石膏</w:t>
        <w:br/>
        <w:t>C.普通水泥</w:t>
        <w:br/>
        <w:t>D.黏土</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66、饰面板的安装工艺有传统湿作业法（灌浆法）、干挂法和（　　　）。</w:t>
        <w:br/>
        <w:t>A.直接粘贴法</w:t>
        <w:br/>
        <w:t>B.螺栓固结法</w:t>
        <w:br/>
        <w:t>C.铜丝绑扎法</w:t>
        <w:br/>
        <w:t>D.混凝土固结法</w:t>
        <w:br/>
        <w:br/>
        <w:t>【答案】：A</w:t>
      </w:r>
      <w:r>
        <w:t xml:space="preserve"> </w:t>
      </w:r>
    </w:p>
    <w:p>
      <w:r>
        <w:t>67、以下不属于施工项目管理内容的是（　　　）。</w:t>
        <w:br/>
        <w:t>A.建立施工项目管理组织</w:t>
        <w:br/>
        <w:t>B.编制施工项目管理规划</w:t>
        <w:br/>
        <w:t>C.施工项目的目标控制</w:t>
        <w:br/>
        <w:t>D.建筑物的结构设计</w:t>
        <w:br/>
        <w:br/>
        <w:t xml:space="preserve">【答案】：D </w:t>
      </w:r>
    </w:p>
    <w:p>
      <w:r>
        <w:t>68、试件受拉出现颈缩现象并断裂时的强度称为（　　　）。</w:t>
        <w:br/>
        <w:t>A.屈服强度</w:t>
        <w:br/>
        <w:t>B.弹性强度</w:t>
        <w:br/>
        <w:t>C.极限强度</w:t>
        <w:br/>
        <w:t>D.塑性强度</w:t>
        <w:br/>
        <w:br/>
        <w:t xml:space="preserve">【答案】：C </w:t>
      </w:r>
    </w:p>
    <w:p>
      <w:r>
        <w:t>69、（　　　）是按照随机抽样的原则，从总体中抽取部分个体组成样本，根据对样品进行检测的结果，推断总体质量水平的方法。</w:t>
        <w:br/>
        <w:t>A.总体检验</w:t>
        <w:br/>
        <w:t>B.分层检验</w:t>
        <w:br/>
        <w:t>C.抽样检验</w:t>
        <w:br/>
        <w:t>D.全部检验</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p>
    <w:p>
      <w:r>
        <w:t>70、普通碳素结构钢随牌号的增加，钢材的（　　　）。</w:t>
        <w:br/>
        <w:t>A.强度增加、塑性增加</w:t>
        <w:br/>
        <w:t>B.强度降低、塑性增加</w:t>
        <w:br/>
        <w:t>C.强度降低、塑性降低</w:t>
        <w:br/>
        <w:t>D.强度增加、塑性降低</w:t>
        <w:br/>
        <w:br/>
        <w:t>【答案】：D</w:t>
      </w:r>
      <w:r>
        <w:t xml:space="preserve"> </w:t>
      </w:r>
    </w:p>
    <w:p>
      <w:r>
        <w:t>71、下列哪一项不属于固定资产投资（　　　）。</w:t>
        <w:br/>
        <w:t>A.经营项目铺底流动资金</w:t>
        <w:br/>
        <w:t>B.建设工程费</w:t>
        <w:br/>
        <w:t>C.预备费</w:t>
        <w:br/>
        <w:t>D.建设期贷款利息</w:t>
        <w:br/>
        <w:br/>
        <w:t xml:space="preserve">【答案】：A </w:t>
      </w:r>
    </w:p>
    <w:p>
      <w:r>
        <w:t>72、砖墙水平灰缝的砂浆饱满度应不低于（　　　）。</w:t>
        <w:br/>
        <w:t>A.50％</w:t>
        <w:br/>
        <w:t>B.70％</w:t>
        <w:br/>
        <w:t>C.80％</w:t>
        <w:br/>
        <w:t>D.95％</w:t>
        <w:br/>
        <w:br/>
        <w:t xml:space="preserve">【答案】：C </w:t>
      </w:r>
    </w:p>
    <w:p>
      <w:r>
        <w:t>73、负有安全生产监督管理职责的部门应当建立举报制度，公开举报电话、信箱或者电子邮件地址，受理有关（　　　）的举报。</w:t>
        <w:br/>
        <w:t>A.劳工纠纷</w:t>
        <w:br/>
        <w:t>B.质量生产</w:t>
        <w:br/>
        <w:t>C.合同纠纷</w:t>
        <w:br/>
        <w:t>D.安全生产</w:t>
        <w:br/>
        <w:br/>
        <w:t xml:space="preserve">【答案】：D </w:t>
      </w:r>
    </w:p>
    <w:p>
      <w:pPr>
        <w:sectPr w:rsidSect="00034616">
          <w:type w:val="nextPage"/>
          <w:pgSz w:w="12240" w:h="15840"/>
          <w:pgMar w:top="1440" w:right="1800" w:bottom="1440" w:left="1800" w:header="720" w:footer="720" w:gutter="0"/>
          <w:pgNumType w:start="20"/>
          <w:cols w:space="720"/>
          <w:titlePg w:val="0"/>
          <w:docGrid w:linePitch="360"/>
        </w:sectPr>
      </w:pPr>
    </w:p>
    <w:p>
      <w:r>
        <w:t>74、交付（　　　）验收的建筑工程，必须符合规定的建筑工程质量标准，有完整的工程技术经济资料和经签署的工程保修书。</w:t>
        <w:br/>
        <w:t>A.主体</w:t>
        <w:br/>
        <w:t>B.消防</w:t>
        <w:br/>
        <w:t>C.竣工</w:t>
        <w:br/>
        <w:t>D.基础</w:t>
        <w:br/>
        <w:br/>
        <w:t>【答案】：C</w:t>
      </w:r>
      <w:r>
        <w:t xml:space="preserve"> </w:t>
      </w:r>
    </w:p>
    <w:p>
      <w:r>
        <w:t>75、下列哪一项属于流动资产投资( )。（  ）</w:t>
        <w:br/>
        <w:t>A.经营项目铺底流动资金</w:t>
        <w:br/>
        <w:t>B.建设工程费</w:t>
        <w:br/>
        <w:t>C.预备费</w:t>
        <w:br/>
        <w:t>D.建设期贷款利息</w:t>
        <w:br/>
        <w:br/>
        <w:t xml:space="preserve">【答案】：A </w:t>
      </w:r>
    </w:p>
    <w:p>
      <w:r>
        <w:t>76、塑性材料强度计算时的安全系数72取值（　　　）。</w:t>
        <w:br/>
        <w:t>A.0.7～1.0</w:t>
        <w:br/>
        <w:t>B.1.0～1,4</w:t>
        <w:br/>
        <w:t>C.1.4～1.8</w:t>
        <w:br/>
        <w:t>D.2.0～2.5</w:t>
        <w:br/>
        <w:br/>
        <w:t xml:space="preserve">【答案】：C </w:t>
      </w:r>
    </w:p>
    <w:p>
      <w:pPr>
        <w:sectPr w:rsidSect="00034616">
          <w:type w:val="nextPage"/>
          <w:pgSz w:w="12240" w:h="15840"/>
          <w:pgMar w:top="1440" w:right="1800" w:bottom="1440" w:left="1800" w:header="720" w:footer="720" w:gutter="0"/>
          <w:pgNumType w:start="21"/>
          <w:cols w:space="720"/>
          <w:titlePg w:val="0"/>
          <w:docGrid w:linePitch="360"/>
        </w:sectPr>
      </w:pPr>
      <w:r>
        <w:t>77、《安全生产法》对安全事故等级的划分标准中重大事故是指（　　　）。</w:t>
        <w:br/>
        <w:t>A.造成30人及以上死亡</w:t>
        <w:br/>
        <w:t>B.造成10人及以上30人以下死亡</w:t>
        <w:br/>
        <w:t>C.造成3人及以上10人以下死亡</w:t>
        <w:br/>
        <w:t>D.造成3人以下死亡</w:t>
        <w:br/>
        <w:br/>
        <w:t xml:space="preserve">【答案】：B </w:t>
      </w:r>
    </w:p>
    <w:p>
      <w:r>
        <w:t>78、根据GB13544一2011烧结多孔砖和多孔砌块的规定，烧结多孔砖的孔洞率为（　　　）。</w:t>
        <w:br/>
        <w:t>A.≥25％</w:t>
        <w:br/>
        <w:t>B.≥28％</w:t>
        <w:br/>
        <w:t>C.≥30％</w:t>
        <w:br/>
        <w:t>D.≥33％</w:t>
        <w:br/>
        <w:br/>
        <w:t xml:space="preserve">【答案】：B </w:t>
      </w:r>
    </w:p>
    <w:p>
      <w:r>
        <w:t>79、某混凝土梁的跨度为8.0m，采用木模板、钢支柱支模时，混凝土梁跨中的起拱高度宜为（　　　）mm。</w:t>
        <w:br/>
        <w:t>A.6</w:t>
        <w:br/>
        <w:t>B.7</w:t>
        <w:br/>
        <w:t>C.11</w:t>
        <w:br/>
        <w:t>D.30</w:t>
        <w:br/>
        <w:br/>
        <w:t xml:space="preserve">【答案】：C </w:t>
      </w:r>
    </w:p>
    <w:p>
      <w:r>
        <w:t>80、已知某项目的费用偏差大于0，进度偏差小于0。那么已完工作实际费用（ACWP）,计划工作预算费用（BCWS）和已完工作预算费用（BCWP）三个参数的关系为（   ）。</w:t>
        <w:br/>
        <w:t>A.BCWP&gt;ACWP&gt;BCWS</w:t>
        <w:br/>
        <w:t>B.BCWS&gt;BCWP&gt;ACWP</w:t>
        <w:br/>
        <w:t>C.BCWS&gt;ACWP&gt;BCWP</w:t>
        <w:br/>
        <w:t>D.BCWP&gt;BCWS&gt;ACWP</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81、按照操作者所承担的任务，依据定额及有关资料进行严格的数量控制，（　　　）是控制工程消耗的重要关口，是实现节约的重要手段。</w:t>
        <w:br/>
        <w:t>A.监督使用</w:t>
        <w:br/>
        <w:t>B.控制领发</w:t>
        <w:br/>
        <w:t>C.准确核算</w:t>
        <w:br/>
        <w:t>D.妥善保管</w:t>
        <w:br/>
        <w:br/>
        <w:t>【答案】：B</w:t>
      </w:r>
      <w:r>
        <w:t xml:space="preserve"> </w:t>
      </w:r>
    </w:p>
    <w:p>
      <w:r>
        <w:t>82、（　　　）不适用室外墙面装饰。</w:t>
        <w:br/>
        <w:t>A.微晶玻璃装饰板材</w:t>
        <w:br/>
        <w:t>B.天然花岗岩</w:t>
        <w:br/>
        <w:t>C.天然大理石</w:t>
        <w:br/>
        <w:t>D.建筑涂料</w:t>
        <w:br/>
        <w:br/>
        <w:t xml:space="preserve">【答案】：C </w:t>
      </w:r>
    </w:p>
    <w:p>
      <w:r>
        <w:t>83、下列哪一项不属于按定额的编制程序和用途分类的方式（　　　）。</w:t>
        <w:br/>
        <w:t>A.施工定额</w:t>
        <w:br/>
        <w:t>B.材料消耗定额</w:t>
        <w:br/>
        <w:t>C.预算定额</w:t>
        <w:br/>
        <w:t>D.投资估算指标</w:t>
        <w:br/>
        <w:br/>
        <w:t xml:space="preserve">【答案】：B </w:t>
      </w:r>
    </w:p>
    <w:p>
      <w:r>
        <w:t>84、可简化成1个约束和2个自由度的支座为（　　　）。</w:t>
        <w:br/>
        <w:t>A.可动铰支座</w:t>
        <w:br/>
        <w:t>B.固定端支座</w:t>
        <w:br/>
        <w:t>C.固定铰支座</w:t>
        <w:br/>
        <w:t>D.自由端</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85、抹灰层中主要起保护墙体和找平作用的（　　　）抹灰。</w:t>
        <w:br/>
        <w:t>A.基层</w:t>
        <w:br/>
        <w:t>B.底层</w:t>
        <w:br/>
        <w:t>C.中层</w:t>
        <w:br/>
        <w:t>D.面层</w:t>
        <w:br/>
        <w:br/>
        <w:t>【答案】：C</w:t>
      </w:r>
      <w:r>
        <w:t xml:space="preserve"> </w:t>
      </w:r>
    </w:p>
    <w:p>
      <w:r>
        <w:t>86、项目部机管员每月定期对本项目部的机械设备进行（　　　）检查，并将检查资料整理归档后备查。</w:t>
        <w:br/>
        <w:t>A.两次</w:t>
        <w:br/>
        <w:t>B.一次</w:t>
        <w:br/>
        <w:t>C.三次</w:t>
        <w:br/>
        <w:t>D.四次</w:t>
        <w:br/>
        <w:br/>
        <w:t xml:space="preserve">【答案】：B </w:t>
      </w:r>
    </w:p>
    <w:p>
      <w:r>
        <w:t>87、随着建筑市场的不断规范和建筑质量要求的不断提高，国家、地方出台了许多建筑材料规范标准。国家标准化管理委员会于2012年12月28日公布了《钢筋混凝土用钢第1部分：热轧光圆钢筋》GB1499.1一2008第1号修改单，将标准里有关HPB235的内容删除，且相关内容由HPB300替代。问题：</w:t>
        <w:br/>
        <w:t>A.国家标准</w:t>
        <w:br/>
        <w:t>B.行业标准</w:t>
        <w:br/>
        <w:t>C.企业标准</w:t>
        <w:br/>
        <w:t>D.地方标准</w:t>
        <w:br/>
        <w:br/>
        <w:t xml:space="preserve">【答案】：A </w:t>
      </w:r>
    </w:p>
    <w:p>
      <w:pPr>
        <w:sectPr w:rsidSect="00034616">
          <w:type w:val="nextPage"/>
          <w:pgSz w:w="12240" w:h="15840"/>
          <w:pgMar w:top="1440" w:right="1800" w:bottom="1440" w:left="1800" w:header="720" w:footer="720" w:gutter="0"/>
          <w:pgNumType w:start="24"/>
          <w:cols w:space="720"/>
          <w:titlePg w:val="0"/>
          <w:docGrid w:linePitch="360"/>
        </w:sectPr>
      </w:pPr>
      <w:r>
        <w:t>88、材料采购计划是(</w:t>
      </w:r>
      <w:r>
        <w:t xml:space="preserve"> )根据所编制的主要材料、大宗材料计划、市场供应信息等,由(</w:t>
      </w:r>
      <w:r>
        <w:t xml:space="preserve"> )物资部门做出订货或采购计划。（ </w:t>
      </w:r>
    </w:p>
    <w:p>
      <w:r>
        <w:t xml:space="preserve"> ）</w:t>
        <w:br/>
        <w:t>A.施工单位,施工单位项目部</w:t>
        <w:br/>
        <w:t>B.工程项目部,施工单位物资部门</w:t>
        <w:br/>
        <w:t>C.施工单位,物资部门施工单位项目部</w:t>
        <w:br/>
        <w:t>D.建设单位,施工单位物资部门</w:t>
        <w:br/>
        <w:br/>
        <w:t>【答案】：B</w:t>
      </w:r>
      <w:r>
        <w:t xml:space="preserve"> </w:t>
      </w:r>
    </w:p>
    <w:p>
      <w:r>
        <w:t>89、常用的钢、板桩施工机械有自由落锤、气动锤、柴油锤、振动锤,使用较多的是( )。（  ）</w:t>
        <w:br/>
        <w:t>A.自由落锤</w:t>
        <w:br/>
        <w:t>B.气动锤</w:t>
        <w:br/>
        <w:t>C.柴油锤</w:t>
        <w:br/>
        <w:t>D.振动锤</w:t>
        <w:br/>
        <w:br/>
        <w:t xml:space="preserve">【答案】：D </w:t>
      </w:r>
    </w:p>
    <w:p>
      <w:r>
        <w:t>90、脚手架使用要求，当遇（   ）以上大风、大雪、大雨、大雾天气下应暂停在脚手架上作业。</w:t>
        <w:br/>
        <w:t>A.四级</w:t>
        <w:br/>
        <w:t>B.五级</w:t>
        <w:br/>
        <w:t>C.六级</w:t>
        <w:br/>
        <w:t>D.七级</w:t>
        <w:br/>
        <w:br/>
        <w:t xml:space="preserve">【答案】：C </w:t>
      </w:r>
    </w:p>
    <w:p>
      <w:r>
        <w:t>91、混凝土在运输时不应产生离析和分层现象，如有离析现象，则必须在浇注混凝土前进行（　　　）</w:t>
        <w:br/>
        <w:t>A.加水</w:t>
        <w:br/>
        <w:t>B.二次搅拌</w:t>
        <w:br/>
        <w:t>C.二次配合比设计</w:t>
        <w:br/>
        <w:t>D.振捣</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92、热轧带肋钢筋进行拉伸试验时，其伸长率记为（　　　）。</w:t>
        <w:br/>
        <w:t>A.δ5</w:t>
        <w:br/>
        <w:t>B.δ10</w:t>
        <w:br/>
        <w:t>C.δ100</w:t>
        <w:br/>
        <w:t>D.δ200</w:t>
        <w:br/>
        <w:br/>
        <w:t>【答案】：A</w:t>
      </w:r>
      <w:r>
        <w:t xml:space="preserve"> </w:t>
      </w:r>
    </w:p>
    <w:p>
      <w:r>
        <w:t>93、细长压杆其他条件不变，只将长度增加一倍，则压杆的临界应力为原来的（　　　）倍。</w:t>
        <w:br/>
        <w:t>A.0.25</w:t>
        <w:br/>
        <w:t>B.0.5</w:t>
        <w:br/>
        <w:t>C.2</w:t>
        <w:br/>
        <w:t>D.4</w:t>
        <w:br/>
        <w:br/>
        <w:t xml:space="preserve">【答案】：A </w:t>
      </w:r>
    </w:p>
    <w:p>
      <w:r>
        <w:t>94、施工项目经理检查施工进度时，发现施工进度滞后是由于其自身材料采购的原因造成的，则为纠正进度偏差可以采取的组织措施是（　　　）</w:t>
        <w:br/>
        <w:t>A.调整采购部门管理人员</w:t>
        <w:br/>
        <w:t>B.调整材料采购价格</w:t>
        <w:br/>
        <w:t>C.增加材料采购的资金投人</w:t>
        <w:br/>
        <w:t>D.变更材料采购合同</w:t>
        <w:br/>
        <w:br/>
        <w:t xml:space="preserve">【答案】：A </w:t>
      </w:r>
    </w:p>
    <w:p>
      <w:pPr>
        <w:sectPr w:rsidSect="00034616">
          <w:type w:val="nextPage"/>
          <w:pgSz w:w="12240" w:h="15840"/>
          <w:pgMar w:top="1440" w:right="1800" w:bottom="1440" w:left="1800" w:header="720" w:footer="720" w:gutter="0"/>
          <w:pgNumType w:start="26"/>
          <w:cols w:space="720"/>
          <w:titlePg w:val="0"/>
          <w:docGrid w:linePitch="360"/>
        </w:sectPr>
      </w:pPr>
    </w:p>
    <w:p>
      <w:r>
        <w:t>95、下列不属于机具管理的主要任务是（　　　）。</w:t>
        <w:br/>
        <w:t>A.及时、齐备地向施工班组提供优良、适用的机具，积极推广和采用先进机具，保证施工生产，提高劳动效率</w:t>
        <w:br/>
        <w:t>B.采取有效的管理办法，加速机具的周转，延长使用寿命，最大限度地发挥机具效能</w:t>
        <w:br/>
        <w:t>C.做好机具的收、发、保管和维护、维修工作</w:t>
        <w:br/>
        <w:t>D.工具管理主要包括储存管理、发放管理和使用管理等</w:t>
        <w:br/>
        <w:br/>
        <w:t>【答案】：D</w:t>
      </w:r>
      <w:r>
        <w:t xml:space="preserve"> </w:t>
      </w:r>
    </w:p>
    <w:p>
      <w:r>
        <w:t>96、（　　　）：以状态检查为基础，对设备磨损接近修理极限前的总成，有计划地进行预防性、恢复性的修理，延长大修的周期。</w:t>
        <w:br/>
        <w:t>A.小修</w:t>
        <w:br/>
        <w:t>B.中修</w:t>
        <w:br/>
        <w:t>C.大修</w:t>
        <w:br/>
        <w:t>D.项目修理</w:t>
        <w:br/>
        <w:br/>
        <w:t xml:space="preserve">【答案】：D </w:t>
      </w:r>
    </w:p>
    <w:p>
      <w:r>
        <w:t>97、样本数据特征值是由样本数据计算的描述样本质量数据波动（　　　）的指标。</w:t>
        <w:br/>
        <w:t>A.动态</w:t>
        <w:br/>
        <w:t>B.差异</w:t>
        <w:br/>
        <w:t>C.平衡</w:t>
        <w:br/>
        <w:t>D.规律</w:t>
        <w:br/>
        <w:br/>
        <w:t xml:space="preserve">【答案】：D </w:t>
      </w:r>
    </w:p>
    <w:p>
      <w:r>
        <w:t>98、工程项目管理的核心是（　　　）。</w:t>
        <w:br/>
        <w:t>A.合同管理</w:t>
        <w:br/>
        <w:t>B.目标管理</w:t>
        <w:br/>
        <w:t>C.质量管理</w:t>
        <w:br/>
        <w:t>D.费用管理</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p>
    <w:p>
      <w:r>
        <w:t>99、砂浆强度等级是以边长为70.7mm×70.7mm×70.7mm的立方体试块，在温度为（20±2）℃，一定湿度条件下养护（　　　），测得的抗压强度来确定的。</w:t>
        <w:br/>
        <w:t>A.2d</w:t>
        <w:br/>
        <w:t>B.3d</w:t>
        <w:br/>
        <w:t>C.14d</w:t>
        <w:br/>
        <w:t>D.28d</w:t>
        <w:br/>
        <w:br/>
        <w:t>【答案】：D</w:t>
      </w:r>
      <w:r>
        <w:t xml:space="preserve"> </w:t>
      </w:r>
    </w:p>
    <w:p>
      <w:r>
        <w:t>100、约束反力通过接触点，沿接触面的（　　　）方向，指向被约束物体。</w:t>
        <w:br/>
        <w:t>A.公切线</w:t>
        <w:br/>
        <w:t>B.公法线</w:t>
        <w:br/>
        <w:t>C.水平</w:t>
        <w:br/>
        <w:t>D.竖直</w:t>
        <w:br/>
        <w:br/>
        <w:t xml:space="preserve">【答案】：B </w:t>
      </w:r>
    </w:p>
    <w:p>
      <w:r>
        <w:t>101、可以限制构件垂直于于销钉平面内任意方向的移动，而不能限制构件绕销钉的转动的支座是：（　　　）</w:t>
        <w:br/>
        <w:t>A.可动铰支座</w:t>
        <w:br/>
        <w:t>B.固定铰支座</w:t>
        <w:br/>
        <w:t>C.固定端支座</w:t>
        <w:br/>
        <w:t>D.滑动铰支座</w:t>
        <w:br/>
        <w:br/>
        <w:t xml:space="preserve">【答案】：B </w:t>
      </w:r>
    </w:p>
    <w:p>
      <w:pPr>
        <w:sectPr w:rsidSect="00034616">
          <w:type w:val="nextPage"/>
          <w:pgSz w:w="12240" w:h="15840"/>
          <w:pgMar w:top="1440" w:right="1800" w:bottom="1440" w:left="1800" w:header="720" w:footer="720" w:gutter="0"/>
          <w:pgNumType w:start="28"/>
          <w:cols w:space="720"/>
          <w:titlePg w:val="0"/>
          <w:docGrid w:linePitch="360"/>
        </w:sectPr>
      </w:pPr>
      <w:r>
        <w:t>102、砌筑砂浆的保水性指标用（　　　）表示。</w:t>
        <w:br/>
        <w:t>A.坍落度</w:t>
        <w:br/>
        <w:t>B.保水率</w:t>
        <w:br/>
        <w:t>C.沉人度</w:t>
        <w:br/>
        <w:t>D.分层度</w:t>
        <w:br/>
        <w:br/>
        <w:t xml:space="preserve">【答案】：B </w:t>
      </w:r>
    </w:p>
    <w:p>
      <w:r>
        <w:t>103、以下水泥熟料矿物中早期强度及后期强度都比较高的是（　　　）作用。</w:t>
        <w:br/>
        <w:t>A.C3S</w:t>
        <w:br/>
        <w:t>B.C2S</w:t>
        <w:br/>
        <w:t>C.C3A</w:t>
        <w:br/>
        <w:t>D.C4AF</w:t>
        <w:br/>
        <w:br/>
        <w:t xml:space="preserve">【答案】：A </w:t>
      </w:r>
    </w:p>
    <w:p>
      <w:r>
        <w:t>104、用人单位必须为劳动者提供符合国家规定的劳动安全卫生条件和必要的劳动防护用品，对从事有职业危害作业的劳动者应当定期进行（　　　）</w:t>
        <w:br/>
        <w:t>A.健康检查</w:t>
        <w:br/>
        <w:t>B.安全培训</w:t>
        <w:br/>
        <w:t>C.安全教育</w:t>
        <w:br/>
        <w:t>D.作业交底</w:t>
        <w:br/>
        <w:br/>
        <w:t xml:space="preserve">【答案】：A </w:t>
      </w:r>
    </w:p>
    <w:p>
      <w:r>
        <w:t>105、根据工程承包相关法律规定，建筑业企业（　　　）承揽工程。</w:t>
        <w:br/>
        <w:t>A.可以超越本企业资质等级许可的业务范围</w:t>
        <w:br/>
        <w:t>B.可以用另一个建筑施工企业的名义</w:t>
        <w:br/>
        <w:t>C.只能在本企业资质等级许可的业务范围内</w:t>
        <w:br/>
        <w:t>D.可允许其他单位或者个人使用本企业的资质证书</w:t>
        <w:br/>
        <w:br/>
        <w:t xml:space="preserve">【答案】：C </w:t>
      </w:r>
    </w:p>
    <w:p>
      <w:pPr>
        <w:sectPr w:rsidSect="00034616">
          <w:type w:val="nextPage"/>
          <w:pgSz w:w="12240" w:h="15840"/>
          <w:pgMar w:top="1440" w:right="1800" w:bottom="1440" w:left="1800" w:header="720" w:footer="720" w:gutter="0"/>
          <w:pgNumType w:start="29"/>
          <w:cols w:space="720"/>
          <w:titlePg w:val="0"/>
          <w:docGrid w:linePitch="360"/>
        </w:sectPr>
      </w:pPr>
    </w:p>
    <w:p>
      <w:r>
        <w:t>106、整体提升架工程量按所服务对象的垂直投影面积计算，包括（　　　）高的防护架体设施。</w:t>
        <w:br/>
        <w:t>A.1m</w:t>
        <w:br/>
        <w:t>B.1.5m</w:t>
        <w:br/>
        <w:t>C.2m</w:t>
        <w:br/>
        <w:t>D.2.5m</w:t>
        <w:br/>
        <w:br/>
        <w:t>【答案】：C</w:t>
      </w:r>
      <w:r>
        <w:t xml:space="preserve"> </w:t>
      </w:r>
    </w:p>
    <w:p>
      <w:r>
        <w:t>107、水暖电安装作业分包工程资质等级分为（　　　）。</w:t>
        <w:br/>
        <w:t>A.一、二、三级</w:t>
        <w:br/>
        <w:t>B.不分等级</w:t>
        <w:br/>
        <w:t>C.二、三级</w:t>
        <w:br/>
        <w:t>D.一、二级</w:t>
        <w:br/>
        <w:br/>
        <w:t xml:space="preserve">【答案】：B </w:t>
      </w:r>
    </w:p>
    <w:p>
      <w:r>
        <w:t>108、砌筑用水泥砂浆应随拌随用，一般在拌制后（　　　）h内用完，如气温高于30℃时，还应缩短1h。</w:t>
        <w:br/>
        <w:t>A.2</w:t>
        <w:br/>
        <w:t>B.3</w:t>
        <w:br/>
        <w:t>C.4</w:t>
        <w:br/>
        <w:t>D.5</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r>
        <w:t>109、下列关于混凝土的耐久性的相关表述中,正确的是( )。（  ）</w:t>
        <w:br/>
        <w:t>A.抗渗等级是以28d龄期的标准试件,用标准试验方法进行试验,以每组八个试件,六个试件未出现渗水时,所能承受的最大静水压来确定</w:t>
        <w:br/>
        <w:t>B.主要包括抗渗性、抗冻性、耐久性、抗碳化、抗碱一骨料反应等方面</w:t>
        <w:br/>
        <w:t>C.抗冻等级是28d龄期的混凝土标准试件,在浸水饱和状态下,进行冻融循环试验,以抗压强度损失不超过20%,同时质量损失不超过10%时,所能承受的最大冻融循环次数来确定</w:t>
        <w:br/>
        <w:t>D.当工程所处环境存在侵蚀介质时,对混凝土必须提出耐久性要求</w:t>
        <w:br/>
        <w:br/>
        <w:t xml:space="preserve">【答案】：B </w:t>
      </w:r>
    </w:p>
    <w:p>
      <w:r>
        <w:t>110、纯弯曲梁的横截面上（　　　）等于零。</w:t>
        <w:br/>
        <w:t>A.剪应力</w:t>
        <w:br/>
        <w:t>B.拉伸正应力</w:t>
        <w:br/>
        <w:t>C.压缩正应力</w:t>
        <w:br/>
        <w:t>D.弯矩</w:t>
        <w:br/>
        <w:br/>
        <w:t xml:space="preserve">【答案】：A </w:t>
      </w:r>
    </w:p>
    <w:p>
      <w:r>
        <w:t>111、现场拌制的砂浆应随拌随用，一般情况下拌制的砂浆应在（　　　）内使用完毕。</w:t>
        <w:br/>
        <w:t>A.1h</w:t>
        <w:br/>
        <w:t>B.2h</w:t>
        <w:br/>
        <w:t>C.3h</w:t>
        <w:br/>
        <w:t>D.4h</w:t>
        <w:br/>
        <w:br/>
        <w:t xml:space="preserve">【答案】：C </w:t>
      </w:r>
    </w:p>
    <w:p>
      <w:r>
        <w:t>112、合成高分子防水涂料的涂膜厚度至少为（   ）。</w:t>
        <w:br/>
        <w:t>A.1mm</w:t>
        <w:br/>
        <w:t>B.1.5mm</w:t>
        <w:br/>
        <w:t>C.2mm</w:t>
        <w:br/>
        <w:t>D.3mm</w:t>
        <w:br/>
        <w:br/>
        <w:t xml:space="preserve">【答案】：B </w:t>
      </w:r>
    </w:p>
    <w:p>
      <w:pPr>
        <w:sectPr w:rsidSect="00034616">
          <w:type w:val="nextPage"/>
          <w:pgSz w:w="12240" w:h="15840"/>
          <w:pgMar w:top="1440" w:right="1800" w:bottom="1440" w:left="1800" w:header="720" w:footer="720" w:gutter="0"/>
          <w:pgNumType w:start="31"/>
          <w:cols w:space="720"/>
          <w:titlePg w:val="0"/>
          <w:docGrid w:linePitch="360"/>
        </w:sectPr>
      </w:pPr>
    </w:p>
    <w:p>
      <w:r>
        <w:t>113、无效的劳动合同，从订立的时候起，就没有法律约束力。确认劳动合同部分无效的，如果不影响其余部分的效力，其余部分（　　　）。</w:t>
        <w:br/>
        <w:t>A.无效</w:t>
        <w:br/>
        <w:t>B.仍然有效</w:t>
        <w:br/>
        <w:t>C.由仲裁部门或法院决定是否有效</w:t>
        <w:br/>
        <w:t>D.由当事人决定是否有效</w:t>
        <w:br/>
        <w:br/>
        <w:t>【答案】：B</w:t>
      </w:r>
      <w:r>
        <w:t xml:space="preserve"> </w:t>
      </w:r>
    </w:p>
    <w:p>
      <w:r>
        <w:t>114、机械设备报废处理原理（　　　）。</w:t>
        <w:br/>
        <w:t>A.对报废设备的零部件拆卸，必须经设备管理部门同意，并办理有关手续，其余部分一律送交总公司规定的回收公司</w:t>
        <w:br/>
        <w:t>B.设备主要结构、部件已严重损坏，虽经修理其性能仍达不到技术要求和不能保证安全生产的</w:t>
        <w:br/>
        <w:t>C.修理费过高，在经济上不如更新合算的</w:t>
        <w:br/>
        <w:t>D.设备超过使用周期年限、非标准专用设备或无配件来源的</w:t>
        <w:br/>
        <w:br/>
        <w:t xml:space="preserve">【答案】：A </w:t>
      </w:r>
    </w:p>
    <w:p>
      <w:r>
        <w:t>115、纯弯曲段梁的弯矩为（　　　）。</w:t>
        <w:br/>
        <w:t>A.零</w:t>
        <w:br/>
        <w:t>B.常数</w:t>
        <w:br/>
        <w:t>C.正值</w:t>
        <w:br/>
        <w:t>D.负值</w:t>
        <w:br/>
        <w:br/>
        <w:t xml:space="preserve">【答案】：B </w:t>
      </w:r>
    </w:p>
    <w:p>
      <w:r>
        <w:t>116、单层建筑坡屋顶空间净高超过2.10m的部位应计算全面积：净高在1.20m至2.10m的部位应汁算1/2面积；净高不足l.20m的部位不应计算面积。</w:t>
        <w:br/>
        <w:t>A.1.20m</w:t>
        <w:br/>
        <w:t>B.1.40m</w:t>
        <w:br/>
        <w:t>C.1.60m</w:t>
        <w:br/>
        <w:t>D.1.80m</w:t>
        <w:br/>
        <w:br/>
        <w:t xml:space="preserve">【答案】：A </w:t>
      </w:r>
    </w:p>
    <w:p>
      <w:pPr>
        <w:sectPr w:rsidSect="00034616">
          <w:type w:val="nextPage"/>
          <w:pgSz w:w="12240" w:h="15840"/>
          <w:pgMar w:top="1440" w:right="1800" w:bottom="1440" w:left="1800" w:header="720" w:footer="720" w:gutter="0"/>
          <w:pgNumType w:start="32"/>
          <w:cols w:space="720"/>
          <w:titlePg w:val="0"/>
          <w:docGrid w:linePitch="360"/>
        </w:sectPr>
      </w:pPr>
    </w:p>
    <w:p>
      <w:r>
        <w:t>117、施工单位必须建立、健全施工质量的检验制度，严格工序管理，作好隐蔽工程的质量检查和记录。（　　　）工程在隐蔽前，施工单位应当通知建设单位和建设工程质量监督机构。</w:t>
        <w:br/>
        <w:t>A.主体</w:t>
        <w:br/>
        <w:t>B.装修</w:t>
        <w:br/>
        <w:t>C.隐蔽</w:t>
        <w:br/>
        <w:t>D.安装</w:t>
        <w:br/>
        <w:br/>
        <w:t>【答案】：C</w:t>
      </w:r>
      <w:r>
        <w:t xml:space="preserve"> </w:t>
      </w:r>
    </w:p>
    <w:p>
      <w:r>
        <w:t>118、材料表面包装破摸、变色属于哪一项材料质量检验的范畴。（　　　）</w:t>
        <w:br/>
        <w:t>A.材料数量检验</w:t>
        <w:br/>
        <w:t>B.外观质量检验</w:t>
        <w:br/>
        <w:t>C.内在质量检验</w:t>
        <w:br/>
        <w:t>D.不属于质量检验</w:t>
        <w:br/>
        <w:br/>
        <w:t xml:space="preserve">【答案】：B </w:t>
      </w:r>
    </w:p>
    <w:p>
      <w:r>
        <w:t>119、预制桩的强度应达到设计强度标准值的（　　　）后方可运输。</w:t>
        <w:br/>
        <w:t>A.25％</w:t>
        <w:br/>
        <w:t>B.50％</w:t>
        <w:br/>
        <w:t>C.75％</w:t>
        <w:br/>
        <w:t>D.100％</w:t>
        <w:br/>
        <w:br/>
        <w:t xml:space="preserve">【答案】：D </w:t>
      </w:r>
    </w:p>
    <w:p>
      <w:pPr>
        <w:sectPr w:rsidSect="00034616">
          <w:type w:val="nextPage"/>
          <w:pgSz w:w="12240" w:h="15840"/>
          <w:pgMar w:top="1440" w:right="1800" w:bottom="1440" w:left="1800" w:header="720" w:footer="720" w:gutter="0"/>
          <w:pgNumType w:start="33"/>
          <w:cols w:space="720"/>
          <w:titlePg w:val="0"/>
          <w:docGrid w:linePitch="360"/>
        </w:sectPr>
      </w:pPr>
    </w:p>
    <w:p>
      <w:r>
        <w:t>120、混凝土的抗渗等级用代号P表示，如P4表示混凝土抵抗（　　　）的液体压力而不渗水。</w:t>
        <w:br/>
        <w:t>A.4MPa</w:t>
        <w:br/>
        <w:t>B.0.4MPa</w:t>
        <w:br/>
        <w:t>C.4kPa</w:t>
        <w:br/>
        <w:t>D.0.4kPa</w:t>
        <w:br/>
        <w:br/>
        <w:t>【答案】：B</w:t>
      </w:r>
      <w:r>
        <w:t xml:space="preserve"> </w:t>
      </w:r>
    </w:p>
    <w:p>
      <w:r>
        <w:t>121、下列浅基础类型中，不属于按构造形式分类的是（　　　）。</w:t>
        <w:br/>
        <w:t>A.条形基础</w:t>
        <w:br/>
        <w:t>B.独立基础</w:t>
        <w:br/>
        <w:t>C.筏板基础</w:t>
        <w:br/>
        <w:t>D.砖基础</w:t>
        <w:br/>
        <w:br/>
        <w:t xml:space="preserve">【答案】：D </w:t>
      </w:r>
    </w:p>
    <w:p>
      <w:r>
        <w:t>122、混凝土的水灰比值在一定范围内越大，则其强度（　　　）。</w:t>
        <w:br/>
        <w:t>A.越低</w:t>
        <w:br/>
        <w:t>B.越高</w:t>
        <w:br/>
        <w:t>C.不变</w:t>
        <w:br/>
        <w:t>D.无影响</w:t>
        <w:br/>
        <w:br/>
        <w:t xml:space="preserve">【答案】：A </w:t>
      </w:r>
    </w:p>
    <w:p>
      <w:r>
        <w:t>123、物资供销形式相对比较灵活，下列表述不正确的是（　　　）</w:t>
        <w:br/>
        <w:t>A.对通用的、用户比较分散的物资，由物资部门负责供应和销售</w:t>
        <w:br/>
        <w:t>B.对通用的、用户比较分散的物资，由生产部门来组织供销</w:t>
        <w:br/>
        <w:t>C.专用的、精度要求高、技术性能强、需要技术维修服务的机电产品，由生产部门来组织供销</w:t>
        <w:br/>
        <w:t>D.对一些批量较大、变化不大的物资，签订长期供货合同，直达供应</w:t>
        <w:br/>
        <w:br/>
        <w:t xml:space="preserve">【答案】：B </w:t>
      </w:r>
    </w:p>
    <w:p>
      <w:pPr>
        <w:sectPr w:rsidSect="00034616">
          <w:type w:val="nextPage"/>
          <w:pgSz w:w="12240" w:h="15840"/>
          <w:pgMar w:top="1440" w:right="1800" w:bottom="1440" w:left="1800" w:header="720" w:footer="720" w:gutter="0"/>
          <w:pgNumType w:start="34"/>
          <w:cols w:space="720"/>
          <w:titlePg w:val="0"/>
          <w:docGrid w:linePitch="360"/>
        </w:sectPr>
      </w:pPr>
    </w:p>
    <w:p>
      <w:r>
        <w:t>124、设备购置费的构成为（　　　）。</w:t>
        <w:br/>
        <w:t>A.进口设备抵岸价</w:t>
        <w:br/>
        <w:t>B.设备原价、设备运输费</w:t>
        <w:br/>
        <w:t>C.设备原价、设备运杂费</w:t>
        <w:br/>
        <w:t>D.设备原价、附属工、器具购置费</w:t>
        <w:br/>
        <w:br/>
        <w:t>【答案】：C</w:t>
      </w:r>
      <w:r>
        <w:t xml:space="preserve"> </w:t>
      </w:r>
    </w:p>
    <w:p>
      <w:r>
        <w:t>125、建筑材料采购包括确定工程项目材料采购计划及( )。（  ）</w:t>
        <w:br/>
        <w:t>A.集中采购计划</w:t>
        <w:br/>
        <w:t>B.材料采购批量</w:t>
        <w:br/>
        <w:t>C.大宗材料计划</w:t>
        <w:br/>
        <w:t>D.主要材料采购批量</w:t>
        <w:br/>
        <w:br/>
        <w:t xml:space="preserve">【答案】：B </w:t>
      </w:r>
    </w:p>
    <w:p>
      <w:r>
        <w:t>126、以扭转变形为主的杆件称为（　　　）。</w:t>
        <w:br/>
        <w:t>A.梁</w:t>
        <w:br/>
        <w:t>B.轴</w:t>
        <w:br/>
        <w:t>C.柱</w:t>
        <w:br/>
        <w:t>D.桁架</w:t>
        <w:br/>
        <w:br/>
        <w:t xml:space="preserve">【答案】：B </w:t>
      </w:r>
    </w:p>
    <w:p>
      <w:r>
        <w:t>127、下列哪一项不属于按定额反映的生产要素分类的方式（　　　）。</w:t>
        <w:br/>
        <w:t>A.劳动定额</w:t>
        <w:br/>
        <w:t>B.材料消耗定额</w:t>
        <w:br/>
        <w:t>C.施工定额</w:t>
        <w:br/>
        <w:t>D.机械台班定额</w:t>
        <w:br/>
        <w:br/>
        <w:t xml:space="preserve">【答案】：C </w:t>
      </w:r>
    </w:p>
    <w:p>
      <w:pPr>
        <w:sectPr w:rsidSect="00034616">
          <w:type w:val="nextPage"/>
          <w:pgSz w:w="12240" w:h="15840"/>
          <w:pgMar w:top="1440" w:right="1800" w:bottom="1440" w:left="1800" w:header="720" w:footer="720" w:gutter="0"/>
          <w:pgNumType w:start="35"/>
          <w:cols w:space="720"/>
          <w:titlePg w:val="0"/>
          <w:docGrid w:linePitch="360"/>
        </w:sectPr>
      </w:pPr>
    </w:p>
    <w:p>
      <w:r>
        <w:t>128、模板拆除顺序应按设计方案进行。当无规定时，应按按照（　　　）顺序拆除混凝土模板。</w:t>
        <w:br/>
        <w:t>A.先支后拆，后支先拆</w:t>
        <w:br/>
        <w:t>B.先支先拆，后支后拆</w:t>
        <w:br/>
        <w:t>C.先拆承重模板，后拆非承重模板</w:t>
        <w:br/>
        <w:t>D.先拆复杂部分，后拆简单部分</w:t>
        <w:br/>
        <w:br/>
        <w:t>【答案】：A</w:t>
      </w:r>
      <w:r>
        <w:t xml:space="preserve"> </w:t>
      </w:r>
    </w:p>
    <w:p>
      <w:r>
        <w:t>129、伸长率是衡量钢材的（　　　）指标。</w:t>
        <w:br/>
        <w:t>A.弹性</w:t>
        <w:br/>
        <w:t>B.塑性</w:t>
        <w:br/>
        <w:t>C.脆性</w:t>
        <w:br/>
        <w:t>D.硬度</w:t>
        <w:br/>
        <w:br/>
        <w:t xml:space="preserve">【答案】：B </w:t>
      </w:r>
    </w:p>
    <w:p>
      <w:r>
        <w:t>130、组织流水施工时，划分施工段的最根本目的是（　　　）。</w:t>
        <w:br/>
        <w:t>A.由于施工工艺的要求</w:t>
        <w:br/>
        <w:t>B.可增加更多的专业工作队</w:t>
        <w:br/>
        <w:t>C.提供工艺或组织间歇时间</w:t>
        <w:br/>
        <w:t>D.使各专业队在不同施工挂行流水施工</w:t>
        <w:br/>
        <w:br/>
        <w:t xml:space="preserve">【答案】：D </w:t>
      </w:r>
    </w:p>
    <w:p>
      <w:r>
        <w:t>131、建筑物在合理使用寿命内，必须确保地基基础工程和（　　　）的质量。</w:t>
        <w:br/>
        <w:t>A.装修工程</w:t>
        <w:br/>
        <w:t>B.防水工程</w:t>
        <w:br/>
        <w:t>C.主体结构</w:t>
        <w:br/>
        <w:t>D.供热与供冷系统</w:t>
        <w:br/>
        <w:br/>
        <w:t xml:space="preserve">【答案】：C </w:t>
      </w:r>
    </w:p>
    <w:p>
      <w:pPr>
        <w:sectPr w:rsidSect="00034616">
          <w:type w:val="nextPage"/>
          <w:pgSz w:w="12240" w:h="15840"/>
          <w:pgMar w:top="1440" w:right="1800" w:bottom="1440" w:left="1800" w:header="720" w:footer="720" w:gutter="0"/>
          <w:pgNumType w:start="36"/>
          <w:cols w:space="720"/>
          <w:titlePg w:val="0"/>
          <w:docGrid w:linePitch="360"/>
        </w:sectPr>
      </w:pPr>
    </w:p>
    <w:p>
      <w:r>
        <w:t>132、下列关于砌块砌体施工工艺的基本规定中，正确的是（　　　）。</w:t>
        <w:br/>
        <w:t>A.灰缝厚度宜为10mm</w:t>
        <w:br/>
        <w:t>B.灰缝要求横平竖直，水平灰缝应饱满，竖缝采用挤浆和加浆方法，允许用水冲洗清理灌缝</w:t>
        <w:br/>
        <w:t>C.在墙体底部，在砌第一皮加气砖前，应用实心砖砌筑，其高度宜不小于200mm</w:t>
        <w:br/>
        <w:t>D.与梁的接触处待加气砖砌完14天后采用灰砂砖斜砌顶紧</w:t>
        <w:br/>
        <w:br/>
        <w:t>【答案】：C</w:t>
      </w:r>
      <w:r>
        <w:t xml:space="preserve"> </w:t>
      </w:r>
    </w:p>
    <w:p>
      <w:r>
        <w:t>133、梁的最大正应力位于危险截面的（　　　）。</w:t>
        <w:br/>
        <w:t>A.中心</w:t>
        <w:br/>
        <w:t>B.上下翼缘</w:t>
        <w:br/>
        <w:t>C.左右翼缘</w:t>
        <w:br/>
        <w:t>D.四个角部</w:t>
        <w:br/>
        <w:br/>
        <w:t xml:space="preserve">【答案】：B </w:t>
      </w:r>
    </w:p>
    <w:p>
      <w:r>
        <w:t>134、（　　　）是结构或构件抵抗破坏的能力</w:t>
        <w:br/>
        <w:t>A.刚度</w:t>
        <w:br/>
        <w:t>B.强度</w:t>
        <w:br/>
        <w:t>C.稳定性</w:t>
        <w:br/>
        <w:t>D.挠度</w:t>
        <w:br/>
        <w:br/>
        <w:t xml:space="preserve">【答案】：B </w:t>
      </w:r>
    </w:p>
    <w:p>
      <w:r>
        <w:t>135、水泥的安定性是指水泥浆在硬化时（　　　）的性质。</w:t>
        <w:br/>
        <w:t>A.产生高密实度</w:t>
        <w:br/>
        <w:t>B.体积变化均匀</w:t>
        <w:br/>
        <w:t>C.不变形</w:t>
        <w:br/>
        <w:t>D.体积微膨胀</w:t>
        <w:br/>
        <w:br/>
        <w:t xml:space="preserve">【答案】：B </w:t>
      </w:r>
    </w:p>
    <w:p>
      <w:pPr>
        <w:sectPr w:rsidSect="00034616">
          <w:type w:val="nextPage"/>
          <w:pgSz w:w="12240" w:h="15840"/>
          <w:pgMar w:top="1440" w:right="1800" w:bottom="1440" w:left="1800" w:header="720" w:footer="720" w:gutter="0"/>
          <w:pgNumType w:start="37"/>
          <w:cols w:space="720"/>
          <w:titlePg w:val="0"/>
          <w:docGrid w:linePitch="360"/>
        </w:sectPr>
      </w:pPr>
    </w:p>
    <w:p>
      <w:r>
        <w:t>136、下列关于石油沥青的技术性质的说法中有误的是（　　　）。</w:t>
        <w:br/>
        <w:t>A.在一定的温度范围内，当温度升高，黏滞性随之增大，反之则降低</w:t>
        <w:br/>
        <w:t>B.黏滞性是反映材料内部阻碍其相对流动的一种特性，也是我国现行标准划分沥青牌号的主要性能指标</w:t>
        <w:br/>
        <w:t>C.石油沥青的塑性用延度表示，延度越大，塑性越好</w:t>
        <w:br/>
        <w:t>D.低温脆性主要取决于沥青的组分，当沥青中含有较多石蜡时，其抗低温能力就较差</w:t>
        <w:br/>
        <w:br/>
        <w:t>【答案】：A</w:t>
      </w:r>
      <w:r>
        <w:t xml:space="preserve"> </w:t>
      </w:r>
    </w:p>
    <w:p>
      <w:r>
        <w:t>137、砖围墙应以（　　　）为界，以下为基础，以上为墙身。</w:t>
        <w:br/>
        <w:t>A.设计室内地坪</w:t>
        <w:br/>
        <w:t>B.外墙防潮层</w:t>
        <w:br/>
        <w:t>C.设计室外地坪</w:t>
        <w:br/>
        <w:t>D.水平防潮层</w:t>
        <w:br/>
        <w:br/>
        <w:t xml:space="preserve">【答案】：C </w:t>
      </w:r>
    </w:p>
    <w:p>
      <w:r>
        <w:t>138、属于一般抹灰的是（　　　）。</w:t>
        <w:br/>
        <w:t>A.水泥砂浆粉刷</w:t>
        <w:br/>
        <w:t>B.斩假石</w:t>
        <w:br/>
        <w:t>C.拉毛灰</w:t>
        <w:br/>
        <w:t>D.水刷石</w:t>
        <w:br/>
        <w:br/>
        <w:t xml:space="preserve">【答案】：A </w:t>
      </w:r>
    </w:p>
    <w:p>
      <w:pPr>
        <w:sectPr w:rsidSect="00034616">
          <w:type w:val="nextPage"/>
          <w:pgSz w:w="12240" w:h="15840"/>
          <w:pgMar w:top="1440" w:right="1800" w:bottom="1440" w:left="1800" w:header="720" w:footer="720" w:gutter="0"/>
          <w:pgNumType w:start="38"/>
          <w:cols w:space="720"/>
          <w:titlePg w:val="0"/>
          <w:docGrid w:linePitch="360"/>
        </w:sectPr>
      </w:pPr>
      <w:r>
        <w:t>139、浅埋式基础通常是指埋置深度在（　　　）以内的基础类型。</w:t>
        <w:br/>
        <w:t>A.5</w:t>
        <w:br/>
        <w:t>B.6m</w:t>
        <w:br/>
        <w:t>C.7m</w:t>
        <w:br/>
        <w:t>D.8m</w:t>
        <w:br/>
        <w:br/>
        <w:t xml:space="preserve">【答案】：A </w:t>
      </w:r>
    </w:p>
    <w:p>
      <w:r>
        <w:t>140、（　　　）良好的混凝土拌和物，易于浇注、振捣和成型。</w:t>
        <w:br/>
        <w:t>A.黏聚性</w:t>
        <w:br/>
        <w:t>B.流动性</w:t>
        <w:br/>
        <w:t>C.保水性</w:t>
        <w:br/>
        <w:t>D.泌水性</w:t>
        <w:br/>
        <w:br/>
        <w:t xml:space="preserve">【答案】：B </w:t>
      </w:r>
    </w:p>
    <w:p>
      <w:r>
        <w:t>141、砌筑毛石砌体时，砌筑砂浆的细骨料宜选用（　　　）。</w:t>
        <w:br/>
        <w:t>A.粗砂</w:t>
        <w:br/>
        <w:t>B.中砂</w:t>
        <w:br/>
        <w:t>C.细砂</w:t>
        <w:br/>
        <w:t>D.特细砂</w:t>
        <w:br/>
        <w:br/>
        <w:t xml:space="preserve">【答案】：A </w:t>
      </w:r>
    </w:p>
    <w:p>
      <w:r>
        <w:t>142、计算构件的名义切应力时，假定剪切面上的切应力（　　　）。</w:t>
        <w:br/>
        <w:t>A.斜线分布</w:t>
        <w:br/>
        <w:t>B.为零</w:t>
        <w:br/>
        <w:t>C.与连接件横截面成正比</w:t>
        <w:br/>
        <w:t>D.均匀分布</w:t>
        <w:br/>
        <w:br/>
        <w:t xml:space="preserve">【答案】：D </w:t>
      </w:r>
    </w:p>
    <w:p>
      <w:pPr>
        <w:sectPr w:rsidSect="00034616">
          <w:type w:val="nextPage"/>
          <w:pgSz w:w="12240" w:h="15840"/>
          <w:pgMar w:top="1440" w:right="1800" w:bottom="1440" w:left="1800" w:header="720" w:footer="720" w:gutter="0"/>
          <w:pgNumType w:start="39"/>
          <w:cols w:space="720"/>
          <w:titlePg w:val="0"/>
          <w:docGrid w:linePitch="360"/>
        </w:sectPr>
      </w:pPr>
    </w:p>
    <w:p>
      <w:r>
        <w:t>143、某地新建住宅小区，全部为砖混楼，建筑层数3、6层，部分为砖基础，部分为砌石基础。施工组织设计拟采用现场拌制砂浆，砂浆配合比由当地有资质的试验室出具，现场机械搅拌。根据施工单位进度计划安排，该工程部分基础于5月初施工，部分基础于7月中旬施工。经查，当地的气温条件在7月份，最高气温可达37℃。根据统计资料，雨季主要集中在5、7月，降雨量较大。</w:t>
        <w:br/>
        <w:t>A.1/4</w:t>
        <w:br/>
        <w:t>B.1/2</w:t>
        <w:br/>
        <w:t>C.3/4</w:t>
        <w:br/>
        <w:t>D.1</w:t>
        <w:br/>
        <w:br/>
        <w:t>【答案】：A</w:t>
      </w:r>
      <w:r>
        <w:t xml:space="preserve"> </w:t>
      </w:r>
    </w:p>
    <w:p>
      <w:r>
        <w:t>144、在任何外力作用下，大小和形状保持不变的物体称（　　　）。</w:t>
        <w:br/>
        <w:t>A.平衡体</w:t>
        <w:br/>
        <w:t>B.固体</w:t>
        <w:br/>
        <w:t>C.受力体</w:t>
        <w:br/>
        <w:t>D.刚体</w:t>
        <w:br/>
        <w:br/>
        <w:t xml:space="preserve">【答案】：D </w:t>
      </w:r>
    </w:p>
    <w:p>
      <w:r>
        <w:t>145、下列措施中，不属于施工项目安全控制的措施的是（　　　）。</w:t>
        <w:br/>
        <w:t>A.组织措施</w:t>
        <w:br/>
        <w:t>B.技术措施</w:t>
        <w:br/>
        <w:t>C.管理措施</w:t>
        <w:br/>
        <w:t>D.安全制度措施</w:t>
        <w:br/>
        <w:br/>
        <w:t xml:space="preserve">【答案】：C </w:t>
      </w:r>
    </w:p>
    <w:p>
      <w:r>
        <w:t>146、在城市市区内的建设工程，施工单位应当对施工现场实行（　　　）围挡。</w:t>
        <w:br/>
        <w:t>A.开放</w:t>
        <w:br/>
        <w:t>B.封闭</w:t>
        <w:br/>
        <w:t>C.局部</w:t>
        <w:br/>
        <w:t>D.局部封闭</w:t>
        <w:br/>
        <w:br/>
        <w:t xml:space="preserve">【答案】：B </w:t>
      </w:r>
    </w:p>
    <w:p>
      <w:pPr>
        <w:sectPr w:rsidSect="00034616">
          <w:type w:val="nextPage"/>
          <w:pgSz w:w="12240" w:h="15840"/>
          <w:pgMar w:top="1440" w:right="1800" w:bottom="1440" w:left="1800" w:header="720" w:footer="720" w:gutter="0"/>
          <w:pgNumType w:start="40"/>
          <w:cols w:space="720"/>
          <w:titlePg w:val="0"/>
          <w:docGrid w:linePitch="360"/>
        </w:sectPr>
      </w:pPr>
    </w:p>
    <w:p>
      <w:r>
        <w:t>147、抗拉（压）刚度可以表示为：（　　　）</w:t>
        <w:br/>
        <w:t>A.E</w:t>
        <w:br/>
        <w:t>B.EA</w:t>
        <w:br/>
        <w:t>C.G</w:t>
        <w:br/>
        <w:t>D.GA</w:t>
        <w:br/>
        <w:br/>
        <w:t>【答案】：B</w:t>
      </w:r>
      <w:r>
        <w:t xml:space="preserve"> </w:t>
      </w:r>
    </w:p>
    <w:p>
      <w:r>
        <w:t>148、下列关于地下连续墙的说法错误的是（　　　）。</w:t>
        <w:br/>
        <w:t>A.地下连续墙可用作支护结构</w:t>
        <w:br/>
        <w:t>B.地下连续墙挡土又挡水</w:t>
        <w:br/>
        <w:t>C.地下连续墙可用作建筑物的承重结构</w:t>
        <w:br/>
        <w:t>D.地下连续墙不可作为地下室的外墙</w:t>
        <w:br/>
        <w:br/>
        <w:t xml:space="preserve">【答案】：D </w:t>
      </w:r>
    </w:p>
    <w:p>
      <w:r>
        <w:t>149、处于流通领域的材料供销网点如果分布比较广泛，离需用单位较近，库存材料的品种、规格比较齐全，能满足需用单位的需求，服务比较周到，则（　　　）：比重就会增加。</w:t>
        <w:br/>
        <w:t>A.直达供应</w:t>
        <w:br/>
        <w:t>B.中转供应</w:t>
        <w:br/>
        <w:t>C.限额供应</w:t>
        <w:br/>
        <w:t>D.甲方供应</w:t>
        <w:br/>
        <w:br/>
        <w:t xml:space="preserve">【答案】：B </w:t>
      </w:r>
    </w:p>
    <w:p>
      <w:pPr>
        <w:sectPr w:rsidSect="00034616">
          <w:type w:val="nextPage"/>
          <w:pgSz w:w="12240" w:h="15840"/>
          <w:pgMar w:top="1440" w:right="1800" w:bottom="1440" w:left="1800" w:header="720" w:footer="720" w:gutter="0"/>
          <w:pgNumType w:start="41"/>
          <w:cols w:space="720"/>
          <w:titlePg w:val="0"/>
          <w:docGrid w:linePitch="360"/>
        </w:sectPr>
      </w:pPr>
      <w:r>
        <w:t>150、砌筑中控制每皮砖和砖缝厚度，以及门窗洞口、过梁、楼板、预埋件等标高位置是在（　　　）控制的。</w:t>
        <w:br/>
        <w:t>A.抄平</w:t>
        <w:br/>
        <w:t>B.放线</w:t>
        <w:br/>
        <w:t>C.摆砖</w:t>
        <w:br/>
        <w:t>D.立皮数杆</w:t>
        <w:br/>
        <w:br/>
        <w:t xml:space="preserve">【答案】：D </w:t>
      </w:r>
    </w:p>
    <w:p>
      <w:r>
        <w:t>151、当总体是由差异明显的几部分组成时，往往选择（　　　）的方法。</w:t>
        <w:br/>
        <w:t>A.整群抽样</w:t>
        <w:br/>
        <w:t>B.等距抽样</w:t>
        <w:br/>
        <w:t>C.两阶段随机抽样</w:t>
        <w:br/>
        <w:t>D.分层抽样</w:t>
        <w:br/>
        <w:br/>
        <w:t xml:space="preserve">【答案】：D </w:t>
      </w:r>
    </w:p>
    <w:p>
      <w:r>
        <w:t>152、大中型工程项目的项目组成中，单项工程通常是由多个（　　　）构成的。</w:t>
        <w:br/>
        <w:t>A.单位工程</w:t>
        <w:br/>
        <w:t>B.单体工程</w:t>
        <w:br/>
        <w:t>C.单个工程</w:t>
        <w:br/>
        <w:t>D.单元工程</w:t>
        <w:br/>
        <w:br/>
        <w:t xml:space="preserve">【答案】：A </w:t>
      </w:r>
    </w:p>
    <w:p>
      <w:r>
        <w:t>153、建设工程项目按施工成本组成编制施工成本计划，是要将施工成本分解为（　　　），从而确定相应的分项计划。</w:t>
        <w:br/>
        <w:t>A.直接费、间接费、利润、税金</w:t>
        <w:br/>
        <w:t>B.单位工程施工成本及分部、分项施工成本</w:t>
        <w:br/>
        <w:t>C.人工费、材料费、施工机械使用费、措施费、间接费</w:t>
        <w:br/>
        <w:t>D.建筑工程费和安装工程费</w:t>
        <w:br/>
        <w:br/>
        <w:t xml:space="preserve">【答案】：C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https://d.book118.com/465123240222011121</w:t>
        </w:r>
      </w:hyperlink>
    </w:p>
    <w:p/>
    <w:sectPr w:rsidSect="00034616">
      <w:type w:val="nextPage"/>
      <w:pgSz w:w="12240" w:h="15840"/>
      <w:pgMar w:top="1440" w:right="1800" w:bottom="1440" w:left="1800" w:header="720" w:footer="720" w:gutter="0"/>
      <w:pgNumType w:start="4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465123240222011121"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64</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