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注射用骨肽项目规划设计纲要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78" w:history="1">
        <w:r>
          <w:rPr>
            <w:rFonts w:ascii="仿宋" w:eastAsia="仿宋" w:hAnsi="仿宋" w:cs="仿宋" w:hint="eastAsia"/>
            <w:lang w:eastAsia="zh-CN"/>
          </w:rPr>
          <w:t>序言</w:t>
        </w:r>
        <w:r>
          <w:tab/>
        </w:r>
        <w:r>
          <w:fldChar w:fldCharType="begin"/>
        </w:r>
        <w:r>
          <w:instrText xml:space="preserve"> PAGEREF _Toc23578 \h </w:instrText>
        </w:r>
        <w:r>
          <w:fldChar w:fldCharType="separate"/>
        </w:r>
        <w:r>
          <w:t>3</w:t>
        </w:r>
        <w:r>
          <w:fldChar w:fldCharType="end"/>
        </w:r>
      </w:hyperlink>
    </w:p>
    <w:p>
      <w:pPr>
        <w:pStyle w:val="TOC1"/>
        <w:tabs>
          <w:tab w:val="right" w:leader="dot" w:pos="8306"/>
        </w:tabs>
      </w:pPr>
      <w:hyperlink w:anchor="_Toc14866" w:history="1">
        <w:r>
          <w:rPr>
            <w:rFonts w:ascii="仿宋" w:eastAsia="仿宋" w:hAnsi="仿宋" w:cs="仿宋" w:hint="eastAsia"/>
            <w:lang w:eastAsia="zh-CN"/>
          </w:rPr>
          <w:t>一、注射用骨肽项目绩效评估</w:t>
        </w:r>
        <w:r>
          <w:tab/>
        </w:r>
        <w:r>
          <w:fldChar w:fldCharType="begin"/>
        </w:r>
        <w:r>
          <w:instrText xml:space="preserve"> PAGEREF _Toc14866 \h </w:instrText>
        </w:r>
        <w:r>
          <w:fldChar w:fldCharType="separate"/>
        </w:r>
        <w:r>
          <w:t>3</w:t>
        </w:r>
        <w:r>
          <w:fldChar w:fldCharType="end"/>
        </w:r>
      </w:hyperlink>
    </w:p>
    <w:p>
      <w:pPr>
        <w:pStyle w:val="TOC2"/>
        <w:tabs>
          <w:tab w:val="right" w:leader="dot" w:pos="8306"/>
        </w:tabs>
      </w:pPr>
      <w:hyperlink w:anchor="_Toc26111" w:history="1">
        <w:r>
          <w:rPr>
            <w:rFonts w:ascii="仿宋" w:eastAsia="仿宋" w:hAnsi="仿宋" w:cs="仿宋" w:hint="eastAsia"/>
            <w:lang w:eastAsia="zh-CN"/>
          </w:rPr>
          <w:t>(一)、绩效评估指标</w:t>
        </w:r>
        <w:r>
          <w:tab/>
        </w:r>
        <w:r>
          <w:fldChar w:fldCharType="begin"/>
        </w:r>
        <w:r>
          <w:instrText xml:space="preserve"> PAGEREF _Toc26111 \h </w:instrText>
        </w:r>
        <w:r>
          <w:fldChar w:fldCharType="separate"/>
        </w:r>
        <w:r>
          <w:t>3</w:t>
        </w:r>
        <w:r>
          <w:fldChar w:fldCharType="end"/>
        </w:r>
      </w:hyperlink>
    </w:p>
    <w:p>
      <w:pPr>
        <w:pStyle w:val="TOC2"/>
        <w:tabs>
          <w:tab w:val="right" w:leader="dot" w:pos="8306"/>
        </w:tabs>
      </w:pPr>
      <w:hyperlink w:anchor="_Toc14760" w:history="1">
        <w:r>
          <w:rPr>
            <w:rFonts w:ascii="仿宋" w:eastAsia="仿宋" w:hAnsi="仿宋" w:cs="仿宋" w:hint="eastAsia"/>
            <w:lang w:eastAsia="zh-CN"/>
          </w:rPr>
          <w:t>(二)、绩效评估方法</w:t>
        </w:r>
        <w:r>
          <w:tab/>
        </w:r>
        <w:r>
          <w:fldChar w:fldCharType="begin"/>
        </w:r>
        <w:r>
          <w:instrText xml:space="preserve"> PAGEREF _Toc14760 \h </w:instrText>
        </w:r>
        <w:r>
          <w:fldChar w:fldCharType="separate"/>
        </w:r>
        <w:r>
          <w:t>4</w:t>
        </w:r>
        <w:r>
          <w:fldChar w:fldCharType="end"/>
        </w:r>
      </w:hyperlink>
    </w:p>
    <w:p>
      <w:pPr>
        <w:pStyle w:val="TOC2"/>
        <w:tabs>
          <w:tab w:val="right" w:leader="dot" w:pos="8306"/>
        </w:tabs>
      </w:pPr>
      <w:hyperlink w:anchor="_Toc32144" w:history="1">
        <w:r>
          <w:rPr>
            <w:rFonts w:ascii="仿宋" w:eastAsia="仿宋" w:hAnsi="仿宋" w:cs="仿宋" w:hint="eastAsia"/>
            <w:lang w:eastAsia="zh-CN"/>
          </w:rPr>
          <w:t>(三)、绩效评估周期</w:t>
        </w:r>
        <w:r>
          <w:tab/>
        </w:r>
        <w:r>
          <w:fldChar w:fldCharType="begin"/>
        </w:r>
        <w:r>
          <w:instrText xml:space="preserve"> PAGEREF _Toc32144 \h </w:instrText>
        </w:r>
        <w:r>
          <w:fldChar w:fldCharType="separate"/>
        </w:r>
        <w:r>
          <w:t>5</w:t>
        </w:r>
        <w:r>
          <w:fldChar w:fldCharType="end"/>
        </w:r>
      </w:hyperlink>
    </w:p>
    <w:p>
      <w:pPr>
        <w:pStyle w:val="TOC1"/>
        <w:tabs>
          <w:tab w:val="right" w:leader="dot" w:pos="8306"/>
        </w:tabs>
      </w:pPr>
      <w:hyperlink w:anchor="_Toc26018" w:history="1">
        <w:r>
          <w:rPr>
            <w:rFonts w:ascii="仿宋" w:eastAsia="仿宋" w:hAnsi="仿宋" w:cs="仿宋" w:hint="eastAsia"/>
            <w:lang w:eastAsia="zh-CN"/>
          </w:rPr>
          <w:t>二、注射用骨肽项目土建工程</w:t>
        </w:r>
        <w:r>
          <w:tab/>
        </w:r>
        <w:r>
          <w:fldChar w:fldCharType="begin"/>
        </w:r>
        <w:r>
          <w:instrText xml:space="preserve"> PAGEREF _Toc26018 \h </w:instrText>
        </w:r>
        <w:r>
          <w:fldChar w:fldCharType="separate"/>
        </w:r>
        <w:r>
          <w:t>6</w:t>
        </w:r>
        <w:r>
          <w:fldChar w:fldCharType="end"/>
        </w:r>
      </w:hyperlink>
    </w:p>
    <w:p>
      <w:pPr>
        <w:pStyle w:val="TOC2"/>
        <w:tabs>
          <w:tab w:val="right" w:leader="dot" w:pos="8306"/>
        </w:tabs>
      </w:pPr>
      <w:hyperlink w:anchor="_Toc185" w:history="1">
        <w:r>
          <w:rPr>
            <w:rFonts w:ascii="仿宋" w:eastAsia="仿宋" w:hAnsi="仿宋" w:cs="仿宋" w:hint="eastAsia"/>
            <w:lang w:eastAsia="zh-CN"/>
          </w:rPr>
          <w:t>(一)、建筑工程设计原则</w:t>
        </w:r>
        <w:r>
          <w:tab/>
        </w:r>
        <w:r>
          <w:fldChar w:fldCharType="begin"/>
        </w:r>
        <w:r>
          <w:instrText xml:space="preserve"> PAGEREF _Toc185 \h </w:instrText>
        </w:r>
        <w:r>
          <w:fldChar w:fldCharType="separate"/>
        </w:r>
        <w:r>
          <w:t>6</w:t>
        </w:r>
        <w:r>
          <w:fldChar w:fldCharType="end"/>
        </w:r>
      </w:hyperlink>
    </w:p>
    <w:p>
      <w:pPr>
        <w:pStyle w:val="TOC2"/>
        <w:tabs>
          <w:tab w:val="right" w:leader="dot" w:pos="8306"/>
        </w:tabs>
      </w:pPr>
      <w:hyperlink w:anchor="_Toc10622" w:history="1">
        <w:r>
          <w:rPr>
            <w:rFonts w:ascii="仿宋" w:eastAsia="仿宋" w:hAnsi="仿宋" w:cs="仿宋" w:hint="eastAsia"/>
            <w:lang w:eastAsia="zh-CN"/>
          </w:rPr>
          <w:t>(二)、土建工程设计年限及安全等级</w:t>
        </w:r>
        <w:r>
          <w:tab/>
        </w:r>
        <w:r>
          <w:fldChar w:fldCharType="begin"/>
        </w:r>
        <w:r>
          <w:instrText xml:space="preserve"> PAGEREF _Toc10622 \h </w:instrText>
        </w:r>
        <w:r>
          <w:fldChar w:fldCharType="separate"/>
        </w:r>
        <w:r>
          <w:t>7</w:t>
        </w:r>
        <w:r>
          <w:fldChar w:fldCharType="end"/>
        </w:r>
      </w:hyperlink>
    </w:p>
    <w:p>
      <w:pPr>
        <w:pStyle w:val="TOC2"/>
        <w:tabs>
          <w:tab w:val="right" w:leader="dot" w:pos="8306"/>
        </w:tabs>
      </w:pPr>
      <w:hyperlink w:anchor="_Toc9534" w:history="1">
        <w:r>
          <w:rPr>
            <w:rFonts w:ascii="仿宋" w:eastAsia="仿宋" w:hAnsi="仿宋" w:cs="仿宋" w:hint="eastAsia"/>
            <w:lang w:eastAsia="zh-CN"/>
          </w:rPr>
          <w:t>(三)、建筑工程设计总体要求</w:t>
        </w:r>
        <w:r>
          <w:tab/>
        </w:r>
        <w:r>
          <w:fldChar w:fldCharType="begin"/>
        </w:r>
        <w:r>
          <w:instrText xml:space="preserve"> PAGEREF _Toc9534 \h </w:instrText>
        </w:r>
        <w:r>
          <w:fldChar w:fldCharType="separate"/>
        </w:r>
        <w:r>
          <w:t>8</w:t>
        </w:r>
        <w:r>
          <w:fldChar w:fldCharType="end"/>
        </w:r>
      </w:hyperlink>
    </w:p>
    <w:p>
      <w:pPr>
        <w:pStyle w:val="TOC2"/>
        <w:tabs>
          <w:tab w:val="right" w:leader="dot" w:pos="8306"/>
        </w:tabs>
      </w:pPr>
      <w:hyperlink w:anchor="_Toc25411" w:history="1">
        <w:r>
          <w:rPr>
            <w:rFonts w:ascii="仿宋" w:eastAsia="仿宋" w:hAnsi="仿宋" w:cs="仿宋" w:hint="eastAsia"/>
            <w:lang w:eastAsia="zh-CN"/>
          </w:rPr>
          <w:t>(四)、土建工程建设指标</w:t>
        </w:r>
        <w:r>
          <w:tab/>
        </w:r>
        <w:r>
          <w:fldChar w:fldCharType="begin"/>
        </w:r>
        <w:r>
          <w:instrText xml:space="preserve"> PAGEREF _Toc25411 \h </w:instrText>
        </w:r>
        <w:r>
          <w:fldChar w:fldCharType="separate"/>
        </w:r>
        <w:r>
          <w:t>9</w:t>
        </w:r>
        <w:r>
          <w:fldChar w:fldCharType="end"/>
        </w:r>
      </w:hyperlink>
    </w:p>
    <w:p>
      <w:pPr>
        <w:pStyle w:val="TOC1"/>
        <w:tabs>
          <w:tab w:val="right" w:leader="dot" w:pos="8306"/>
        </w:tabs>
      </w:pPr>
      <w:hyperlink w:anchor="_Toc6932" w:history="1">
        <w:r>
          <w:rPr>
            <w:rFonts w:ascii="仿宋" w:eastAsia="仿宋" w:hAnsi="仿宋" w:cs="仿宋" w:hint="eastAsia"/>
            <w:lang w:eastAsia="zh-CN"/>
          </w:rPr>
          <w:t>三、注射用骨肽项目建设背景及必要性分析</w:t>
        </w:r>
        <w:r>
          <w:tab/>
        </w:r>
        <w:r>
          <w:fldChar w:fldCharType="begin"/>
        </w:r>
        <w:r>
          <w:instrText xml:space="preserve"> PAGEREF _Toc6932 \h </w:instrText>
        </w:r>
        <w:r>
          <w:fldChar w:fldCharType="separate"/>
        </w:r>
        <w:r>
          <w:t>9</w:t>
        </w:r>
        <w:r>
          <w:fldChar w:fldCharType="end"/>
        </w:r>
      </w:hyperlink>
    </w:p>
    <w:p>
      <w:pPr>
        <w:pStyle w:val="TOC2"/>
        <w:tabs>
          <w:tab w:val="right" w:leader="dot" w:pos="8306"/>
        </w:tabs>
      </w:pPr>
      <w:hyperlink w:anchor="_Toc19699" w:history="1">
        <w:r>
          <w:rPr>
            <w:rFonts w:ascii="仿宋" w:eastAsia="仿宋" w:hAnsi="仿宋" w:cs="仿宋" w:hint="eastAsia"/>
            <w:lang w:eastAsia="zh-CN"/>
          </w:rPr>
          <w:t>(一)、注射用骨肽项目背景分析</w:t>
        </w:r>
        <w:r>
          <w:tab/>
        </w:r>
        <w:r>
          <w:fldChar w:fldCharType="begin"/>
        </w:r>
        <w:r>
          <w:instrText xml:space="preserve"> PAGEREF _Toc19699 \h </w:instrText>
        </w:r>
        <w:r>
          <w:fldChar w:fldCharType="separate"/>
        </w:r>
        <w:r>
          <w:t>9</w:t>
        </w:r>
        <w:r>
          <w:fldChar w:fldCharType="end"/>
        </w:r>
      </w:hyperlink>
    </w:p>
    <w:p>
      <w:pPr>
        <w:pStyle w:val="TOC2"/>
        <w:tabs>
          <w:tab w:val="right" w:leader="dot" w:pos="8306"/>
        </w:tabs>
      </w:pPr>
      <w:hyperlink w:anchor="_Toc24205" w:history="1">
        <w:r>
          <w:rPr>
            <w:rFonts w:ascii="仿宋" w:eastAsia="仿宋" w:hAnsi="仿宋" w:cs="仿宋" w:hint="eastAsia"/>
            <w:lang w:eastAsia="zh-CN"/>
          </w:rPr>
          <w:t>(二)、注射用骨肽项目建设必要性分析</w:t>
        </w:r>
        <w:r>
          <w:tab/>
        </w:r>
        <w:r>
          <w:fldChar w:fldCharType="begin"/>
        </w:r>
        <w:r>
          <w:instrText xml:space="preserve"> PAGEREF _Toc24205 \h </w:instrText>
        </w:r>
        <w:r>
          <w:fldChar w:fldCharType="separate"/>
        </w:r>
        <w:r>
          <w:t>11</w:t>
        </w:r>
        <w:r>
          <w:fldChar w:fldCharType="end"/>
        </w:r>
      </w:hyperlink>
    </w:p>
    <w:p>
      <w:pPr>
        <w:pStyle w:val="TOC1"/>
        <w:tabs>
          <w:tab w:val="right" w:leader="dot" w:pos="8306"/>
        </w:tabs>
      </w:pPr>
      <w:hyperlink w:anchor="_Toc23181" w:history="1">
        <w:r>
          <w:rPr>
            <w:rFonts w:ascii="仿宋" w:eastAsia="仿宋" w:hAnsi="仿宋" w:cs="仿宋" w:hint="eastAsia"/>
            <w:lang w:eastAsia="zh-CN"/>
          </w:rPr>
          <w:t>四、注射用骨肽项目建设单位说明</w:t>
        </w:r>
        <w:r>
          <w:tab/>
        </w:r>
        <w:r>
          <w:fldChar w:fldCharType="begin"/>
        </w:r>
        <w:r>
          <w:instrText xml:space="preserve"> PAGEREF _Toc23181 \h </w:instrText>
        </w:r>
        <w:r>
          <w:fldChar w:fldCharType="separate"/>
        </w:r>
        <w:r>
          <w:t>12</w:t>
        </w:r>
        <w:r>
          <w:fldChar w:fldCharType="end"/>
        </w:r>
      </w:hyperlink>
    </w:p>
    <w:p>
      <w:pPr>
        <w:pStyle w:val="TOC2"/>
        <w:tabs>
          <w:tab w:val="right" w:leader="dot" w:pos="8306"/>
        </w:tabs>
      </w:pPr>
      <w:hyperlink w:anchor="_Toc8409" w:history="1">
        <w:r>
          <w:rPr>
            <w:rFonts w:ascii="仿宋" w:eastAsia="仿宋" w:hAnsi="仿宋" w:cs="仿宋" w:hint="eastAsia"/>
            <w:lang w:eastAsia="zh-CN"/>
          </w:rPr>
          <w:t>(一)、注射用骨肽项目承办单位基本情况</w:t>
        </w:r>
        <w:r>
          <w:tab/>
        </w:r>
        <w:r>
          <w:fldChar w:fldCharType="begin"/>
        </w:r>
        <w:r>
          <w:instrText xml:space="preserve"> PAGEREF _Toc8409 \h </w:instrText>
        </w:r>
        <w:r>
          <w:fldChar w:fldCharType="separate"/>
        </w:r>
        <w:r>
          <w:t>12</w:t>
        </w:r>
        <w:r>
          <w:fldChar w:fldCharType="end"/>
        </w:r>
      </w:hyperlink>
    </w:p>
    <w:p>
      <w:pPr>
        <w:pStyle w:val="TOC2"/>
        <w:tabs>
          <w:tab w:val="right" w:leader="dot" w:pos="8306"/>
        </w:tabs>
      </w:pPr>
      <w:hyperlink w:anchor="_Toc30970" w:history="1">
        <w:r>
          <w:rPr>
            <w:rFonts w:ascii="仿宋" w:eastAsia="仿宋" w:hAnsi="仿宋" w:cs="仿宋" w:hint="eastAsia"/>
            <w:lang w:eastAsia="zh-CN"/>
          </w:rPr>
          <w:t>(二)、公司经济效益分析</w:t>
        </w:r>
        <w:r>
          <w:tab/>
        </w:r>
        <w:r>
          <w:fldChar w:fldCharType="begin"/>
        </w:r>
        <w:r>
          <w:instrText xml:space="preserve"> PAGEREF _Toc30970 \h </w:instrText>
        </w:r>
        <w:r>
          <w:fldChar w:fldCharType="separate"/>
        </w:r>
        <w:r>
          <w:t>13</w:t>
        </w:r>
        <w:r>
          <w:fldChar w:fldCharType="end"/>
        </w:r>
      </w:hyperlink>
    </w:p>
    <w:p>
      <w:pPr>
        <w:pStyle w:val="TOC1"/>
        <w:tabs>
          <w:tab w:val="right" w:leader="dot" w:pos="8306"/>
        </w:tabs>
      </w:pPr>
      <w:hyperlink w:anchor="_Toc8627" w:history="1">
        <w:r>
          <w:rPr>
            <w:rFonts w:ascii="仿宋" w:eastAsia="仿宋" w:hAnsi="仿宋" w:cs="仿宋" w:hint="eastAsia"/>
            <w:lang w:eastAsia="zh-CN"/>
          </w:rPr>
          <w:t>五、注射用骨肽项目文档管理</w:t>
        </w:r>
        <w:r>
          <w:tab/>
        </w:r>
        <w:r>
          <w:fldChar w:fldCharType="begin"/>
        </w:r>
        <w:r>
          <w:instrText xml:space="preserve"> PAGEREF _Toc8627 \h </w:instrText>
        </w:r>
        <w:r>
          <w:fldChar w:fldCharType="separate"/>
        </w:r>
        <w:r>
          <w:t>14</w:t>
        </w:r>
        <w:r>
          <w:fldChar w:fldCharType="end"/>
        </w:r>
      </w:hyperlink>
    </w:p>
    <w:p>
      <w:pPr>
        <w:pStyle w:val="TOC2"/>
        <w:tabs>
          <w:tab w:val="right" w:leader="dot" w:pos="8306"/>
        </w:tabs>
      </w:pPr>
      <w:hyperlink w:anchor="_Toc15782" w:history="1">
        <w:r>
          <w:rPr>
            <w:rFonts w:ascii="仿宋" w:eastAsia="仿宋" w:hAnsi="仿宋" w:cs="仿宋" w:hint="eastAsia"/>
            <w:lang w:eastAsia="zh-CN"/>
          </w:rPr>
          <w:t>(一)、文档编制与审查</w:t>
        </w:r>
        <w:r>
          <w:tab/>
        </w:r>
        <w:r>
          <w:fldChar w:fldCharType="begin"/>
        </w:r>
        <w:r>
          <w:instrText xml:space="preserve"> PAGEREF _Toc15782 \h </w:instrText>
        </w:r>
        <w:r>
          <w:fldChar w:fldCharType="separate"/>
        </w:r>
        <w:r>
          <w:t>14</w:t>
        </w:r>
        <w:r>
          <w:fldChar w:fldCharType="end"/>
        </w:r>
      </w:hyperlink>
    </w:p>
    <w:p>
      <w:pPr>
        <w:pStyle w:val="TOC2"/>
        <w:tabs>
          <w:tab w:val="right" w:leader="dot" w:pos="8306"/>
        </w:tabs>
      </w:pPr>
      <w:hyperlink w:anchor="_Toc27429" w:history="1">
        <w:r>
          <w:rPr>
            <w:rFonts w:ascii="仿宋" w:eastAsia="仿宋" w:hAnsi="仿宋" w:cs="仿宋" w:hint="eastAsia"/>
            <w:lang w:eastAsia="zh-CN"/>
          </w:rPr>
          <w:t>(二)、文档发布与分发</w:t>
        </w:r>
        <w:r>
          <w:tab/>
        </w:r>
        <w:r>
          <w:fldChar w:fldCharType="begin"/>
        </w:r>
        <w:r>
          <w:instrText xml:space="preserve"> PAGEREF _Toc27429 \h </w:instrText>
        </w:r>
        <w:r>
          <w:fldChar w:fldCharType="separate"/>
        </w:r>
        <w:r>
          <w:t>15</w:t>
        </w:r>
        <w:r>
          <w:fldChar w:fldCharType="end"/>
        </w:r>
      </w:hyperlink>
    </w:p>
    <w:p>
      <w:pPr>
        <w:pStyle w:val="TOC2"/>
        <w:tabs>
          <w:tab w:val="right" w:leader="dot" w:pos="8306"/>
        </w:tabs>
      </w:pPr>
      <w:hyperlink w:anchor="_Toc21391" w:history="1">
        <w:r>
          <w:rPr>
            <w:rFonts w:ascii="仿宋" w:eastAsia="仿宋" w:hAnsi="仿宋" w:cs="仿宋" w:hint="eastAsia"/>
            <w:lang w:eastAsia="zh-CN"/>
          </w:rPr>
          <w:t>(三)、文档存档与归档</w:t>
        </w:r>
        <w:r>
          <w:tab/>
        </w:r>
        <w:r>
          <w:fldChar w:fldCharType="begin"/>
        </w:r>
        <w:r>
          <w:instrText xml:space="preserve"> PAGEREF _Toc21391 \h </w:instrText>
        </w:r>
        <w:r>
          <w:fldChar w:fldCharType="separate"/>
        </w:r>
        <w:r>
          <w:t>16</w:t>
        </w:r>
        <w:r>
          <w:fldChar w:fldCharType="end"/>
        </w:r>
      </w:hyperlink>
    </w:p>
    <w:p>
      <w:pPr>
        <w:pStyle w:val="TOC1"/>
        <w:tabs>
          <w:tab w:val="right" w:leader="dot" w:pos="8306"/>
        </w:tabs>
      </w:pPr>
      <w:hyperlink w:anchor="_Toc10447" w:history="1">
        <w:r>
          <w:rPr>
            <w:rFonts w:ascii="仿宋" w:eastAsia="仿宋" w:hAnsi="仿宋" w:cs="仿宋" w:hint="eastAsia"/>
            <w:lang w:eastAsia="zh-CN"/>
          </w:rPr>
          <w:t>六、工艺说明</w:t>
        </w:r>
        <w:r>
          <w:tab/>
        </w:r>
        <w:r>
          <w:fldChar w:fldCharType="begin"/>
        </w:r>
        <w:r>
          <w:instrText xml:space="preserve"> PAGEREF _Toc10447 \h </w:instrText>
        </w:r>
        <w:r>
          <w:fldChar w:fldCharType="separate"/>
        </w:r>
        <w:r>
          <w:t>17</w:t>
        </w:r>
        <w:r>
          <w:fldChar w:fldCharType="end"/>
        </w:r>
      </w:hyperlink>
    </w:p>
    <w:p>
      <w:pPr>
        <w:pStyle w:val="TOC2"/>
        <w:tabs>
          <w:tab w:val="right" w:leader="dot" w:pos="8306"/>
        </w:tabs>
      </w:pPr>
      <w:hyperlink w:anchor="_Toc6665" w:history="1">
        <w:r>
          <w:rPr>
            <w:rFonts w:ascii="仿宋" w:eastAsia="仿宋" w:hAnsi="仿宋" w:cs="仿宋" w:hint="eastAsia"/>
            <w:lang w:eastAsia="zh-CN"/>
          </w:rPr>
          <w:t>(一)、技术管理特点</w:t>
        </w:r>
        <w:r>
          <w:tab/>
        </w:r>
        <w:r>
          <w:fldChar w:fldCharType="begin"/>
        </w:r>
        <w:r>
          <w:instrText xml:space="preserve"> PAGEREF _Toc6665 \h </w:instrText>
        </w:r>
        <w:r>
          <w:fldChar w:fldCharType="separate"/>
        </w:r>
        <w:r>
          <w:t>17</w:t>
        </w:r>
        <w:r>
          <w:fldChar w:fldCharType="end"/>
        </w:r>
      </w:hyperlink>
    </w:p>
    <w:p>
      <w:pPr>
        <w:pStyle w:val="TOC2"/>
        <w:tabs>
          <w:tab w:val="right" w:leader="dot" w:pos="8306"/>
        </w:tabs>
      </w:pPr>
      <w:hyperlink w:anchor="_Toc24090" w:history="1">
        <w:r>
          <w:rPr>
            <w:rFonts w:ascii="仿宋" w:eastAsia="仿宋" w:hAnsi="仿宋" w:cs="仿宋" w:hint="eastAsia"/>
            <w:lang w:eastAsia="zh-CN"/>
          </w:rPr>
          <w:t>(二)、注射用骨肽项目工艺技术设计方案</w:t>
        </w:r>
        <w:r>
          <w:tab/>
        </w:r>
        <w:r>
          <w:fldChar w:fldCharType="begin"/>
        </w:r>
        <w:r>
          <w:instrText xml:space="preserve"> PAGEREF _Toc24090 \h </w:instrText>
        </w:r>
        <w:r>
          <w:fldChar w:fldCharType="separate"/>
        </w:r>
        <w:r>
          <w:t>19</w:t>
        </w:r>
        <w:r>
          <w:fldChar w:fldCharType="end"/>
        </w:r>
      </w:hyperlink>
    </w:p>
    <w:p>
      <w:pPr>
        <w:pStyle w:val="TOC2"/>
        <w:tabs>
          <w:tab w:val="right" w:leader="dot" w:pos="8306"/>
        </w:tabs>
      </w:pPr>
      <w:hyperlink w:anchor="_Toc19097" w:history="1">
        <w:r>
          <w:rPr>
            <w:rFonts w:ascii="仿宋" w:eastAsia="仿宋" w:hAnsi="仿宋" w:cs="仿宋" w:hint="eastAsia"/>
            <w:lang w:eastAsia="zh-CN"/>
          </w:rPr>
          <w:t>(三)、设备选型方案</w:t>
        </w:r>
        <w:r>
          <w:tab/>
        </w:r>
        <w:r>
          <w:fldChar w:fldCharType="begin"/>
        </w:r>
        <w:r>
          <w:instrText xml:space="preserve"> PAGEREF _Toc19097 \h </w:instrText>
        </w:r>
        <w:r>
          <w:fldChar w:fldCharType="separate"/>
        </w:r>
        <w:r>
          <w:t>20</w:t>
        </w:r>
        <w:r>
          <w:fldChar w:fldCharType="end"/>
        </w:r>
      </w:hyperlink>
    </w:p>
    <w:p>
      <w:pPr>
        <w:pStyle w:val="TOC1"/>
        <w:tabs>
          <w:tab w:val="right" w:leader="dot" w:pos="8306"/>
        </w:tabs>
      </w:pPr>
      <w:hyperlink w:anchor="_Toc6965" w:history="1">
        <w:r>
          <w:rPr>
            <w:rFonts w:ascii="仿宋" w:eastAsia="仿宋" w:hAnsi="仿宋" w:cs="仿宋" w:hint="eastAsia"/>
            <w:lang w:eastAsia="zh-CN"/>
          </w:rPr>
          <w:t>七、注射用骨肽项目社会影响</w:t>
        </w:r>
        <w:r>
          <w:tab/>
        </w:r>
        <w:r>
          <w:fldChar w:fldCharType="begin"/>
        </w:r>
        <w:r>
          <w:instrText xml:space="preserve"> PAGEREF _Toc6965 \h </w:instrText>
        </w:r>
        <w:r>
          <w:fldChar w:fldCharType="separate"/>
        </w:r>
        <w:r>
          <w:t>21</w:t>
        </w:r>
        <w:r>
          <w:fldChar w:fldCharType="end"/>
        </w:r>
      </w:hyperlink>
    </w:p>
    <w:p>
      <w:pPr>
        <w:pStyle w:val="TOC2"/>
        <w:tabs>
          <w:tab w:val="right" w:leader="dot" w:pos="8306"/>
        </w:tabs>
      </w:pPr>
      <w:hyperlink w:anchor="_Toc26246" w:history="1">
        <w:r>
          <w:rPr>
            <w:rFonts w:ascii="仿宋" w:eastAsia="仿宋" w:hAnsi="仿宋" w:cs="仿宋" w:hint="eastAsia"/>
            <w:lang w:eastAsia="zh-CN"/>
          </w:rPr>
          <w:t>(一)、社会责任与义务</w:t>
        </w:r>
        <w:r>
          <w:tab/>
        </w:r>
        <w:r>
          <w:fldChar w:fldCharType="begin"/>
        </w:r>
        <w:r>
          <w:instrText xml:space="preserve"> PAGEREF _Toc26246 \h </w:instrText>
        </w:r>
        <w:r>
          <w:fldChar w:fldCharType="separate"/>
        </w:r>
        <w:r>
          <w:t>21</w:t>
        </w:r>
        <w:r>
          <w:fldChar w:fldCharType="end"/>
        </w:r>
      </w:hyperlink>
    </w:p>
    <w:p>
      <w:pPr>
        <w:pStyle w:val="TOC2"/>
        <w:tabs>
          <w:tab w:val="right" w:leader="dot" w:pos="8306"/>
        </w:tabs>
      </w:pPr>
      <w:hyperlink w:anchor="_Toc3796" w:history="1">
        <w:r>
          <w:rPr>
            <w:rFonts w:ascii="仿宋" w:eastAsia="仿宋" w:hAnsi="仿宋" w:cs="仿宋" w:hint="eastAsia"/>
            <w:lang w:eastAsia="zh-CN"/>
          </w:rPr>
          <w:t>(二)、社会参与与沟通</w:t>
        </w:r>
        <w:r>
          <w:tab/>
        </w:r>
        <w:r>
          <w:fldChar w:fldCharType="begin"/>
        </w:r>
        <w:r>
          <w:instrText xml:space="preserve"> PAGEREF _Toc3796 \h </w:instrText>
        </w:r>
        <w:r>
          <w:fldChar w:fldCharType="separate"/>
        </w:r>
        <w:r>
          <w:t>22</w:t>
        </w:r>
        <w:r>
          <w:fldChar w:fldCharType="end"/>
        </w:r>
      </w:hyperlink>
    </w:p>
    <w:p>
      <w:pPr>
        <w:pStyle w:val="TOC1"/>
        <w:tabs>
          <w:tab w:val="right" w:leader="dot" w:pos="8306"/>
        </w:tabs>
      </w:pPr>
      <w:hyperlink w:anchor="_Toc29204" w:history="1">
        <w:r>
          <w:rPr>
            <w:rFonts w:ascii="仿宋" w:eastAsia="仿宋" w:hAnsi="仿宋" w:cs="仿宋" w:hint="eastAsia"/>
            <w:lang w:eastAsia="zh-CN"/>
          </w:rPr>
          <w:t>八、注射用骨肽项目投资规划</w:t>
        </w:r>
        <w:r>
          <w:tab/>
        </w:r>
        <w:r>
          <w:fldChar w:fldCharType="begin"/>
        </w:r>
        <w:r>
          <w:instrText xml:space="preserve"> PAGEREF _Toc29204 \h </w:instrText>
        </w:r>
        <w:r>
          <w:fldChar w:fldCharType="separate"/>
        </w:r>
        <w:r>
          <w:t>23</w:t>
        </w:r>
        <w:r>
          <w:fldChar w:fldCharType="end"/>
        </w:r>
      </w:hyperlink>
    </w:p>
    <w:p>
      <w:pPr>
        <w:pStyle w:val="TOC2"/>
        <w:tabs>
          <w:tab w:val="right" w:leader="dot" w:pos="8306"/>
        </w:tabs>
      </w:pPr>
      <w:hyperlink w:anchor="_Toc774" w:history="1">
        <w:r>
          <w:rPr>
            <w:rFonts w:ascii="仿宋" w:eastAsia="仿宋" w:hAnsi="仿宋" w:cs="仿宋" w:hint="eastAsia"/>
            <w:lang w:eastAsia="zh-CN"/>
          </w:rPr>
          <w:t>(一)、注射用骨肽项目总投资估算</w:t>
        </w:r>
        <w:r>
          <w:tab/>
        </w:r>
        <w:r>
          <w:fldChar w:fldCharType="begin"/>
        </w:r>
        <w:r>
          <w:instrText xml:space="preserve"> PAGEREF _Toc774 \h </w:instrText>
        </w:r>
        <w:r>
          <w:fldChar w:fldCharType="separate"/>
        </w:r>
        <w:r>
          <w:t>23</w:t>
        </w:r>
        <w:r>
          <w:fldChar w:fldCharType="end"/>
        </w:r>
      </w:hyperlink>
    </w:p>
    <w:p>
      <w:pPr>
        <w:pStyle w:val="TOC2"/>
        <w:tabs>
          <w:tab w:val="right" w:leader="dot" w:pos="8306"/>
        </w:tabs>
      </w:pPr>
      <w:hyperlink w:anchor="_Toc29322" w:history="1">
        <w:r>
          <w:rPr>
            <w:rFonts w:ascii="仿宋" w:eastAsia="仿宋" w:hAnsi="仿宋" w:cs="仿宋" w:hint="eastAsia"/>
            <w:lang w:eastAsia="zh-CN"/>
          </w:rPr>
          <w:t>(二)、资金筹措</w:t>
        </w:r>
        <w:r>
          <w:tab/>
        </w:r>
        <w:r>
          <w:fldChar w:fldCharType="begin"/>
        </w:r>
        <w:r>
          <w:instrText xml:space="preserve"> PAGEREF _Toc29322 \h </w:instrText>
        </w:r>
        <w:r>
          <w:fldChar w:fldCharType="separate"/>
        </w:r>
        <w:r>
          <w:t>24</w:t>
        </w:r>
        <w:r>
          <w:fldChar w:fldCharType="end"/>
        </w:r>
      </w:hyperlink>
    </w:p>
    <w:p>
      <w:pPr>
        <w:pStyle w:val="TOC1"/>
        <w:tabs>
          <w:tab w:val="right" w:leader="dot" w:pos="8306"/>
        </w:tabs>
      </w:pPr>
      <w:hyperlink w:anchor="_Toc1439" w:history="1">
        <w:r>
          <w:rPr>
            <w:rFonts w:ascii="仿宋" w:eastAsia="仿宋" w:hAnsi="仿宋" w:cs="仿宋" w:hint="eastAsia"/>
            <w:lang w:eastAsia="zh-CN"/>
          </w:rPr>
          <w:t>九、注射用骨肽项目财务管理</w:t>
        </w:r>
        <w:r>
          <w:tab/>
        </w:r>
        <w:r>
          <w:fldChar w:fldCharType="begin"/>
        </w:r>
        <w:r>
          <w:instrText xml:space="preserve"> PAGEREF _Toc1439 \h </w:instrText>
        </w:r>
        <w:r>
          <w:fldChar w:fldCharType="separate"/>
        </w:r>
        <w:r>
          <w:t>25</w:t>
        </w:r>
        <w:r>
          <w:fldChar w:fldCharType="end"/>
        </w:r>
      </w:hyperlink>
    </w:p>
    <w:p>
      <w:pPr>
        <w:pStyle w:val="TOC2"/>
        <w:tabs>
          <w:tab w:val="right" w:leader="dot" w:pos="8306"/>
        </w:tabs>
      </w:pPr>
      <w:hyperlink w:anchor="_Toc3439" w:history="1">
        <w:r>
          <w:rPr>
            <w:rFonts w:ascii="仿宋" w:eastAsia="仿宋" w:hAnsi="仿宋" w:cs="仿宋" w:hint="eastAsia"/>
            <w:lang w:eastAsia="zh-CN"/>
          </w:rPr>
          <w:t>(一)、资金需求大</w:t>
        </w:r>
        <w:r>
          <w:tab/>
        </w:r>
        <w:r>
          <w:fldChar w:fldCharType="begin"/>
        </w:r>
        <w:r>
          <w:instrText xml:space="preserve"> PAGEREF _Toc3439 \h </w:instrText>
        </w:r>
        <w:r>
          <w:fldChar w:fldCharType="separate"/>
        </w:r>
        <w:r>
          <w:t>25</w:t>
        </w:r>
        <w:r>
          <w:fldChar w:fldCharType="end"/>
        </w:r>
      </w:hyperlink>
    </w:p>
    <w:p>
      <w:pPr>
        <w:pStyle w:val="TOC2"/>
        <w:tabs>
          <w:tab w:val="right" w:leader="dot" w:pos="8306"/>
        </w:tabs>
      </w:pPr>
      <w:hyperlink w:anchor="_Toc16645" w:history="1">
        <w:r>
          <w:rPr>
            <w:rFonts w:ascii="仿宋" w:eastAsia="仿宋" w:hAnsi="仿宋" w:cs="仿宋" w:hint="eastAsia"/>
            <w:lang w:eastAsia="zh-CN"/>
          </w:rPr>
          <w:t>(二)、研发周期长</w:t>
        </w:r>
        <w:r>
          <w:tab/>
        </w:r>
        <w:r>
          <w:fldChar w:fldCharType="begin"/>
        </w:r>
        <w:r>
          <w:instrText xml:space="preserve"> PAGEREF _Toc16645 \h </w:instrText>
        </w:r>
        <w:r>
          <w:fldChar w:fldCharType="separate"/>
        </w:r>
        <w:r>
          <w:t>26</w:t>
        </w:r>
        <w:r>
          <w:fldChar w:fldCharType="end"/>
        </w:r>
      </w:hyperlink>
    </w:p>
    <w:p>
      <w:pPr>
        <w:pStyle w:val="TOC2"/>
        <w:tabs>
          <w:tab w:val="right" w:leader="dot" w:pos="8306"/>
        </w:tabs>
      </w:pPr>
      <w:hyperlink w:anchor="_Toc23201" w:history="1">
        <w:r>
          <w:rPr>
            <w:rFonts w:ascii="仿宋" w:eastAsia="仿宋" w:hAnsi="仿宋" w:cs="仿宋" w:hint="eastAsia"/>
            <w:lang w:eastAsia="zh-CN"/>
          </w:rPr>
          <w:t>(三)、市场风险大</w:t>
        </w:r>
        <w:r>
          <w:tab/>
        </w:r>
        <w:r>
          <w:fldChar w:fldCharType="begin"/>
        </w:r>
        <w:r>
          <w:instrText xml:space="preserve"> PAGEREF _Toc23201 \h </w:instrText>
        </w:r>
        <w:r>
          <w:fldChar w:fldCharType="separate"/>
        </w:r>
        <w:r>
          <w:t>27</w:t>
        </w:r>
        <w:r>
          <w:fldChar w:fldCharType="end"/>
        </w:r>
      </w:hyperlink>
    </w:p>
    <w:p>
      <w:pPr>
        <w:pStyle w:val="TOC2"/>
        <w:tabs>
          <w:tab w:val="right" w:leader="dot" w:pos="8306"/>
        </w:tabs>
      </w:pPr>
      <w:hyperlink w:anchor="_Toc28775" w:history="1">
        <w:r>
          <w:rPr>
            <w:rFonts w:ascii="仿宋" w:eastAsia="仿宋" w:hAnsi="仿宋" w:cs="仿宋" w:hint="eastAsia"/>
            <w:lang w:eastAsia="zh-CN"/>
          </w:rPr>
          <w:t>(四)、利润率高</w:t>
        </w:r>
        <w:r>
          <w:tab/>
        </w:r>
        <w:r>
          <w:fldChar w:fldCharType="begin"/>
        </w:r>
        <w:r>
          <w:instrText xml:space="preserve"> PAGEREF _Toc28775 \h </w:instrText>
        </w:r>
        <w:r>
          <w:fldChar w:fldCharType="separate"/>
        </w:r>
        <w:r>
          <w:t>30</w:t>
        </w:r>
        <w:r>
          <w:fldChar w:fldCharType="end"/>
        </w:r>
      </w:hyperlink>
    </w:p>
    <w:p>
      <w:pPr>
        <w:pStyle w:val="TOC1"/>
        <w:tabs>
          <w:tab w:val="right" w:leader="dot" w:pos="8306"/>
        </w:tabs>
      </w:pPr>
      <w:hyperlink w:anchor="_Toc18483" w:history="1">
        <w:r>
          <w:rPr>
            <w:rFonts w:ascii="仿宋" w:eastAsia="仿宋" w:hAnsi="仿宋" w:cs="仿宋" w:hint="eastAsia"/>
            <w:lang w:eastAsia="zh-CN"/>
          </w:rPr>
          <w:t>十、生产安全保护</w:t>
        </w:r>
        <w:r>
          <w:tab/>
        </w:r>
        <w:r>
          <w:fldChar w:fldCharType="begin"/>
        </w:r>
        <w:r>
          <w:instrText xml:space="preserve"> PAGEREF _Toc18483 \h </w:instrText>
        </w:r>
        <w:r>
          <w:fldChar w:fldCharType="separate"/>
        </w:r>
        <w:r>
          <w:t>32</w:t>
        </w:r>
        <w:r>
          <w:fldChar w:fldCharType="end"/>
        </w:r>
      </w:hyperlink>
    </w:p>
    <w:p>
      <w:pPr>
        <w:pStyle w:val="TOC2"/>
        <w:tabs>
          <w:tab w:val="right" w:leader="dot" w:pos="8306"/>
        </w:tabs>
      </w:pPr>
      <w:hyperlink w:anchor="_Toc29349" w:history="1">
        <w:r>
          <w:rPr>
            <w:rFonts w:ascii="仿宋" w:eastAsia="仿宋" w:hAnsi="仿宋" w:cs="仿宋" w:hint="eastAsia"/>
            <w:lang w:eastAsia="zh-CN"/>
          </w:rPr>
          <w:t>(一)、消防安全</w:t>
        </w:r>
        <w:r>
          <w:tab/>
        </w:r>
        <w:r>
          <w:fldChar w:fldCharType="begin"/>
        </w:r>
        <w:r>
          <w:instrText xml:space="preserve"> PAGEREF _Toc29349 \h </w:instrText>
        </w:r>
        <w:r>
          <w:fldChar w:fldCharType="separate"/>
        </w:r>
        <w:r>
          <w:t>32</w:t>
        </w:r>
        <w:r>
          <w:fldChar w:fldCharType="end"/>
        </w:r>
      </w:hyperlink>
    </w:p>
    <w:p>
      <w:pPr>
        <w:pStyle w:val="TOC2"/>
        <w:tabs>
          <w:tab w:val="right" w:leader="dot" w:pos="8306"/>
        </w:tabs>
      </w:pPr>
      <w:hyperlink w:anchor="_Toc9785" w:history="1">
        <w:r>
          <w:rPr>
            <w:rFonts w:ascii="仿宋" w:eastAsia="仿宋" w:hAnsi="仿宋" w:cs="仿宋" w:hint="eastAsia"/>
            <w:lang w:eastAsia="zh-CN"/>
          </w:rPr>
          <w:t>(二)、防火防爆总图布置措施</w:t>
        </w:r>
        <w:r>
          <w:tab/>
        </w:r>
        <w:r>
          <w:fldChar w:fldCharType="begin"/>
        </w:r>
        <w:r>
          <w:instrText xml:space="preserve"> PAGEREF _Toc9785 \h </w:instrText>
        </w:r>
        <w:r>
          <w:fldChar w:fldCharType="separate"/>
        </w:r>
        <w:r>
          <w:t>33</w:t>
        </w:r>
        <w:r>
          <w:fldChar w:fldCharType="end"/>
        </w:r>
      </w:hyperlink>
    </w:p>
    <w:p>
      <w:pPr>
        <w:pStyle w:val="TOC2"/>
        <w:tabs>
          <w:tab w:val="right" w:leader="dot" w:pos="8306"/>
        </w:tabs>
      </w:pPr>
      <w:hyperlink w:anchor="_Toc22896" w:history="1">
        <w:r>
          <w:rPr>
            <w:rFonts w:ascii="仿宋" w:eastAsia="仿宋" w:hAnsi="仿宋" w:cs="仿宋" w:hint="eastAsia"/>
            <w:lang w:eastAsia="zh-CN"/>
          </w:rPr>
          <w:t>(三)、自然灾害防范措施</w:t>
        </w:r>
        <w:r>
          <w:tab/>
        </w:r>
        <w:r>
          <w:fldChar w:fldCharType="begin"/>
        </w:r>
        <w:r>
          <w:instrText xml:space="preserve"> PAGEREF _Toc22896 \h </w:instrText>
        </w:r>
        <w:r>
          <w:fldChar w:fldCharType="separate"/>
        </w:r>
        <w:r>
          <w:t>34</w:t>
        </w:r>
        <w:r>
          <w:fldChar w:fldCharType="end"/>
        </w:r>
      </w:hyperlink>
    </w:p>
    <w:p>
      <w:pPr>
        <w:pStyle w:val="TOC2"/>
        <w:tabs>
          <w:tab w:val="right" w:leader="dot" w:pos="8306"/>
        </w:tabs>
      </w:pPr>
      <w:hyperlink w:anchor="_Toc25062" w:history="1">
        <w:r>
          <w:rPr>
            <w:rFonts w:ascii="仿宋" w:eastAsia="仿宋" w:hAnsi="仿宋" w:cs="仿宋" w:hint="eastAsia"/>
            <w:lang w:eastAsia="zh-CN"/>
          </w:rPr>
          <w:t>(四)、安全色及安全标志使用要求</w:t>
        </w:r>
        <w:r>
          <w:tab/>
        </w:r>
        <w:r>
          <w:fldChar w:fldCharType="begin"/>
        </w:r>
        <w:r>
          <w:instrText xml:space="preserve"> PAGEREF _Toc25062 \h </w:instrText>
        </w:r>
        <w:r>
          <w:fldChar w:fldCharType="separate"/>
        </w:r>
        <w:r>
          <w:t>35</w:t>
        </w:r>
        <w:r>
          <w:fldChar w:fldCharType="end"/>
        </w:r>
      </w:hyperlink>
    </w:p>
    <w:p>
      <w:pPr>
        <w:pStyle w:val="TOC2"/>
        <w:tabs>
          <w:tab w:val="right" w:leader="dot" w:pos="8306"/>
        </w:tabs>
      </w:pPr>
      <w:hyperlink w:anchor="_Toc32359" w:history="1">
        <w:r>
          <w:rPr>
            <w:rFonts w:ascii="仿宋" w:eastAsia="仿宋" w:hAnsi="仿宋" w:cs="仿宋" w:hint="eastAsia"/>
            <w:lang w:eastAsia="zh-CN"/>
          </w:rPr>
          <w:t>(五)、防尘防毒措施</w:t>
        </w:r>
        <w:r>
          <w:tab/>
        </w:r>
        <w:r>
          <w:fldChar w:fldCharType="begin"/>
        </w:r>
        <w:r>
          <w:instrText xml:space="preserve"> PAGEREF _Toc32359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53" w:history="1">
        <w:r>
          <w:rPr>
            <w:rFonts w:ascii="仿宋" w:eastAsia="仿宋" w:hAnsi="仿宋" w:cs="仿宋" w:hint="eastAsia"/>
            <w:lang w:eastAsia="zh-CN"/>
          </w:rPr>
          <w:t>(六)、防静电、触电防护及防雷措施</w:t>
        </w:r>
        <w:r>
          <w:tab/>
        </w:r>
        <w:r>
          <w:fldChar w:fldCharType="begin"/>
        </w:r>
        <w:r>
          <w:instrText xml:space="preserve"> PAGEREF _Toc29353 \h </w:instrText>
        </w:r>
        <w:r>
          <w:fldChar w:fldCharType="separate"/>
        </w:r>
        <w:r>
          <w:t>37</w:t>
        </w:r>
        <w:r>
          <w:fldChar w:fldCharType="end"/>
        </w:r>
      </w:hyperlink>
    </w:p>
    <w:p>
      <w:pPr>
        <w:pStyle w:val="TOC2"/>
        <w:tabs>
          <w:tab w:val="right" w:leader="dot" w:pos="8306"/>
        </w:tabs>
      </w:pPr>
      <w:hyperlink w:anchor="_Toc13895" w:history="1">
        <w:r>
          <w:rPr>
            <w:rFonts w:ascii="仿宋" w:eastAsia="仿宋" w:hAnsi="仿宋" w:cs="仿宋" w:hint="eastAsia"/>
            <w:lang w:eastAsia="zh-CN"/>
          </w:rPr>
          <w:t>(七)、机械设备安全保障措施</w:t>
        </w:r>
        <w:r>
          <w:tab/>
        </w:r>
        <w:r>
          <w:fldChar w:fldCharType="begin"/>
        </w:r>
        <w:r>
          <w:instrText xml:space="preserve"> PAGEREF _Toc13895 \h </w:instrText>
        </w:r>
        <w:r>
          <w:fldChar w:fldCharType="separate"/>
        </w:r>
        <w:r>
          <w:t>38</w:t>
        </w:r>
        <w:r>
          <w:fldChar w:fldCharType="end"/>
        </w:r>
      </w:hyperlink>
    </w:p>
    <w:p>
      <w:pPr>
        <w:pStyle w:val="TOC1"/>
        <w:tabs>
          <w:tab w:val="right" w:leader="dot" w:pos="8306"/>
        </w:tabs>
      </w:pPr>
      <w:hyperlink w:anchor="_Toc20783" w:history="1">
        <w:r>
          <w:rPr>
            <w:rFonts w:ascii="仿宋" w:eastAsia="仿宋" w:hAnsi="仿宋" w:cs="仿宋" w:hint="eastAsia"/>
            <w:lang w:eastAsia="zh-CN"/>
          </w:rPr>
          <w:t>十一、注射用骨肽项目计划安排</w:t>
        </w:r>
        <w:r>
          <w:tab/>
        </w:r>
        <w:r>
          <w:fldChar w:fldCharType="begin"/>
        </w:r>
        <w:r>
          <w:instrText xml:space="preserve"> PAGEREF _Toc20783 \h </w:instrText>
        </w:r>
        <w:r>
          <w:fldChar w:fldCharType="separate"/>
        </w:r>
        <w:r>
          <w:t>40</w:t>
        </w:r>
        <w:r>
          <w:fldChar w:fldCharType="end"/>
        </w:r>
      </w:hyperlink>
    </w:p>
    <w:p>
      <w:pPr>
        <w:pStyle w:val="TOC2"/>
        <w:tabs>
          <w:tab w:val="right" w:leader="dot" w:pos="8306"/>
        </w:tabs>
      </w:pPr>
      <w:hyperlink w:anchor="_Toc14946" w:history="1">
        <w:r>
          <w:rPr>
            <w:rFonts w:ascii="仿宋" w:eastAsia="仿宋" w:hAnsi="仿宋" w:cs="仿宋" w:hint="eastAsia"/>
            <w:lang w:eastAsia="zh-CN"/>
          </w:rPr>
          <w:t>(一)、建设周期</w:t>
        </w:r>
        <w:r>
          <w:tab/>
        </w:r>
        <w:r>
          <w:fldChar w:fldCharType="begin"/>
        </w:r>
        <w:r>
          <w:instrText xml:space="preserve"> PAGEREF _Toc14946 \h </w:instrText>
        </w:r>
        <w:r>
          <w:fldChar w:fldCharType="separate"/>
        </w:r>
        <w:r>
          <w:t>40</w:t>
        </w:r>
        <w:r>
          <w:fldChar w:fldCharType="end"/>
        </w:r>
      </w:hyperlink>
    </w:p>
    <w:p>
      <w:pPr>
        <w:pStyle w:val="TOC2"/>
        <w:tabs>
          <w:tab w:val="right" w:leader="dot" w:pos="8306"/>
        </w:tabs>
      </w:pPr>
      <w:hyperlink w:anchor="_Toc20338" w:history="1">
        <w:r>
          <w:rPr>
            <w:rFonts w:ascii="仿宋" w:eastAsia="仿宋" w:hAnsi="仿宋" w:cs="仿宋" w:hint="eastAsia"/>
            <w:lang w:eastAsia="zh-CN"/>
          </w:rPr>
          <w:t>(二)、建设进度</w:t>
        </w:r>
        <w:r>
          <w:tab/>
        </w:r>
        <w:r>
          <w:fldChar w:fldCharType="begin"/>
        </w:r>
        <w:r>
          <w:instrText xml:space="preserve"> PAGEREF _Toc20338 \h </w:instrText>
        </w:r>
        <w:r>
          <w:fldChar w:fldCharType="separate"/>
        </w:r>
        <w:r>
          <w:t>41</w:t>
        </w:r>
        <w:r>
          <w:fldChar w:fldCharType="end"/>
        </w:r>
      </w:hyperlink>
    </w:p>
    <w:p>
      <w:pPr>
        <w:pStyle w:val="TOC2"/>
        <w:tabs>
          <w:tab w:val="right" w:leader="dot" w:pos="8306"/>
        </w:tabs>
      </w:pPr>
      <w:hyperlink w:anchor="_Toc25336" w:history="1">
        <w:r>
          <w:rPr>
            <w:rFonts w:ascii="仿宋" w:eastAsia="仿宋" w:hAnsi="仿宋" w:cs="仿宋" w:hint="eastAsia"/>
            <w:lang w:eastAsia="zh-CN"/>
          </w:rPr>
          <w:t>(三)、进度安排注意事项</w:t>
        </w:r>
        <w:r>
          <w:tab/>
        </w:r>
        <w:r>
          <w:fldChar w:fldCharType="begin"/>
        </w:r>
        <w:r>
          <w:instrText xml:space="preserve"> PAGEREF _Toc25336 \h </w:instrText>
        </w:r>
        <w:r>
          <w:fldChar w:fldCharType="separate"/>
        </w:r>
        <w:r>
          <w:t>42</w:t>
        </w:r>
        <w:r>
          <w:fldChar w:fldCharType="end"/>
        </w:r>
      </w:hyperlink>
    </w:p>
    <w:p>
      <w:pPr>
        <w:pStyle w:val="TOC2"/>
        <w:tabs>
          <w:tab w:val="right" w:leader="dot" w:pos="8306"/>
        </w:tabs>
      </w:pPr>
      <w:hyperlink w:anchor="_Toc8763" w:history="1">
        <w:r>
          <w:rPr>
            <w:rFonts w:ascii="仿宋" w:eastAsia="仿宋" w:hAnsi="仿宋" w:cs="仿宋" w:hint="eastAsia"/>
            <w:lang w:eastAsia="zh-CN"/>
          </w:rPr>
          <w:t>(四)、人力资源配置</w:t>
        </w:r>
        <w:r>
          <w:tab/>
        </w:r>
        <w:r>
          <w:fldChar w:fldCharType="begin"/>
        </w:r>
        <w:r>
          <w:instrText xml:space="preserve"> PAGEREF _Toc8763 \h </w:instrText>
        </w:r>
        <w:r>
          <w:fldChar w:fldCharType="separate"/>
        </w:r>
        <w:r>
          <w:t>43</w:t>
        </w:r>
        <w:r>
          <w:fldChar w:fldCharType="end"/>
        </w:r>
      </w:hyperlink>
    </w:p>
    <w:p>
      <w:pPr>
        <w:pStyle w:val="TOC1"/>
        <w:tabs>
          <w:tab w:val="right" w:leader="dot" w:pos="8306"/>
        </w:tabs>
      </w:pPr>
      <w:hyperlink w:anchor="_Toc24867" w:history="1">
        <w:r>
          <w:rPr>
            <w:rFonts w:ascii="仿宋" w:eastAsia="仿宋" w:hAnsi="仿宋" w:cs="仿宋" w:hint="eastAsia"/>
            <w:lang w:eastAsia="zh-CN"/>
          </w:rPr>
          <w:t>十二、注射用骨肽项目人力资源培养与发展</w:t>
        </w:r>
        <w:r>
          <w:tab/>
        </w:r>
        <w:r>
          <w:fldChar w:fldCharType="begin"/>
        </w:r>
        <w:r>
          <w:instrText xml:space="preserve"> PAGEREF _Toc24867 \h </w:instrText>
        </w:r>
        <w:r>
          <w:fldChar w:fldCharType="separate"/>
        </w:r>
        <w:r>
          <w:t>44</w:t>
        </w:r>
        <w:r>
          <w:fldChar w:fldCharType="end"/>
        </w:r>
      </w:hyperlink>
    </w:p>
    <w:p>
      <w:pPr>
        <w:pStyle w:val="TOC2"/>
        <w:tabs>
          <w:tab w:val="right" w:leader="dot" w:pos="8306"/>
        </w:tabs>
      </w:pPr>
      <w:hyperlink w:anchor="_Toc12228" w:history="1">
        <w:r>
          <w:rPr>
            <w:rFonts w:ascii="仿宋" w:eastAsia="仿宋" w:hAnsi="仿宋" w:cs="仿宋" w:hint="eastAsia"/>
            <w:lang w:eastAsia="zh-CN"/>
          </w:rPr>
          <w:t>(一)、人才需求与规划</w:t>
        </w:r>
        <w:r>
          <w:tab/>
        </w:r>
        <w:r>
          <w:fldChar w:fldCharType="begin"/>
        </w:r>
        <w:r>
          <w:instrText xml:space="preserve"> PAGEREF _Toc12228 \h </w:instrText>
        </w:r>
        <w:r>
          <w:fldChar w:fldCharType="separate"/>
        </w:r>
        <w:r>
          <w:t>44</w:t>
        </w:r>
        <w:r>
          <w:fldChar w:fldCharType="end"/>
        </w:r>
      </w:hyperlink>
    </w:p>
    <w:p>
      <w:pPr>
        <w:pStyle w:val="TOC2"/>
        <w:tabs>
          <w:tab w:val="right" w:leader="dot" w:pos="8306"/>
        </w:tabs>
      </w:pPr>
      <w:hyperlink w:anchor="_Toc23937" w:history="1">
        <w:r>
          <w:rPr>
            <w:rFonts w:ascii="仿宋" w:eastAsia="仿宋" w:hAnsi="仿宋" w:cs="仿宋" w:hint="eastAsia"/>
            <w:lang w:eastAsia="zh-CN"/>
          </w:rPr>
          <w:t>(二)、培训与发展计划</w:t>
        </w:r>
        <w:r>
          <w:tab/>
        </w:r>
        <w:r>
          <w:fldChar w:fldCharType="begin"/>
        </w:r>
        <w:r>
          <w:instrText xml:space="preserve"> PAGEREF _Toc23937 \h </w:instrText>
        </w:r>
        <w:r>
          <w:fldChar w:fldCharType="separate"/>
        </w:r>
        <w:r>
          <w:t>44</w:t>
        </w:r>
        <w:r>
          <w:fldChar w:fldCharType="end"/>
        </w:r>
      </w:hyperlink>
    </w:p>
    <w:p>
      <w:pPr>
        <w:pStyle w:val="TOC1"/>
        <w:tabs>
          <w:tab w:val="right" w:leader="dot" w:pos="8306"/>
        </w:tabs>
      </w:pPr>
      <w:hyperlink w:anchor="_Toc5214" w:history="1">
        <w:r>
          <w:rPr>
            <w:rFonts w:ascii="仿宋" w:eastAsia="仿宋" w:hAnsi="仿宋" w:cs="仿宋" w:hint="eastAsia"/>
            <w:lang w:eastAsia="zh-CN"/>
          </w:rPr>
          <w:t>十三、利益相关者分析与沟通计划</w:t>
        </w:r>
        <w:r>
          <w:tab/>
        </w:r>
        <w:r>
          <w:fldChar w:fldCharType="begin"/>
        </w:r>
        <w:r>
          <w:instrText xml:space="preserve"> PAGEREF _Toc5214 \h </w:instrText>
        </w:r>
        <w:r>
          <w:fldChar w:fldCharType="separate"/>
        </w:r>
        <w:r>
          <w:t>45</w:t>
        </w:r>
        <w:r>
          <w:fldChar w:fldCharType="end"/>
        </w:r>
      </w:hyperlink>
    </w:p>
    <w:p>
      <w:pPr>
        <w:pStyle w:val="TOC2"/>
        <w:tabs>
          <w:tab w:val="right" w:leader="dot" w:pos="8306"/>
        </w:tabs>
      </w:pPr>
      <w:hyperlink w:anchor="_Toc18616" w:history="1">
        <w:r>
          <w:rPr>
            <w:rFonts w:ascii="仿宋" w:eastAsia="仿宋" w:hAnsi="仿宋" w:cs="仿宋" w:hint="eastAsia"/>
            <w:lang w:eastAsia="zh-CN"/>
          </w:rPr>
          <w:t>(一)、利益相关者分析</w:t>
        </w:r>
        <w:r>
          <w:tab/>
        </w:r>
        <w:r>
          <w:fldChar w:fldCharType="begin"/>
        </w:r>
        <w:r>
          <w:instrText xml:space="preserve"> PAGEREF _Toc18616 \h </w:instrText>
        </w:r>
        <w:r>
          <w:fldChar w:fldCharType="separate"/>
        </w:r>
        <w:r>
          <w:t>45</w:t>
        </w:r>
        <w:r>
          <w:fldChar w:fldCharType="end"/>
        </w:r>
      </w:hyperlink>
    </w:p>
    <w:p>
      <w:pPr>
        <w:pStyle w:val="TOC2"/>
        <w:tabs>
          <w:tab w:val="right" w:leader="dot" w:pos="8306"/>
        </w:tabs>
      </w:pPr>
      <w:hyperlink w:anchor="_Toc5444" w:history="1">
        <w:r>
          <w:rPr>
            <w:rFonts w:ascii="仿宋" w:eastAsia="仿宋" w:hAnsi="仿宋" w:cs="仿宋" w:hint="eastAsia"/>
            <w:lang w:eastAsia="zh-CN"/>
          </w:rPr>
          <w:t>(二)、沟通计划</w:t>
        </w:r>
        <w:r>
          <w:tab/>
        </w:r>
        <w:r>
          <w:fldChar w:fldCharType="begin"/>
        </w:r>
        <w:r>
          <w:instrText xml:space="preserve"> PAGEREF _Toc5444 \h </w:instrText>
        </w:r>
        <w:r>
          <w:fldChar w:fldCharType="separate"/>
        </w:r>
        <w:r>
          <w:t>46</w:t>
        </w:r>
        <w:r>
          <w:fldChar w:fldCharType="end"/>
        </w:r>
      </w:hyperlink>
    </w:p>
    <w:p>
      <w:pPr>
        <w:pStyle w:val="TOC1"/>
        <w:tabs>
          <w:tab w:val="right" w:leader="dot" w:pos="8306"/>
        </w:tabs>
      </w:pPr>
      <w:hyperlink w:anchor="_Toc21895" w:history="1">
        <w:r>
          <w:rPr>
            <w:rFonts w:ascii="仿宋" w:eastAsia="仿宋" w:hAnsi="仿宋" w:cs="仿宋" w:hint="eastAsia"/>
            <w:lang w:eastAsia="zh-CN"/>
          </w:rPr>
          <w:t>十四、风险识别与分类</w:t>
        </w:r>
        <w:r>
          <w:tab/>
        </w:r>
        <w:r>
          <w:fldChar w:fldCharType="begin"/>
        </w:r>
        <w:r>
          <w:instrText xml:space="preserve"> PAGEREF _Toc21895 \h </w:instrText>
        </w:r>
        <w:r>
          <w:fldChar w:fldCharType="separate"/>
        </w:r>
        <w:r>
          <w:t>47</w:t>
        </w:r>
        <w:r>
          <w:fldChar w:fldCharType="end"/>
        </w:r>
      </w:hyperlink>
    </w:p>
    <w:p>
      <w:pPr>
        <w:pStyle w:val="TOC2"/>
        <w:tabs>
          <w:tab w:val="right" w:leader="dot" w:pos="8306"/>
        </w:tabs>
      </w:pPr>
      <w:hyperlink w:anchor="_Toc15102" w:history="1">
        <w:r>
          <w:rPr>
            <w:rFonts w:ascii="仿宋" w:eastAsia="仿宋" w:hAnsi="仿宋" w:cs="仿宋" w:hint="eastAsia"/>
            <w:lang w:eastAsia="zh-CN"/>
          </w:rPr>
          <w:t>(一)、风险识别</w:t>
        </w:r>
        <w:r>
          <w:tab/>
        </w:r>
        <w:r>
          <w:fldChar w:fldCharType="begin"/>
        </w:r>
        <w:r>
          <w:instrText xml:space="preserve"> PAGEREF _Toc15102 \h </w:instrText>
        </w:r>
        <w:r>
          <w:fldChar w:fldCharType="separate"/>
        </w:r>
        <w:r>
          <w:t>47</w:t>
        </w:r>
        <w:r>
          <w:fldChar w:fldCharType="end"/>
        </w:r>
      </w:hyperlink>
    </w:p>
    <w:p>
      <w:pPr>
        <w:pStyle w:val="TOC2"/>
        <w:tabs>
          <w:tab w:val="right" w:leader="dot" w:pos="8306"/>
        </w:tabs>
      </w:pPr>
      <w:hyperlink w:anchor="_Toc4104" w:history="1">
        <w:r>
          <w:rPr>
            <w:rFonts w:ascii="仿宋" w:eastAsia="仿宋" w:hAnsi="仿宋" w:cs="仿宋" w:hint="eastAsia"/>
            <w:lang w:eastAsia="zh-CN"/>
          </w:rPr>
          <w:t>(二)、风险分类</w:t>
        </w:r>
        <w:r>
          <w:tab/>
        </w:r>
        <w:r>
          <w:fldChar w:fldCharType="begin"/>
        </w:r>
        <w:r>
          <w:instrText xml:space="preserve"> PAGEREF _Toc4104 \h </w:instrText>
        </w:r>
        <w:r>
          <w:fldChar w:fldCharType="separate"/>
        </w:r>
        <w:r>
          <w:t>49</w:t>
        </w:r>
        <w:r>
          <w:fldChar w:fldCharType="end"/>
        </w:r>
      </w:hyperlink>
    </w:p>
    <w:p>
      <w:pPr>
        <w:pStyle w:val="TOC1"/>
        <w:tabs>
          <w:tab w:val="right" w:leader="dot" w:pos="8306"/>
        </w:tabs>
      </w:pPr>
      <w:hyperlink w:anchor="_Toc22540" w:history="1">
        <w:r>
          <w:rPr>
            <w:rFonts w:ascii="仿宋" w:eastAsia="仿宋" w:hAnsi="仿宋" w:cs="仿宋" w:hint="eastAsia"/>
            <w:lang w:eastAsia="zh-CN"/>
          </w:rPr>
          <w:t>十五、营销与推广策略</w:t>
        </w:r>
        <w:r>
          <w:tab/>
        </w:r>
        <w:r>
          <w:fldChar w:fldCharType="begin"/>
        </w:r>
        <w:r>
          <w:instrText xml:space="preserve"> PAGEREF _Toc22540 \h </w:instrText>
        </w:r>
        <w:r>
          <w:fldChar w:fldCharType="separate"/>
        </w:r>
        <w:r>
          <w:t>51</w:t>
        </w:r>
        <w:r>
          <w:fldChar w:fldCharType="end"/>
        </w:r>
      </w:hyperlink>
    </w:p>
    <w:p>
      <w:pPr>
        <w:pStyle w:val="TOC2"/>
        <w:tabs>
          <w:tab w:val="right" w:leader="dot" w:pos="8306"/>
        </w:tabs>
      </w:pPr>
      <w:hyperlink w:anchor="_Toc25672" w:history="1">
        <w:r>
          <w:rPr>
            <w:rFonts w:ascii="仿宋" w:eastAsia="仿宋" w:hAnsi="仿宋" w:cs="仿宋" w:hint="eastAsia"/>
            <w:lang w:eastAsia="zh-CN"/>
          </w:rPr>
          <w:t>(一)、产品/服务定位与特点</w:t>
        </w:r>
        <w:r>
          <w:tab/>
        </w:r>
        <w:r>
          <w:fldChar w:fldCharType="begin"/>
        </w:r>
        <w:r>
          <w:instrText xml:space="preserve"> PAGEREF _Toc25672 \h </w:instrText>
        </w:r>
        <w:r>
          <w:fldChar w:fldCharType="separate"/>
        </w:r>
        <w:r>
          <w:t>51</w:t>
        </w:r>
        <w:r>
          <w:fldChar w:fldCharType="end"/>
        </w:r>
      </w:hyperlink>
    </w:p>
    <w:p>
      <w:pPr>
        <w:pStyle w:val="TOC2"/>
        <w:tabs>
          <w:tab w:val="right" w:leader="dot" w:pos="8306"/>
        </w:tabs>
      </w:pPr>
      <w:hyperlink w:anchor="_Toc9645" w:history="1">
        <w:r>
          <w:rPr>
            <w:rFonts w:ascii="仿宋" w:eastAsia="仿宋" w:hAnsi="仿宋" w:cs="仿宋" w:hint="eastAsia"/>
            <w:lang w:eastAsia="zh-CN"/>
          </w:rPr>
          <w:t>(二)、市场定位与竞争分析</w:t>
        </w:r>
        <w:r>
          <w:tab/>
        </w:r>
        <w:r>
          <w:fldChar w:fldCharType="begin"/>
        </w:r>
        <w:r>
          <w:instrText xml:space="preserve"> PAGEREF _Toc9645 \h </w:instrText>
        </w:r>
        <w:r>
          <w:fldChar w:fldCharType="separate"/>
        </w:r>
        <w:r>
          <w:t>52</w:t>
        </w:r>
        <w:r>
          <w:fldChar w:fldCharType="end"/>
        </w:r>
      </w:hyperlink>
    </w:p>
    <w:p>
      <w:pPr>
        <w:pStyle w:val="TOC2"/>
        <w:tabs>
          <w:tab w:val="right" w:leader="dot" w:pos="8306"/>
        </w:tabs>
      </w:pPr>
      <w:hyperlink w:anchor="_Toc13926" w:history="1">
        <w:r>
          <w:rPr>
            <w:rFonts w:ascii="仿宋" w:eastAsia="仿宋" w:hAnsi="仿宋" w:cs="仿宋" w:hint="eastAsia"/>
            <w:lang w:eastAsia="zh-CN"/>
          </w:rPr>
          <w:t>(三)、营销渠道与策略</w:t>
        </w:r>
        <w:r>
          <w:tab/>
        </w:r>
        <w:r>
          <w:fldChar w:fldCharType="begin"/>
        </w:r>
        <w:r>
          <w:instrText xml:space="preserve"> PAGEREF _Toc13926 \h </w:instrText>
        </w:r>
        <w:r>
          <w:fldChar w:fldCharType="separate"/>
        </w:r>
        <w:r>
          <w:t>53</w:t>
        </w:r>
        <w:r>
          <w:fldChar w:fldCharType="end"/>
        </w:r>
      </w:hyperlink>
    </w:p>
    <w:p>
      <w:pPr>
        <w:pStyle w:val="TOC2"/>
        <w:tabs>
          <w:tab w:val="right" w:leader="dot" w:pos="8306"/>
        </w:tabs>
      </w:pPr>
      <w:hyperlink w:anchor="_Toc12275" w:history="1">
        <w:r>
          <w:rPr>
            <w:rFonts w:ascii="仿宋" w:eastAsia="仿宋" w:hAnsi="仿宋" w:cs="仿宋" w:hint="eastAsia"/>
            <w:lang w:eastAsia="zh-CN"/>
          </w:rPr>
          <w:t>(四)、推广与宣传活动</w:t>
        </w:r>
        <w:r>
          <w:tab/>
        </w:r>
        <w:r>
          <w:fldChar w:fldCharType="begin"/>
        </w:r>
        <w:r>
          <w:instrText xml:space="preserve"> PAGEREF _Toc12275 \h </w:instrText>
        </w:r>
        <w:r>
          <w:fldChar w:fldCharType="separate"/>
        </w:r>
        <w:r>
          <w:t>54</w:t>
        </w:r>
        <w:r>
          <w:fldChar w:fldCharType="end"/>
        </w:r>
      </w:hyperlink>
    </w:p>
    <w:p>
      <w:pPr>
        <w:pStyle w:val="TOC1"/>
        <w:tabs>
          <w:tab w:val="right" w:leader="dot" w:pos="8306"/>
        </w:tabs>
      </w:pPr>
      <w:hyperlink w:anchor="_Toc209" w:history="1">
        <w:r>
          <w:rPr>
            <w:rFonts w:ascii="仿宋" w:eastAsia="仿宋" w:hAnsi="仿宋" w:cs="仿宋" w:hint="eastAsia"/>
            <w:lang w:eastAsia="zh-CN"/>
          </w:rPr>
          <w:t>十六、注射用骨肽项目实施时间节点</w:t>
        </w:r>
        <w:r>
          <w:tab/>
        </w:r>
        <w:r>
          <w:fldChar w:fldCharType="begin"/>
        </w:r>
        <w:r>
          <w:instrText xml:space="preserve"> PAGEREF _Toc209 \h </w:instrText>
        </w:r>
        <w:r>
          <w:fldChar w:fldCharType="separate"/>
        </w:r>
        <w:r>
          <w:t>60</w:t>
        </w:r>
        <w:r>
          <w:fldChar w:fldCharType="end"/>
        </w:r>
      </w:hyperlink>
    </w:p>
    <w:p>
      <w:pPr>
        <w:pStyle w:val="TOC2"/>
        <w:tabs>
          <w:tab w:val="right" w:leader="dot" w:pos="8306"/>
        </w:tabs>
      </w:pPr>
      <w:hyperlink w:anchor="_Toc21397" w:history="1">
        <w:r>
          <w:rPr>
            <w:rFonts w:ascii="仿宋" w:eastAsia="仿宋" w:hAnsi="仿宋" w:cs="仿宋" w:hint="eastAsia"/>
            <w:lang w:eastAsia="zh-CN"/>
          </w:rPr>
          <w:t>(一)、注射用骨肽项目启动阶段时间节点</w:t>
        </w:r>
        <w:r>
          <w:tab/>
        </w:r>
        <w:r>
          <w:fldChar w:fldCharType="begin"/>
        </w:r>
        <w:r>
          <w:instrText xml:space="preserve"> PAGEREF _Toc21397 \h </w:instrText>
        </w:r>
        <w:r>
          <w:fldChar w:fldCharType="separate"/>
        </w:r>
        <w:r>
          <w:t>60</w:t>
        </w:r>
        <w:r>
          <w:fldChar w:fldCharType="end"/>
        </w:r>
      </w:hyperlink>
    </w:p>
    <w:p>
      <w:pPr>
        <w:pStyle w:val="TOC2"/>
        <w:tabs>
          <w:tab w:val="right" w:leader="dot" w:pos="8306"/>
        </w:tabs>
      </w:pPr>
      <w:hyperlink w:anchor="_Toc20837" w:history="1">
        <w:r>
          <w:rPr>
            <w:rFonts w:ascii="仿宋" w:eastAsia="仿宋" w:hAnsi="仿宋" w:cs="仿宋" w:hint="eastAsia"/>
            <w:lang w:eastAsia="zh-CN"/>
          </w:rPr>
          <w:t>(二)、注射用骨肽项目执行阶段时间节点</w:t>
        </w:r>
        <w:r>
          <w:tab/>
        </w:r>
        <w:r>
          <w:fldChar w:fldCharType="begin"/>
        </w:r>
        <w:r>
          <w:instrText xml:space="preserve"> PAGEREF _Toc20837 \h </w:instrText>
        </w:r>
        <w:r>
          <w:fldChar w:fldCharType="separate"/>
        </w:r>
        <w:r>
          <w:t>61</w:t>
        </w:r>
        <w:r>
          <w:fldChar w:fldCharType="end"/>
        </w:r>
      </w:hyperlink>
    </w:p>
    <w:p>
      <w:pPr>
        <w:pStyle w:val="TOC2"/>
        <w:tabs>
          <w:tab w:val="right" w:leader="dot" w:pos="8306"/>
        </w:tabs>
      </w:pPr>
      <w:hyperlink w:anchor="_Toc25359" w:history="1">
        <w:r>
          <w:rPr>
            <w:rFonts w:ascii="仿宋" w:eastAsia="仿宋" w:hAnsi="仿宋" w:cs="仿宋" w:hint="eastAsia"/>
            <w:lang w:eastAsia="zh-CN"/>
          </w:rPr>
          <w:t>(三)、注射用骨肽项目完成阶段时间节点</w:t>
        </w:r>
        <w:r>
          <w:tab/>
        </w:r>
        <w:r>
          <w:fldChar w:fldCharType="begin"/>
        </w:r>
        <w:r>
          <w:instrText xml:space="preserve"> PAGEREF _Toc25359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866"/>
      <w:r>
        <w:rPr>
          <w:rFonts w:ascii="仿宋" w:eastAsia="仿宋" w:hAnsi="仿宋" w:cs="仿宋" w:hint="eastAsia"/>
          <w:sz w:val="28"/>
          <w:lang w:eastAsia="zh-CN"/>
        </w:rPr>
        <w:t>一、注射用骨肽项目绩效评估</w:t>
      </w:r>
      <w:bookmarkEnd w:id="2"/>
    </w:p>
    <w:p>
      <w:pPr>
        <w:pStyle w:val="Heading2"/>
        <w:rPr>
          <w:rFonts w:ascii="仿宋" w:eastAsia="仿宋" w:hAnsi="仿宋" w:cs="仿宋" w:hint="eastAsia"/>
          <w:lang w:eastAsia="zh-CN"/>
        </w:rPr>
      </w:pPr>
      <w:bookmarkStart w:id="3" w:name="_Toc2611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骨肽项目中，我们设计了一套全面的绩效评估指标，以确保注射用骨肽项目的可控和成功交付。这些指标跨足注射用骨肽项目目标、成本、进度和质量等多个维度，为我们提供了全面洞察注射用骨肽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目标达成率是我们关注的首要指标。我们设定了明确的目标，并通过定期监测和评估，迅速发现并应对潜在的目标偏差。这为注射用骨肽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成本绩效是另一个核心关注点。通过实际成本与预算成本的对比分析，我们深入了解成本差异的原因，及时调整资源分配，保持注射用骨肽项目在经济效益方面的合理水平。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进度作为关键的绩效指标之一，得到了精心的关注。我们制定了详细的注射用骨肽项目进度计划，并设立了进度符合度指标，确保实际进度与计划进度保持一致。这使我们能够快速发现和解决潜在的进度问题，保持注射用骨肽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注射用骨肽项目绩效的不可或缺的一环。我们引入了一系列的质量标准和客户满意度指标，以确保注射用骨肽项目交付的成果在质量上达到或超越预期水平。通过持续监测这些指标，我们努力提升注射用骨肽项目整体质量水平，为注射用骨肽项目的成功交付提供有力保障。通过这些科学且全面的绩效评估，我们能够更好地引导注射用骨肽项目的持续改进，确保注射用骨肽项目目标的顺利达成。</w:t>
      </w:r>
    </w:p>
    <w:p>
      <w:pPr>
        <w:pStyle w:val="Heading2"/>
        <w:ind w:firstLine="560" w:firstLineChars="200"/>
        <w:rPr>
          <w:rFonts w:ascii="仿宋" w:eastAsia="仿宋" w:hAnsi="仿宋" w:cs="仿宋" w:hint="eastAsia"/>
          <w:sz w:val="28"/>
          <w:lang w:eastAsia="zh-CN"/>
        </w:rPr>
      </w:pPr>
      <w:bookmarkStart w:id="4" w:name="_Toc1476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绩效评估是注射用骨肽项目中的关键环节，为确保注射用骨肽项目达到预期目标，我们采用了多层次、多维度的绩效评估方法。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注射用骨肽项目的战略目标对齐，确保每个决策和行动都与注射用骨肽项目整体目标保持一致。团队会定期召开战略对齐会议，审视当前工作与注射用骨肽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注射用骨肽项目进度、质量、成本和风险等方面。这些指标通过数据收集和分析，为注射用骨肽项目管理团队提供了客观的评估依据。例如，我们通过注射用骨肽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绩效评估不仅仅停留在注射用骨肽项目内部，还考虑了注射用骨肽项目对外部环境的影响。我们定期进行干系人满意度调查，以了解各利益相关方对注射用骨肽项目的期望和满意度，并及时做出调整。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这种多层次、多角度的绩效评估方法，使得我们能够全面了解注射用骨肽项目的运行状态，及时做出调整，确保注射用骨肽项目在不断变化的环境中保持稳健前行。</w:t>
      </w:r>
    </w:p>
    <w:p>
      <w:pPr>
        <w:pStyle w:val="Heading2"/>
        <w:ind w:firstLine="560" w:firstLineChars="200"/>
        <w:rPr>
          <w:rFonts w:ascii="仿宋" w:eastAsia="仿宋" w:hAnsi="仿宋" w:cs="仿宋" w:hint="eastAsia"/>
          <w:sz w:val="28"/>
          <w:lang w:eastAsia="zh-CN"/>
        </w:rPr>
      </w:pPr>
      <w:bookmarkStart w:id="5" w:name="_Toc3214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为了确保注射用骨肽项目的有效管理和不断优化，我们采用了精心设计的绩效评估周期。这个周期旨在实现灵活、实时和全面的评估，以适应注射用骨肽项目执行中的各种挑战。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注射用骨肽项目的不同需求，分为短期、中期和长期。短期评估关注每个迭代或工作周期，以及时发现和解决当前任务中的问题。中期评估涵盖几个迭代，深入了解整体注射用骨肽项目的趋势和性能。长期评估则着眼于整个注射用骨肽项目阶段，确保注射用骨肽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注射用骨肽项目管理工具和协作平台，团队成员能够随时更新和分享注射用骨肽项目数据。这种实时性的反馈机制使我们能够及时察觉潜在问题，快速调整，保持注射用骨肽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注射用骨肽项目的决策制定密不可分。每个周期的注射用骨肽项目回顾会议成为集体总结经验、识别问题深层次原因并找到创新解决方案的平台。这种定期的反思与调整机制使注射用骨肽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018"/>
      <w:r>
        <w:rPr>
          <w:rFonts w:ascii="仿宋" w:eastAsia="仿宋" w:hAnsi="仿宋" w:cs="仿宋" w:hint="eastAsia"/>
          <w:sz w:val="28"/>
          <w:lang w:eastAsia="zh-CN"/>
        </w:rPr>
        <w:t>二、注射用骨肽项目土建工程</w:t>
      </w:r>
      <w:bookmarkEnd w:id="6"/>
    </w:p>
    <w:p>
      <w:pPr>
        <w:pStyle w:val="Heading2"/>
        <w:rPr>
          <w:rFonts w:ascii="仿宋" w:eastAsia="仿宋" w:hAnsi="仿宋" w:cs="仿宋" w:hint="eastAsia"/>
          <w:lang w:eastAsia="zh-CN"/>
        </w:rPr>
      </w:pPr>
      <w:bookmarkStart w:id="7" w:name="_Toc185"/>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在注射用骨肽项目的建筑工程设计中，我们将秉承一系列重要的设计原则，以确保注射用骨肽项目建筑在功能、美观、可持续性等方面达到最佳效果。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首要原则是确保建筑的功能性得到最大化的发挥。我们将充分理解注射用骨肽项目的实际需求，合理布局各个功能区域，保证建筑在满足业务需求的同时，提供高效的工作环境。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在建筑设计中，我们将综合考虑建设和运营成本。通过精细的经济效益分析，确保设计方案在高效利用资源的同时，对注射用骨肽项目的长期盈利能力有积极的贡献。</w:t>
      </w:r>
    </w:p>
    <w:p>
      <w:pPr>
        <w:pStyle w:val="Heading2"/>
        <w:ind w:firstLine="560" w:firstLineChars="200"/>
        <w:rPr>
          <w:rFonts w:ascii="仿宋" w:eastAsia="仿宋" w:hAnsi="仿宋" w:cs="仿宋" w:hint="eastAsia"/>
          <w:sz w:val="28"/>
          <w:lang w:eastAsia="zh-CN"/>
        </w:rPr>
      </w:pPr>
      <w:bookmarkStart w:id="8" w:name="_Toc1062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注射用骨肽项目的土建工程设计中，我们将精准设定设计年限，结合注射用骨肽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注射用骨肽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9534"/>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注射用骨肽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注射用骨肽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注射用骨肽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541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本期工程注射用骨肽项目预计总建筑面积XXX平方米，其中：计容建筑面积XXX平方米，计划建筑工程投资XX万元，占注射用骨肽项目总投资的XX%。</w:t>
      </w:r>
    </w:p>
    <w:p>
      <w:pPr>
        <w:pStyle w:val="Heading1"/>
        <w:ind w:firstLine="560" w:firstLineChars="200"/>
        <w:rPr>
          <w:rFonts w:ascii="仿宋" w:eastAsia="仿宋" w:hAnsi="仿宋" w:cs="仿宋" w:hint="eastAsia"/>
          <w:sz w:val="28"/>
          <w:lang w:eastAsia="zh-CN"/>
        </w:rPr>
      </w:pPr>
      <w:bookmarkStart w:id="11" w:name="_Toc6932"/>
      <w:r>
        <w:rPr>
          <w:rFonts w:ascii="仿宋" w:eastAsia="仿宋" w:hAnsi="仿宋" w:cs="仿宋" w:hint="eastAsia"/>
          <w:sz w:val="28"/>
          <w:lang w:eastAsia="zh-CN"/>
        </w:rPr>
        <w:t>三、注射用骨肽项目建设背景及必要性分析</w:t>
      </w:r>
      <w:bookmarkEnd w:id="11"/>
    </w:p>
    <w:p>
      <w:pPr>
        <w:pStyle w:val="Heading2"/>
        <w:rPr>
          <w:rFonts w:ascii="仿宋" w:eastAsia="仿宋" w:hAnsi="仿宋" w:cs="仿宋" w:hint="eastAsia"/>
          <w:lang w:eastAsia="zh-CN"/>
        </w:rPr>
      </w:pPr>
      <w:bookmarkStart w:id="12" w:name="_Toc19699"/>
      <w:r>
        <w:rPr>
          <w:rFonts w:ascii="仿宋" w:eastAsia="仿宋" w:hAnsi="仿宋" w:cs="仿宋" w:hint="eastAsia"/>
          <w:lang w:eastAsia="zh-CN"/>
        </w:rPr>
        <w:t>(一)、注射用骨肽项目背景分析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注射用骨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注射用骨肽项目在这个潮流中的定位。同时，我们将关注行业内涌现的新兴机遇，以便注射用骨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注射用骨肽项目提供了强大的发展动力。我们将聚焦于行业内最新的技术发展趋势，包括但不限于人工智能、大数据分析、物联网等领域。通过深度的技术研究，我们将确保注射用骨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注射用骨肽项目发展的源泉。我们将投入更多的精力对市场需求进行深入剖析，超越表面的需求，深入挖掘潜在的市场痛点和机遇。通过对市场需求的细致了解，注射用骨肽项目将更有针对性地设计解决方案，满足市场的多样化需求，从而更好地促进注射用骨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注射用骨肽项目战略至关重要。我们将对竞争态势进行更为深入的分析，包括但不限于市场份额、产品特点、客户满意度等多个维度。通过深度的竞争分析，注射用骨肽项目将能够更准确地把握市场脉搏，制定具有竞争力的注射用骨肽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注射用骨肽项目的发展具有直接的影响。我们将进行更为全面的法规和政策分析，了解行业发展中的潜在法律风险和合规挑战。通过充分了解和遵守相关法规，注射用骨肽项目将确保在法律框架内合法合规运营，为注射用骨肽项目的稳健发展提供有力支持。</w:t>
      </w:r>
    </w:p>
    <w:p>
      <w:pPr>
        <w:pStyle w:val="Heading2"/>
        <w:ind w:firstLine="560" w:firstLineChars="200"/>
        <w:rPr>
          <w:rFonts w:ascii="仿宋" w:eastAsia="仿宋" w:hAnsi="仿宋" w:cs="仿宋" w:hint="eastAsia"/>
          <w:sz w:val="28"/>
          <w:lang w:eastAsia="zh-CN"/>
        </w:rPr>
      </w:pPr>
      <w:bookmarkStart w:id="13" w:name="_Toc24205"/>
      <w:r>
        <w:rPr>
          <w:rFonts w:ascii="仿宋" w:eastAsia="仿宋" w:hAnsi="仿宋" w:cs="仿宋" w:hint="eastAsia"/>
          <w:sz w:val="28"/>
          <w:lang w:eastAsia="zh-CN"/>
        </w:rPr>
        <w:t>(二)、注射用骨肽项目建设必要性分析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建设的迫切性源于对行业发展趋势的深刻洞察。我们正处于一个行业变革的时代，科技创新、数字化转型成为企业发展的关键动力。注射用骨肽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建设不仅仅是为了跟上潮流，更是为了通过技术创新推动企业的持续发展。通过引入先进的技术和解决方案，注射用骨肽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注射用骨肽项目的建设成为必然选择，通过提高产品质量、拓展服务领域，从而在竞争中获得更多的机会。注射用骨肽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注射用骨肽项目建设的必要性体现在对客户需求更精准的满足。通过注射用骨肽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建设的背后是对企业持续创新的追求。只有通过不断创新，企业才能在竞争中立于不败之地。注射用骨肽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3181"/>
      <w:r>
        <w:rPr>
          <w:rFonts w:ascii="仿宋" w:eastAsia="仿宋" w:hAnsi="仿宋" w:cs="仿宋" w:hint="eastAsia"/>
          <w:sz w:val="28"/>
          <w:lang w:eastAsia="zh-CN"/>
        </w:rPr>
        <w:t>四、注射用骨肽项目建设单位说明</w:t>
      </w:r>
      <w:bookmarkEnd w:id="14"/>
    </w:p>
    <w:p>
      <w:pPr>
        <w:pStyle w:val="Heading2"/>
        <w:rPr>
          <w:rFonts w:ascii="仿宋" w:eastAsia="仿宋" w:hAnsi="仿宋" w:cs="仿宋" w:hint="eastAsia"/>
          <w:lang w:eastAsia="zh-CN"/>
        </w:rPr>
      </w:pPr>
      <w:bookmarkStart w:id="15" w:name="_Toc8409"/>
      <w:r>
        <w:rPr>
          <w:rFonts w:ascii="仿宋" w:eastAsia="仿宋" w:hAnsi="仿宋" w:cs="仿宋" w:hint="eastAsia"/>
          <w:lang w:eastAsia="zh-CN"/>
        </w:rPr>
        <w:t>(一)、注射用骨肽项目承办单位基本情况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0970"/>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注射用骨肽项目承办单位的XXXX，我们着眼于实现可持续的经济效益。通过技术创新和解决方案的提供，公司预计在注射用骨肽项目执行期间将获得可观的收入增长。这一收入来源主要包括注射用骨肽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同时，我们注重成本控制和效率提升，以确保注射用骨肽项目的可持续盈利。透过精细的管理和资源优化，公司期望实现注射用骨肽项目利润最大化。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注射用骨肽项目实施进行全面的投资评估，包括注射用骨肽项目启动阶段的资金投入和后续运营成本。通过对注射用骨肽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注射用骨肽项目实施过程中具备足够的资金流动性，公司将进行详尽的现金流分析。这包括资金需求的合理预测、注射用骨肽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8627"/>
      <w:r>
        <w:rPr>
          <w:rFonts w:ascii="仿宋" w:eastAsia="仿宋" w:hAnsi="仿宋" w:cs="仿宋" w:hint="eastAsia"/>
          <w:sz w:val="28"/>
          <w:lang w:eastAsia="zh-CN"/>
        </w:rPr>
        <w:t>五、注射用骨肽项目文档管理</w:t>
      </w:r>
      <w:bookmarkEnd w:id="17"/>
    </w:p>
    <w:p>
      <w:pPr>
        <w:pStyle w:val="Heading2"/>
        <w:rPr>
          <w:rFonts w:ascii="仿宋" w:eastAsia="仿宋" w:hAnsi="仿宋" w:cs="仿宋" w:hint="eastAsia"/>
          <w:lang w:eastAsia="zh-CN"/>
        </w:rPr>
      </w:pPr>
      <w:bookmarkStart w:id="18" w:name="_Toc1578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注射用骨肽项目高度重视文档的质量和准确性，以支持注射用骨肽项目的各项活动和决策。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文档的编制始于注射用骨肽项目计划的初期，我们制定了详细的文档编制计划，明确了每个文档的内容、格式和编写责任人。在注射用骨肽项目启动阶段，我们首先编制了注射用骨肽项目章程，明确定义了注射用骨肽项目的目标、范围、风险等关键要素。随后，注射用骨肽项目团队根据计划陆续编制了需求文档、设计文档、测试文档等各类文档，确保注射用骨肽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注射用骨肽项目管理中的重要环节，旨在确保注射用骨肽项目文档符合质量标准和注射用骨肽项目需求。在注射用骨肽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注射用骨肽项目相关利益方和专业领域的专家对文档进行独立审查。这有助于获取更全面、客观的反馈，确保注射用骨肽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注射用骨肽项目在文档编制与审查方面建立了严格的管理机制，通过规范的流程和多维度的审查，确保注射用骨肽项目文档的质量、准确性和可靠性，为注射用骨肽项目的顺利推进提供了有力支持。</w:t>
      </w:r>
    </w:p>
    <w:p>
      <w:pPr>
        <w:pStyle w:val="Heading2"/>
        <w:ind w:firstLine="560" w:firstLineChars="200"/>
        <w:rPr>
          <w:rFonts w:ascii="仿宋" w:eastAsia="仿宋" w:hAnsi="仿宋" w:cs="仿宋" w:hint="eastAsia"/>
          <w:sz w:val="28"/>
          <w:lang w:eastAsia="zh-CN"/>
        </w:rPr>
      </w:pPr>
      <w:bookmarkStart w:id="19" w:name="_Toc27429"/>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在注射用骨肽项目中，我们致力于优化文档发布与分发过程，以确保信息的高效传递和团队间协作的顺畅进行。以下是我们采取的关键优化策略：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我们通过多渠道发布文档，包括电子邮件、注射用骨肽项目管理平台、内部网站等，以满足不同团队成员的偏好和需求。多渠道发布确保了信息的全面覆盖。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我们采用了精细的权限控制，确保只有授权人员可以访问敏感信息。这种安全措施保护了注射用骨肽项目文档的机密性，防止了未经授权的信息泄露。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1391"/>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文档存档与归档是注射用骨肽项目生命周期中一个至关重要的环节，直接关系到注射用骨肽项目信息的长期保存和历史记录的完整性。在注射用骨肽项目中，我们实施了一系列有效的文档存档与归档管理策略：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https://d.book118.com/465124141011011123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3507BE"/>
    <w:rsid w:val="713507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12414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2024-03-02T14:44:00Z</dcterms:created>
  <dcterms:modified xsi:type="dcterms:W3CDTF">2024-03-02T14:44:39Z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D8D3036A02F84EA2B1E634C19D5E3E5B_11</vt:lpwstr>
  </property>
  <property fmtid="{D5CDD505-2E9C-101B-9397-08002B2CF9AE}" pid="3" name="KSOProductBuildVer">
    <vt:lpwstr>2052-12.1.0.16388</vt:lpwstr>
  </property>
</Properties>
</file>