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32" w:history="1">
        <w:r>
          <w:rPr>
            <w:rFonts w:ascii="仿宋" w:eastAsia="仿宋" w:hAnsi="仿宋" w:cs="仿宋" w:hint="eastAsia"/>
            <w:lang w:eastAsia="zh-CN"/>
          </w:rPr>
          <w:t>前言</w:t>
        </w:r>
        <w:r>
          <w:tab/>
        </w:r>
        <w:r>
          <w:fldChar w:fldCharType="begin"/>
        </w:r>
        <w:r>
          <w:instrText xml:space="preserve"> PAGEREF _Toc11832 \h </w:instrText>
        </w:r>
        <w:r>
          <w:fldChar w:fldCharType="separate"/>
        </w:r>
        <w:r>
          <w:t>3</w:t>
        </w:r>
        <w:r>
          <w:fldChar w:fldCharType="end"/>
        </w:r>
      </w:hyperlink>
    </w:p>
    <w:p>
      <w:pPr>
        <w:pStyle w:val="TOC1"/>
        <w:tabs>
          <w:tab w:val="right" w:leader="dot" w:pos="8306"/>
        </w:tabs>
      </w:pPr>
      <w:hyperlink w:anchor="_Toc15580" w:history="1">
        <w:r>
          <w:rPr>
            <w:rFonts w:ascii="仿宋" w:eastAsia="仿宋" w:hAnsi="仿宋" w:cs="仿宋" w:hint="eastAsia"/>
            <w:lang w:eastAsia="zh-CN"/>
          </w:rPr>
          <w:t>一、工艺说明</w:t>
        </w:r>
        <w:r>
          <w:tab/>
        </w:r>
        <w:r>
          <w:fldChar w:fldCharType="begin"/>
        </w:r>
        <w:r>
          <w:instrText xml:space="preserve"> PAGEREF _Toc15580 \h </w:instrText>
        </w:r>
        <w:r>
          <w:fldChar w:fldCharType="separate"/>
        </w:r>
        <w:r>
          <w:t>3</w:t>
        </w:r>
        <w:r>
          <w:fldChar w:fldCharType="end"/>
        </w:r>
      </w:hyperlink>
    </w:p>
    <w:p>
      <w:pPr>
        <w:pStyle w:val="TOC2"/>
        <w:tabs>
          <w:tab w:val="right" w:leader="dot" w:pos="8306"/>
        </w:tabs>
      </w:pPr>
      <w:hyperlink w:anchor="_Toc27304" w:history="1">
        <w:r>
          <w:rPr>
            <w:rFonts w:ascii="仿宋" w:eastAsia="仿宋" w:hAnsi="仿宋" w:cs="仿宋" w:hint="eastAsia"/>
            <w:lang w:eastAsia="zh-CN"/>
          </w:rPr>
          <w:t>(一)、技术管理特点</w:t>
        </w:r>
        <w:r>
          <w:tab/>
        </w:r>
        <w:r>
          <w:fldChar w:fldCharType="begin"/>
        </w:r>
        <w:r>
          <w:instrText xml:space="preserve"> PAGEREF _Toc27304 \h </w:instrText>
        </w:r>
        <w:r>
          <w:fldChar w:fldCharType="separate"/>
        </w:r>
        <w:r>
          <w:t>3</w:t>
        </w:r>
        <w:r>
          <w:fldChar w:fldCharType="end"/>
        </w:r>
      </w:hyperlink>
    </w:p>
    <w:p>
      <w:pPr>
        <w:pStyle w:val="TOC2"/>
        <w:tabs>
          <w:tab w:val="right" w:leader="dot" w:pos="8306"/>
        </w:tabs>
      </w:pPr>
      <w:hyperlink w:anchor="_Toc23372" w:history="1">
        <w:r>
          <w:rPr>
            <w:rFonts w:ascii="仿宋" w:eastAsia="仿宋" w:hAnsi="仿宋" w:cs="仿宋" w:hint="eastAsia"/>
            <w:lang w:eastAsia="zh-CN"/>
          </w:rPr>
          <w:t>(二)、香料项目工艺技术设计方案</w:t>
        </w:r>
        <w:r>
          <w:tab/>
        </w:r>
        <w:r>
          <w:fldChar w:fldCharType="begin"/>
        </w:r>
        <w:r>
          <w:instrText xml:space="preserve"> PAGEREF _Toc23372 \h </w:instrText>
        </w:r>
        <w:r>
          <w:fldChar w:fldCharType="separate"/>
        </w:r>
        <w:r>
          <w:t>4</w:t>
        </w:r>
        <w:r>
          <w:fldChar w:fldCharType="end"/>
        </w:r>
      </w:hyperlink>
    </w:p>
    <w:p>
      <w:pPr>
        <w:pStyle w:val="TOC2"/>
        <w:tabs>
          <w:tab w:val="right" w:leader="dot" w:pos="8306"/>
        </w:tabs>
      </w:pPr>
      <w:hyperlink w:anchor="_Toc17847" w:history="1">
        <w:r>
          <w:rPr>
            <w:rFonts w:ascii="仿宋" w:eastAsia="仿宋" w:hAnsi="仿宋" w:cs="仿宋" w:hint="eastAsia"/>
            <w:lang w:eastAsia="zh-CN"/>
          </w:rPr>
          <w:t>(三)、设备选型方案</w:t>
        </w:r>
        <w:r>
          <w:tab/>
        </w:r>
        <w:r>
          <w:fldChar w:fldCharType="begin"/>
        </w:r>
        <w:r>
          <w:instrText xml:space="preserve"> PAGEREF _Toc17847 \h </w:instrText>
        </w:r>
        <w:r>
          <w:fldChar w:fldCharType="separate"/>
        </w:r>
        <w:r>
          <w:t>5</w:t>
        </w:r>
        <w:r>
          <w:fldChar w:fldCharType="end"/>
        </w:r>
      </w:hyperlink>
    </w:p>
    <w:p>
      <w:pPr>
        <w:pStyle w:val="TOC1"/>
        <w:tabs>
          <w:tab w:val="right" w:leader="dot" w:pos="8306"/>
        </w:tabs>
      </w:pPr>
      <w:hyperlink w:anchor="_Toc4637" w:history="1">
        <w:r>
          <w:rPr>
            <w:rFonts w:ascii="仿宋" w:eastAsia="仿宋" w:hAnsi="仿宋" w:cs="仿宋" w:hint="eastAsia"/>
            <w:lang w:eastAsia="zh-CN"/>
          </w:rPr>
          <w:t>二、香料项目选址可行性分析</w:t>
        </w:r>
        <w:r>
          <w:tab/>
        </w:r>
        <w:r>
          <w:fldChar w:fldCharType="begin"/>
        </w:r>
        <w:r>
          <w:instrText xml:space="preserve"> PAGEREF _Toc4637 \h </w:instrText>
        </w:r>
        <w:r>
          <w:fldChar w:fldCharType="separate"/>
        </w:r>
        <w:r>
          <w:t>7</w:t>
        </w:r>
        <w:r>
          <w:fldChar w:fldCharType="end"/>
        </w:r>
      </w:hyperlink>
    </w:p>
    <w:p>
      <w:pPr>
        <w:pStyle w:val="TOC2"/>
        <w:tabs>
          <w:tab w:val="right" w:leader="dot" w:pos="8306"/>
        </w:tabs>
      </w:pPr>
      <w:hyperlink w:anchor="_Toc2023" w:history="1">
        <w:r>
          <w:rPr>
            <w:rFonts w:ascii="仿宋" w:eastAsia="仿宋" w:hAnsi="仿宋" w:cs="仿宋" w:hint="eastAsia"/>
            <w:lang w:eastAsia="zh-CN"/>
          </w:rPr>
          <w:t>(一)、香料项目选址</w:t>
        </w:r>
        <w:r>
          <w:tab/>
        </w:r>
        <w:r>
          <w:fldChar w:fldCharType="begin"/>
        </w:r>
        <w:r>
          <w:instrText xml:space="preserve"> PAGEREF _Toc2023 \h </w:instrText>
        </w:r>
        <w:r>
          <w:fldChar w:fldCharType="separate"/>
        </w:r>
        <w:r>
          <w:t>7</w:t>
        </w:r>
        <w:r>
          <w:fldChar w:fldCharType="end"/>
        </w:r>
      </w:hyperlink>
    </w:p>
    <w:p>
      <w:pPr>
        <w:pStyle w:val="TOC2"/>
        <w:tabs>
          <w:tab w:val="right" w:leader="dot" w:pos="8306"/>
        </w:tabs>
      </w:pPr>
      <w:hyperlink w:anchor="_Toc23495" w:history="1">
        <w:r>
          <w:rPr>
            <w:rFonts w:ascii="仿宋" w:eastAsia="仿宋" w:hAnsi="仿宋" w:cs="仿宋" w:hint="eastAsia"/>
            <w:lang w:eastAsia="zh-CN"/>
          </w:rPr>
          <w:t>(二)、用地控制指标</w:t>
        </w:r>
        <w:r>
          <w:tab/>
        </w:r>
        <w:r>
          <w:fldChar w:fldCharType="begin"/>
        </w:r>
        <w:r>
          <w:instrText xml:space="preserve"> PAGEREF _Toc23495 \h </w:instrText>
        </w:r>
        <w:r>
          <w:fldChar w:fldCharType="separate"/>
        </w:r>
        <w:r>
          <w:t>7</w:t>
        </w:r>
        <w:r>
          <w:fldChar w:fldCharType="end"/>
        </w:r>
      </w:hyperlink>
    </w:p>
    <w:p>
      <w:pPr>
        <w:pStyle w:val="TOC2"/>
        <w:tabs>
          <w:tab w:val="right" w:leader="dot" w:pos="8306"/>
        </w:tabs>
      </w:pPr>
      <w:hyperlink w:anchor="_Toc11745" w:history="1">
        <w:r>
          <w:rPr>
            <w:rFonts w:ascii="仿宋" w:eastAsia="仿宋" w:hAnsi="仿宋" w:cs="仿宋" w:hint="eastAsia"/>
            <w:lang w:eastAsia="zh-CN"/>
          </w:rPr>
          <w:t>(三)、节约用地措施</w:t>
        </w:r>
        <w:r>
          <w:tab/>
        </w:r>
        <w:r>
          <w:fldChar w:fldCharType="begin"/>
        </w:r>
        <w:r>
          <w:instrText xml:space="preserve"> PAGEREF _Toc11745 \h </w:instrText>
        </w:r>
        <w:r>
          <w:fldChar w:fldCharType="separate"/>
        </w:r>
        <w:r>
          <w:t>9</w:t>
        </w:r>
        <w:r>
          <w:fldChar w:fldCharType="end"/>
        </w:r>
      </w:hyperlink>
    </w:p>
    <w:p>
      <w:pPr>
        <w:pStyle w:val="TOC2"/>
        <w:tabs>
          <w:tab w:val="right" w:leader="dot" w:pos="8306"/>
        </w:tabs>
      </w:pPr>
      <w:hyperlink w:anchor="_Toc17940" w:history="1">
        <w:r>
          <w:rPr>
            <w:rFonts w:ascii="仿宋" w:eastAsia="仿宋" w:hAnsi="仿宋" w:cs="仿宋" w:hint="eastAsia"/>
            <w:lang w:eastAsia="zh-CN"/>
          </w:rPr>
          <w:t>(四)、总图布置方案</w:t>
        </w:r>
        <w:r>
          <w:tab/>
        </w:r>
        <w:r>
          <w:fldChar w:fldCharType="begin"/>
        </w:r>
        <w:r>
          <w:instrText xml:space="preserve"> PAGEREF _Toc17940 \h </w:instrText>
        </w:r>
        <w:r>
          <w:fldChar w:fldCharType="separate"/>
        </w:r>
        <w:r>
          <w:t>10</w:t>
        </w:r>
        <w:r>
          <w:fldChar w:fldCharType="end"/>
        </w:r>
      </w:hyperlink>
    </w:p>
    <w:p>
      <w:pPr>
        <w:pStyle w:val="TOC2"/>
        <w:tabs>
          <w:tab w:val="right" w:leader="dot" w:pos="8306"/>
        </w:tabs>
      </w:pPr>
      <w:hyperlink w:anchor="_Toc10984" w:history="1">
        <w:r>
          <w:rPr>
            <w:rFonts w:ascii="仿宋" w:eastAsia="仿宋" w:hAnsi="仿宋" w:cs="仿宋" w:hint="eastAsia"/>
            <w:lang w:eastAsia="zh-CN"/>
          </w:rPr>
          <w:t>(五)、选址综合评价</w:t>
        </w:r>
        <w:r>
          <w:tab/>
        </w:r>
        <w:r>
          <w:fldChar w:fldCharType="begin"/>
        </w:r>
        <w:r>
          <w:instrText xml:space="preserve"> PAGEREF _Toc10984 \h </w:instrText>
        </w:r>
        <w:r>
          <w:fldChar w:fldCharType="separate"/>
        </w:r>
        <w:r>
          <w:t>11</w:t>
        </w:r>
        <w:r>
          <w:fldChar w:fldCharType="end"/>
        </w:r>
      </w:hyperlink>
    </w:p>
    <w:p>
      <w:pPr>
        <w:pStyle w:val="TOC1"/>
        <w:tabs>
          <w:tab w:val="right" w:leader="dot" w:pos="8306"/>
        </w:tabs>
      </w:pPr>
      <w:hyperlink w:anchor="_Toc10584" w:history="1">
        <w:r>
          <w:rPr>
            <w:rFonts w:ascii="仿宋" w:eastAsia="仿宋" w:hAnsi="仿宋" w:cs="仿宋" w:hint="eastAsia"/>
            <w:lang w:eastAsia="zh-CN"/>
          </w:rPr>
          <w:t>三、市场分析、调研</w:t>
        </w:r>
        <w:r>
          <w:tab/>
        </w:r>
        <w:r>
          <w:fldChar w:fldCharType="begin"/>
        </w:r>
        <w:r>
          <w:instrText xml:space="preserve"> PAGEREF _Toc10584 \h </w:instrText>
        </w:r>
        <w:r>
          <w:fldChar w:fldCharType="separate"/>
        </w:r>
        <w:r>
          <w:t>12</w:t>
        </w:r>
        <w:r>
          <w:fldChar w:fldCharType="end"/>
        </w:r>
      </w:hyperlink>
    </w:p>
    <w:p>
      <w:pPr>
        <w:pStyle w:val="TOC2"/>
        <w:tabs>
          <w:tab w:val="right" w:leader="dot" w:pos="8306"/>
        </w:tabs>
      </w:pPr>
      <w:hyperlink w:anchor="_Toc18351" w:history="1">
        <w:r>
          <w:rPr>
            <w:rFonts w:ascii="仿宋" w:eastAsia="仿宋" w:hAnsi="仿宋" w:cs="仿宋" w:hint="eastAsia"/>
            <w:lang w:eastAsia="zh-CN"/>
          </w:rPr>
          <w:t>(一)、香料行业分析</w:t>
        </w:r>
        <w:r>
          <w:tab/>
        </w:r>
        <w:r>
          <w:fldChar w:fldCharType="begin"/>
        </w:r>
        <w:r>
          <w:instrText xml:space="preserve"> PAGEREF _Toc18351 \h </w:instrText>
        </w:r>
        <w:r>
          <w:fldChar w:fldCharType="separate"/>
        </w:r>
        <w:r>
          <w:t>12</w:t>
        </w:r>
        <w:r>
          <w:fldChar w:fldCharType="end"/>
        </w:r>
      </w:hyperlink>
    </w:p>
    <w:p>
      <w:pPr>
        <w:pStyle w:val="TOC2"/>
        <w:tabs>
          <w:tab w:val="right" w:leader="dot" w:pos="8306"/>
        </w:tabs>
      </w:pPr>
      <w:hyperlink w:anchor="_Toc32356" w:history="1">
        <w:r>
          <w:rPr>
            <w:rFonts w:ascii="仿宋" w:eastAsia="仿宋" w:hAnsi="仿宋" w:cs="仿宋" w:hint="eastAsia"/>
            <w:lang w:eastAsia="zh-CN"/>
          </w:rPr>
          <w:t>(二)、香料市场分析预测</w:t>
        </w:r>
        <w:r>
          <w:tab/>
        </w:r>
        <w:r>
          <w:fldChar w:fldCharType="begin"/>
        </w:r>
        <w:r>
          <w:instrText xml:space="preserve"> PAGEREF _Toc32356 \h </w:instrText>
        </w:r>
        <w:r>
          <w:fldChar w:fldCharType="separate"/>
        </w:r>
        <w:r>
          <w:t>13</w:t>
        </w:r>
        <w:r>
          <w:fldChar w:fldCharType="end"/>
        </w:r>
      </w:hyperlink>
    </w:p>
    <w:p>
      <w:pPr>
        <w:pStyle w:val="TOC1"/>
        <w:tabs>
          <w:tab w:val="right" w:leader="dot" w:pos="8306"/>
        </w:tabs>
      </w:pPr>
      <w:hyperlink w:anchor="_Toc18699" w:history="1">
        <w:r>
          <w:rPr>
            <w:rFonts w:ascii="仿宋" w:eastAsia="仿宋" w:hAnsi="仿宋" w:cs="仿宋" w:hint="eastAsia"/>
            <w:lang w:eastAsia="zh-CN"/>
          </w:rPr>
          <w:t>四、香料项目绩效评估</w:t>
        </w:r>
        <w:r>
          <w:tab/>
        </w:r>
        <w:r>
          <w:fldChar w:fldCharType="begin"/>
        </w:r>
        <w:r>
          <w:instrText xml:space="preserve"> PAGEREF _Toc18699 \h </w:instrText>
        </w:r>
        <w:r>
          <w:fldChar w:fldCharType="separate"/>
        </w:r>
        <w:r>
          <w:t>13</w:t>
        </w:r>
        <w:r>
          <w:fldChar w:fldCharType="end"/>
        </w:r>
      </w:hyperlink>
    </w:p>
    <w:p>
      <w:pPr>
        <w:pStyle w:val="TOC2"/>
        <w:tabs>
          <w:tab w:val="right" w:leader="dot" w:pos="8306"/>
        </w:tabs>
      </w:pPr>
      <w:hyperlink w:anchor="_Toc28913" w:history="1">
        <w:r>
          <w:rPr>
            <w:rFonts w:ascii="仿宋" w:eastAsia="仿宋" w:hAnsi="仿宋" w:cs="仿宋" w:hint="eastAsia"/>
            <w:lang w:eastAsia="zh-CN"/>
          </w:rPr>
          <w:t>(一)、绩效评估指标</w:t>
        </w:r>
        <w:r>
          <w:tab/>
        </w:r>
        <w:r>
          <w:fldChar w:fldCharType="begin"/>
        </w:r>
        <w:r>
          <w:instrText xml:space="preserve"> PAGEREF _Toc28913 \h </w:instrText>
        </w:r>
        <w:r>
          <w:fldChar w:fldCharType="separate"/>
        </w:r>
        <w:r>
          <w:t>13</w:t>
        </w:r>
        <w:r>
          <w:fldChar w:fldCharType="end"/>
        </w:r>
      </w:hyperlink>
    </w:p>
    <w:p>
      <w:pPr>
        <w:pStyle w:val="TOC2"/>
        <w:tabs>
          <w:tab w:val="right" w:leader="dot" w:pos="8306"/>
        </w:tabs>
      </w:pPr>
      <w:hyperlink w:anchor="_Toc9504" w:history="1">
        <w:r>
          <w:rPr>
            <w:rFonts w:ascii="仿宋" w:eastAsia="仿宋" w:hAnsi="仿宋" w:cs="仿宋" w:hint="eastAsia"/>
            <w:lang w:eastAsia="zh-CN"/>
          </w:rPr>
          <w:t>(二)、绩效评估方法</w:t>
        </w:r>
        <w:r>
          <w:tab/>
        </w:r>
        <w:r>
          <w:fldChar w:fldCharType="begin"/>
        </w:r>
        <w:r>
          <w:instrText xml:space="preserve"> PAGEREF _Toc9504 \h </w:instrText>
        </w:r>
        <w:r>
          <w:fldChar w:fldCharType="separate"/>
        </w:r>
        <w:r>
          <w:t>14</w:t>
        </w:r>
        <w:r>
          <w:fldChar w:fldCharType="end"/>
        </w:r>
      </w:hyperlink>
    </w:p>
    <w:p>
      <w:pPr>
        <w:pStyle w:val="TOC2"/>
        <w:tabs>
          <w:tab w:val="right" w:leader="dot" w:pos="8306"/>
        </w:tabs>
      </w:pPr>
      <w:hyperlink w:anchor="_Toc31391" w:history="1">
        <w:r>
          <w:rPr>
            <w:rFonts w:ascii="仿宋" w:eastAsia="仿宋" w:hAnsi="仿宋" w:cs="仿宋" w:hint="eastAsia"/>
            <w:lang w:eastAsia="zh-CN"/>
          </w:rPr>
          <w:t>(三)、绩效评估周期</w:t>
        </w:r>
        <w:r>
          <w:tab/>
        </w:r>
        <w:r>
          <w:fldChar w:fldCharType="begin"/>
        </w:r>
        <w:r>
          <w:instrText xml:space="preserve"> PAGEREF _Toc31391 \h </w:instrText>
        </w:r>
        <w:r>
          <w:fldChar w:fldCharType="separate"/>
        </w:r>
        <w:r>
          <w:t>15</w:t>
        </w:r>
        <w:r>
          <w:fldChar w:fldCharType="end"/>
        </w:r>
      </w:hyperlink>
    </w:p>
    <w:p>
      <w:pPr>
        <w:pStyle w:val="TOC1"/>
        <w:tabs>
          <w:tab w:val="right" w:leader="dot" w:pos="8306"/>
        </w:tabs>
      </w:pPr>
      <w:hyperlink w:anchor="_Toc753" w:history="1">
        <w:r>
          <w:rPr>
            <w:rFonts w:ascii="仿宋" w:eastAsia="仿宋" w:hAnsi="仿宋" w:cs="仿宋" w:hint="eastAsia"/>
            <w:lang w:eastAsia="zh-CN"/>
          </w:rPr>
          <w:t>五、香料项目概论</w:t>
        </w:r>
        <w:r>
          <w:tab/>
        </w:r>
        <w:r>
          <w:fldChar w:fldCharType="begin"/>
        </w:r>
        <w:r>
          <w:instrText xml:space="preserve"> PAGEREF _Toc753 \h </w:instrText>
        </w:r>
        <w:r>
          <w:fldChar w:fldCharType="separate"/>
        </w:r>
        <w:r>
          <w:t>16</w:t>
        </w:r>
        <w:r>
          <w:fldChar w:fldCharType="end"/>
        </w:r>
      </w:hyperlink>
    </w:p>
    <w:p>
      <w:pPr>
        <w:pStyle w:val="TOC2"/>
        <w:tabs>
          <w:tab w:val="right" w:leader="dot" w:pos="8306"/>
        </w:tabs>
      </w:pPr>
      <w:hyperlink w:anchor="_Toc29373" w:history="1">
        <w:r>
          <w:rPr>
            <w:rFonts w:ascii="仿宋" w:eastAsia="仿宋" w:hAnsi="仿宋" w:cs="仿宋" w:hint="eastAsia"/>
            <w:lang w:eastAsia="zh-CN"/>
          </w:rPr>
          <w:t>(一)、香料项目概况</w:t>
        </w:r>
        <w:r>
          <w:tab/>
        </w:r>
        <w:r>
          <w:fldChar w:fldCharType="begin"/>
        </w:r>
        <w:r>
          <w:instrText xml:space="preserve"> PAGEREF _Toc29373 \h </w:instrText>
        </w:r>
        <w:r>
          <w:fldChar w:fldCharType="separate"/>
        </w:r>
        <w:r>
          <w:t>16</w:t>
        </w:r>
        <w:r>
          <w:fldChar w:fldCharType="end"/>
        </w:r>
      </w:hyperlink>
    </w:p>
    <w:p>
      <w:pPr>
        <w:pStyle w:val="TOC2"/>
        <w:tabs>
          <w:tab w:val="right" w:leader="dot" w:pos="8306"/>
        </w:tabs>
      </w:pPr>
      <w:hyperlink w:anchor="_Toc24448" w:history="1">
        <w:r>
          <w:rPr>
            <w:rFonts w:ascii="仿宋" w:eastAsia="仿宋" w:hAnsi="仿宋" w:cs="仿宋" w:hint="eastAsia"/>
            <w:lang w:eastAsia="zh-CN"/>
          </w:rPr>
          <w:t>(二)、香料项目目标</w:t>
        </w:r>
        <w:r>
          <w:tab/>
        </w:r>
        <w:r>
          <w:fldChar w:fldCharType="begin"/>
        </w:r>
        <w:r>
          <w:instrText xml:space="preserve"> PAGEREF _Toc24448 \h </w:instrText>
        </w:r>
        <w:r>
          <w:fldChar w:fldCharType="separate"/>
        </w:r>
        <w:r>
          <w:t>19</w:t>
        </w:r>
        <w:r>
          <w:fldChar w:fldCharType="end"/>
        </w:r>
      </w:hyperlink>
    </w:p>
    <w:p>
      <w:pPr>
        <w:pStyle w:val="TOC2"/>
        <w:tabs>
          <w:tab w:val="right" w:leader="dot" w:pos="8306"/>
        </w:tabs>
      </w:pPr>
      <w:hyperlink w:anchor="_Toc8561" w:history="1">
        <w:r>
          <w:rPr>
            <w:rFonts w:ascii="仿宋" w:eastAsia="仿宋" w:hAnsi="仿宋" w:cs="仿宋" w:hint="eastAsia"/>
            <w:lang w:eastAsia="zh-CN"/>
          </w:rPr>
          <w:t>(三)、香料项目提出的理由</w:t>
        </w:r>
        <w:r>
          <w:tab/>
        </w:r>
        <w:r>
          <w:fldChar w:fldCharType="begin"/>
        </w:r>
        <w:r>
          <w:instrText xml:space="preserve"> PAGEREF _Toc8561 \h </w:instrText>
        </w:r>
        <w:r>
          <w:fldChar w:fldCharType="separate"/>
        </w:r>
        <w:r>
          <w:t>19</w:t>
        </w:r>
        <w:r>
          <w:fldChar w:fldCharType="end"/>
        </w:r>
      </w:hyperlink>
    </w:p>
    <w:p>
      <w:pPr>
        <w:pStyle w:val="TOC2"/>
        <w:tabs>
          <w:tab w:val="right" w:leader="dot" w:pos="8306"/>
        </w:tabs>
      </w:pPr>
      <w:hyperlink w:anchor="_Toc19681" w:history="1">
        <w:r>
          <w:rPr>
            <w:rFonts w:ascii="仿宋" w:eastAsia="仿宋" w:hAnsi="仿宋" w:cs="仿宋" w:hint="eastAsia"/>
            <w:lang w:eastAsia="zh-CN"/>
          </w:rPr>
          <w:t>(四)、香料项目意义</w:t>
        </w:r>
        <w:r>
          <w:tab/>
        </w:r>
        <w:r>
          <w:fldChar w:fldCharType="begin"/>
        </w:r>
        <w:r>
          <w:instrText xml:space="preserve"> PAGEREF _Toc19681 \h </w:instrText>
        </w:r>
        <w:r>
          <w:fldChar w:fldCharType="separate"/>
        </w:r>
        <w:r>
          <w:t>21</w:t>
        </w:r>
        <w:r>
          <w:fldChar w:fldCharType="end"/>
        </w:r>
      </w:hyperlink>
    </w:p>
    <w:p>
      <w:pPr>
        <w:pStyle w:val="TOC2"/>
        <w:tabs>
          <w:tab w:val="right" w:leader="dot" w:pos="8306"/>
        </w:tabs>
      </w:pPr>
      <w:hyperlink w:anchor="_Toc6393" w:history="1">
        <w:r>
          <w:rPr>
            <w:rFonts w:ascii="仿宋" w:eastAsia="仿宋" w:hAnsi="仿宋" w:cs="仿宋" w:hint="eastAsia"/>
            <w:lang w:eastAsia="zh-CN"/>
          </w:rPr>
          <w:t>(五)、香料项目背景</w:t>
        </w:r>
        <w:r>
          <w:tab/>
        </w:r>
        <w:r>
          <w:fldChar w:fldCharType="begin"/>
        </w:r>
        <w:r>
          <w:instrText xml:space="preserve"> PAGEREF _Toc6393 \h </w:instrText>
        </w:r>
        <w:r>
          <w:fldChar w:fldCharType="separate"/>
        </w:r>
        <w:r>
          <w:t>22</w:t>
        </w:r>
        <w:r>
          <w:fldChar w:fldCharType="end"/>
        </w:r>
      </w:hyperlink>
    </w:p>
    <w:p>
      <w:pPr>
        <w:pStyle w:val="TOC1"/>
        <w:tabs>
          <w:tab w:val="right" w:leader="dot" w:pos="8306"/>
        </w:tabs>
      </w:pPr>
      <w:hyperlink w:anchor="_Toc8938" w:history="1">
        <w:r>
          <w:rPr>
            <w:rFonts w:ascii="仿宋" w:eastAsia="仿宋" w:hAnsi="仿宋" w:cs="仿宋" w:hint="eastAsia"/>
            <w:lang w:eastAsia="zh-CN"/>
          </w:rPr>
          <w:t>六、香料项目文档管理</w:t>
        </w:r>
        <w:r>
          <w:tab/>
        </w:r>
        <w:r>
          <w:fldChar w:fldCharType="begin"/>
        </w:r>
        <w:r>
          <w:instrText xml:space="preserve"> PAGEREF _Toc8938 \h </w:instrText>
        </w:r>
        <w:r>
          <w:fldChar w:fldCharType="separate"/>
        </w:r>
        <w:r>
          <w:t>23</w:t>
        </w:r>
        <w:r>
          <w:fldChar w:fldCharType="end"/>
        </w:r>
      </w:hyperlink>
    </w:p>
    <w:p>
      <w:pPr>
        <w:pStyle w:val="TOC2"/>
        <w:tabs>
          <w:tab w:val="right" w:leader="dot" w:pos="8306"/>
        </w:tabs>
      </w:pPr>
      <w:hyperlink w:anchor="_Toc28187" w:history="1">
        <w:r>
          <w:rPr>
            <w:rFonts w:ascii="仿宋" w:eastAsia="仿宋" w:hAnsi="仿宋" w:cs="仿宋" w:hint="eastAsia"/>
            <w:lang w:eastAsia="zh-CN"/>
          </w:rPr>
          <w:t>(一)、文档编制与审查</w:t>
        </w:r>
        <w:r>
          <w:tab/>
        </w:r>
        <w:r>
          <w:fldChar w:fldCharType="begin"/>
        </w:r>
        <w:r>
          <w:instrText xml:space="preserve"> PAGEREF _Toc28187 \h </w:instrText>
        </w:r>
        <w:r>
          <w:fldChar w:fldCharType="separate"/>
        </w:r>
        <w:r>
          <w:t>23</w:t>
        </w:r>
        <w:r>
          <w:fldChar w:fldCharType="end"/>
        </w:r>
      </w:hyperlink>
    </w:p>
    <w:p>
      <w:pPr>
        <w:pStyle w:val="TOC2"/>
        <w:tabs>
          <w:tab w:val="right" w:leader="dot" w:pos="8306"/>
        </w:tabs>
      </w:pPr>
      <w:hyperlink w:anchor="_Toc30314" w:history="1">
        <w:r>
          <w:rPr>
            <w:rFonts w:ascii="仿宋" w:eastAsia="仿宋" w:hAnsi="仿宋" w:cs="仿宋" w:hint="eastAsia"/>
            <w:lang w:eastAsia="zh-CN"/>
          </w:rPr>
          <w:t>(二)、文档发布与分发</w:t>
        </w:r>
        <w:r>
          <w:tab/>
        </w:r>
        <w:r>
          <w:fldChar w:fldCharType="begin"/>
        </w:r>
        <w:r>
          <w:instrText xml:space="preserve"> PAGEREF _Toc30314 \h </w:instrText>
        </w:r>
        <w:r>
          <w:fldChar w:fldCharType="separate"/>
        </w:r>
        <w:r>
          <w:t>24</w:t>
        </w:r>
        <w:r>
          <w:fldChar w:fldCharType="end"/>
        </w:r>
      </w:hyperlink>
    </w:p>
    <w:p>
      <w:pPr>
        <w:pStyle w:val="TOC2"/>
        <w:tabs>
          <w:tab w:val="right" w:leader="dot" w:pos="8306"/>
        </w:tabs>
      </w:pPr>
      <w:hyperlink w:anchor="_Toc28933" w:history="1">
        <w:r>
          <w:rPr>
            <w:rFonts w:ascii="仿宋" w:eastAsia="仿宋" w:hAnsi="仿宋" w:cs="仿宋" w:hint="eastAsia"/>
            <w:lang w:eastAsia="zh-CN"/>
          </w:rPr>
          <w:t>(三)、文档存档与归档</w:t>
        </w:r>
        <w:r>
          <w:tab/>
        </w:r>
        <w:r>
          <w:fldChar w:fldCharType="begin"/>
        </w:r>
        <w:r>
          <w:instrText xml:space="preserve"> PAGEREF _Toc28933 \h </w:instrText>
        </w:r>
        <w:r>
          <w:fldChar w:fldCharType="separate"/>
        </w:r>
        <w:r>
          <w:t>25</w:t>
        </w:r>
        <w:r>
          <w:fldChar w:fldCharType="end"/>
        </w:r>
      </w:hyperlink>
    </w:p>
    <w:p>
      <w:pPr>
        <w:pStyle w:val="TOC1"/>
        <w:tabs>
          <w:tab w:val="right" w:leader="dot" w:pos="8306"/>
        </w:tabs>
      </w:pPr>
      <w:hyperlink w:anchor="_Toc4876" w:history="1">
        <w:r>
          <w:rPr>
            <w:rFonts w:ascii="仿宋" w:eastAsia="仿宋" w:hAnsi="仿宋" w:cs="仿宋" w:hint="eastAsia"/>
            <w:lang w:eastAsia="zh-CN"/>
          </w:rPr>
          <w:t>七、香料项目人力资源管理</w:t>
        </w:r>
        <w:r>
          <w:tab/>
        </w:r>
        <w:r>
          <w:fldChar w:fldCharType="begin"/>
        </w:r>
        <w:r>
          <w:instrText xml:space="preserve"> PAGEREF _Toc4876 \h </w:instrText>
        </w:r>
        <w:r>
          <w:fldChar w:fldCharType="separate"/>
        </w:r>
        <w:r>
          <w:t>26</w:t>
        </w:r>
        <w:r>
          <w:fldChar w:fldCharType="end"/>
        </w:r>
      </w:hyperlink>
    </w:p>
    <w:p>
      <w:pPr>
        <w:pStyle w:val="TOC2"/>
        <w:tabs>
          <w:tab w:val="right" w:leader="dot" w:pos="8306"/>
        </w:tabs>
      </w:pPr>
      <w:hyperlink w:anchor="_Toc21027" w:history="1">
        <w:r>
          <w:rPr>
            <w:rFonts w:ascii="仿宋" w:eastAsia="仿宋" w:hAnsi="仿宋" w:cs="仿宋" w:hint="eastAsia"/>
            <w:lang w:eastAsia="zh-CN"/>
          </w:rPr>
          <w:t>(一)、建立健全的预算管理制度</w:t>
        </w:r>
        <w:r>
          <w:tab/>
        </w:r>
        <w:r>
          <w:fldChar w:fldCharType="begin"/>
        </w:r>
        <w:r>
          <w:instrText xml:space="preserve"> PAGEREF _Toc21027 \h </w:instrText>
        </w:r>
        <w:r>
          <w:fldChar w:fldCharType="separate"/>
        </w:r>
        <w:r>
          <w:t>26</w:t>
        </w:r>
        <w:r>
          <w:fldChar w:fldCharType="end"/>
        </w:r>
      </w:hyperlink>
    </w:p>
    <w:p>
      <w:pPr>
        <w:pStyle w:val="TOC2"/>
        <w:tabs>
          <w:tab w:val="right" w:leader="dot" w:pos="8306"/>
        </w:tabs>
      </w:pPr>
      <w:hyperlink w:anchor="_Toc21834" w:history="1">
        <w:r>
          <w:rPr>
            <w:rFonts w:ascii="仿宋" w:eastAsia="仿宋" w:hAnsi="仿宋" w:cs="仿宋" w:hint="eastAsia"/>
            <w:lang w:eastAsia="zh-CN"/>
          </w:rPr>
          <w:t>(二)、加强资金流动监控</w:t>
        </w:r>
        <w:r>
          <w:tab/>
        </w:r>
        <w:r>
          <w:fldChar w:fldCharType="begin"/>
        </w:r>
        <w:r>
          <w:instrText xml:space="preserve"> PAGEREF _Toc21834 \h </w:instrText>
        </w:r>
        <w:r>
          <w:fldChar w:fldCharType="separate"/>
        </w:r>
        <w:r>
          <w:t>28</w:t>
        </w:r>
        <w:r>
          <w:fldChar w:fldCharType="end"/>
        </w:r>
      </w:hyperlink>
    </w:p>
    <w:p>
      <w:pPr>
        <w:pStyle w:val="TOC2"/>
        <w:tabs>
          <w:tab w:val="right" w:leader="dot" w:pos="8306"/>
        </w:tabs>
      </w:pPr>
      <w:hyperlink w:anchor="_Toc15035" w:history="1">
        <w:r>
          <w:rPr>
            <w:rFonts w:ascii="仿宋" w:eastAsia="仿宋" w:hAnsi="仿宋" w:cs="仿宋" w:hint="eastAsia"/>
            <w:lang w:eastAsia="zh-CN"/>
          </w:rPr>
          <w:t>(三)、制定完善的风险控制机制</w:t>
        </w:r>
        <w:r>
          <w:tab/>
        </w:r>
        <w:r>
          <w:fldChar w:fldCharType="begin"/>
        </w:r>
        <w:r>
          <w:instrText xml:space="preserve"> PAGEREF _Toc15035 \h </w:instrText>
        </w:r>
        <w:r>
          <w:fldChar w:fldCharType="separate"/>
        </w:r>
        <w:r>
          <w:t>29</w:t>
        </w:r>
        <w:r>
          <w:fldChar w:fldCharType="end"/>
        </w:r>
      </w:hyperlink>
    </w:p>
    <w:p>
      <w:pPr>
        <w:pStyle w:val="TOC2"/>
        <w:tabs>
          <w:tab w:val="right" w:leader="dot" w:pos="8306"/>
        </w:tabs>
      </w:pPr>
      <w:hyperlink w:anchor="_Toc27946" w:history="1">
        <w:r>
          <w:rPr>
            <w:rFonts w:ascii="仿宋" w:eastAsia="仿宋" w:hAnsi="仿宋" w:cs="仿宋" w:hint="eastAsia"/>
            <w:lang w:eastAsia="zh-CN"/>
          </w:rPr>
          <w:t>(四)、优化成本管理</w:t>
        </w:r>
        <w:r>
          <w:tab/>
        </w:r>
        <w:r>
          <w:fldChar w:fldCharType="begin"/>
        </w:r>
        <w:r>
          <w:instrText xml:space="preserve"> PAGEREF _Toc27946 \h </w:instrText>
        </w:r>
        <w:r>
          <w:fldChar w:fldCharType="separate"/>
        </w:r>
        <w:r>
          <w:t>30</w:t>
        </w:r>
        <w:r>
          <w:fldChar w:fldCharType="end"/>
        </w:r>
      </w:hyperlink>
    </w:p>
    <w:p>
      <w:pPr>
        <w:pStyle w:val="TOC1"/>
        <w:tabs>
          <w:tab w:val="right" w:leader="dot" w:pos="8306"/>
        </w:tabs>
      </w:pPr>
      <w:hyperlink w:anchor="_Toc24394" w:history="1">
        <w:r>
          <w:rPr>
            <w:rFonts w:ascii="仿宋" w:eastAsia="仿宋" w:hAnsi="仿宋" w:cs="仿宋" w:hint="eastAsia"/>
            <w:lang w:eastAsia="zh-CN"/>
          </w:rPr>
          <w:t>八、香料项目计划安排</w:t>
        </w:r>
        <w:r>
          <w:tab/>
        </w:r>
        <w:r>
          <w:fldChar w:fldCharType="begin"/>
        </w:r>
        <w:r>
          <w:instrText xml:space="preserve"> PAGEREF _Toc24394 \h </w:instrText>
        </w:r>
        <w:r>
          <w:fldChar w:fldCharType="separate"/>
        </w:r>
        <w:r>
          <w:t>31</w:t>
        </w:r>
        <w:r>
          <w:fldChar w:fldCharType="end"/>
        </w:r>
      </w:hyperlink>
    </w:p>
    <w:p>
      <w:pPr>
        <w:pStyle w:val="TOC2"/>
        <w:tabs>
          <w:tab w:val="right" w:leader="dot" w:pos="8306"/>
        </w:tabs>
      </w:pPr>
      <w:hyperlink w:anchor="_Toc6031" w:history="1">
        <w:r>
          <w:rPr>
            <w:rFonts w:ascii="仿宋" w:eastAsia="仿宋" w:hAnsi="仿宋" w:cs="仿宋" w:hint="eastAsia"/>
            <w:lang w:eastAsia="zh-CN"/>
          </w:rPr>
          <w:t>(一)、建设周期</w:t>
        </w:r>
        <w:r>
          <w:tab/>
        </w:r>
        <w:r>
          <w:fldChar w:fldCharType="begin"/>
        </w:r>
        <w:r>
          <w:instrText xml:space="preserve"> PAGEREF _Toc6031 \h </w:instrText>
        </w:r>
        <w:r>
          <w:fldChar w:fldCharType="separate"/>
        </w:r>
        <w:r>
          <w:t>31</w:t>
        </w:r>
        <w:r>
          <w:fldChar w:fldCharType="end"/>
        </w:r>
      </w:hyperlink>
    </w:p>
    <w:p>
      <w:pPr>
        <w:pStyle w:val="TOC2"/>
        <w:tabs>
          <w:tab w:val="right" w:leader="dot" w:pos="8306"/>
        </w:tabs>
      </w:pPr>
      <w:hyperlink w:anchor="_Toc511" w:history="1">
        <w:r>
          <w:rPr>
            <w:rFonts w:ascii="仿宋" w:eastAsia="仿宋" w:hAnsi="仿宋" w:cs="仿宋" w:hint="eastAsia"/>
            <w:lang w:eastAsia="zh-CN"/>
          </w:rPr>
          <w:t>(二)、建设进度</w:t>
        </w:r>
        <w:r>
          <w:tab/>
        </w:r>
        <w:r>
          <w:fldChar w:fldCharType="begin"/>
        </w:r>
        <w:r>
          <w:instrText xml:space="preserve"> PAGEREF _Toc511 \h </w:instrText>
        </w:r>
        <w:r>
          <w:fldChar w:fldCharType="separate"/>
        </w:r>
        <w:r>
          <w:t>32</w:t>
        </w:r>
        <w:r>
          <w:fldChar w:fldCharType="end"/>
        </w:r>
      </w:hyperlink>
    </w:p>
    <w:p>
      <w:pPr>
        <w:pStyle w:val="TOC2"/>
        <w:tabs>
          <w:tab w:val="right" w:leader="dot" w:pos="8306"/>
        </w:tabs>
      </w:pPr>
      <w:hyperlink w:anchor="_Toc2917" w:history="1">
        <w:r>
          <w:rPr>
            <w:rFonts w:ascii="仿宋" w:eastAsia="仿宋" w:hAnsi="仿宋" w:cs="仿宋" w:hint="eastAsia"/>
            <w:lang w:eastAsia="zh-CN"/>
          </w:rPr>
          <w:t>(三)、进度安排注意事项</w:t>
        </w:r>
        <w:r>
          <w:tab/>
        </w:r>
        <w:r>
          <w:fldChar w:fldCharType="begin"/>
        </w:r>
        <w:r>
          <w:instrText xml:space="preserve"> PAGEREF _Toc2917 \h </w:instrText>
        </w:r>
        <w:r>
          <w:fldChar w:fldCharType="separate"/>
        </w:r>
        <w:r>
          <w:t>33</w:t>
        </w:r>
        <w:r>
          <w:fldChar w:fldCharType="end"/>
        </w:r>
      </w:hyperlink>
    </w:p>
    <w:p>
      <w:pPr>
        <w:pStyle w:val="TOC2"/>
        <w:tabs>
          <w:tab w:val="right" w:leader="dot" w:pos="8306"/>
        </w:tabs>
      </w:pPr>
      <w:hyperlink w:anchor="_Toc19903" w:history="1">
        <w:r>
          <w:rPr>
            <w:rFonts w:ascii="仿宋" w:eastAsia="仿宋" w:hAnsi="仿宋" w:cs="仿宋" w:hint="eastAsia"/>
            <w:lang w:eastAsia="zh-CN"/>
          </w:rPr>
          <w:t>(四)、人力资源配置</w:t>
        </w:r>
        <w:r>
          <w:tab/>
        </w:r>
        <w:r>
          <w:fldChar w:fldCharType="begin"/>
        </w:r>
        <w:r>
          <w:instrText xml:space="preserve"> PAGEREF _Toc19903 \h </w:instrText>
        </w:r>
        <w:r>
          <w:fldChar w:fldCharType="separate"/>
        </w:r>
        <w:r>
          <w:t>34</w:t>
        </w:r>
        <w:r>
          <w:fldChar w:fldCharType="end"/>
        </w:r>
      </w:hyperlink>
    </w:p>
    <w:p>
      <w:pPr>
        <w:pStyle w:val="TOC1"/>
        <w:tabs>
          <w:tab w:val="right" w:leader="dot" w:pos="8306"/>
        </w:tabs>
      </w:pPr>
      <w:hyperlink w:anchor="_Toc252" w:history="1">
        <w:r>
          <w:rPr>
            <w:rFonts w:ascii="仿宋" w:eastAsia="仿宋" w:hAnsi="仿宋" w:cs="仿宋" w:hint="eastAsia"/>
            <w:lang w:eastAsia="zh-CN"/>
          </w:rPr>
          <w:t>九、香料项目财务管理</w:t>
        </w:r>
        <w:r>
          <w:tab/>
        </w:r>
        <w:r>
          <w:fldChar w:fldCharType="begin"/>
        </w:r>
        <w:r>
          <w:instrText xml:space="preserve"> PAGEREF _Toc252 \h </w:instrText>
        </w:r>
        <w:r>
          <w:fldChar w:fldCharType="separate"/>
        </w:r>
        <w:r>
          <w:t>35</w:t>
        </w:r>
        <w:r>
          <w:fldChar w:fldCharType="end"/>
        </w:r>
      </w:hyperlink>
    </w:p>
    <w:p>
      <w:pPr>
        <w:pStyle w:val="TOC2"/>
        <w:tabs>
          <w:tab w:val="right" w:leader="dot" w:pos="8306"/>
        </w:tabs>
      </w:pPr>
      <w:hyperlink w:anchor="_Toc30359" w:history="1">
        <w:r>
          <w:rPr>
            <w:rFonts w:ascii="仿宋" w:eastAsia="仿宋" w:hAnsi="仿宋" w:cs="仿宋" w:hint="eastAsia"/>
            <w:lang w:eastAsia="zh-CN"/>
          </w:rPr>
          <w:t>(一)、资金需求大</w:t>
        </w:r>
        <w:r>
          <w:tab/>
        </w:r>
        <w:r>
          <w:fldChar w:fldCharType="begin"/>
        </w:r>
        <w:r>
          <w:instrText xml:space="preserve"> PAGEREF _Toc30359 \h </w:instrText>
        </w:r>
        <w:r>
          <w:fldChar w:fldCharType="separate"/>
        </w:r>
        <w:r>
          <w:t>35</w:t>
        </w:r>
        <w:r>
          <w:fldChar w:fldCharType="end"/>
        </w:r>
      </w:hyperlink>
    </w:p>
    <w:p>
      <w:pPr>
        <w:pStyle w:val="TOC2"/>
        <w:tabs>
          <w:tab w:val="right" w:leader="dot" w:pos="8306"/>
        </w:tabs>
      </w:pPr>
      <w:hyperlink w:anchor="_Toc11582" w:history="1">
        <w:r>
          <w:rPr>
            <w:rFonts w:ascii="仿宋" w:eastAsia="仿宋" w:hAnsi="仿宋" w:cs="仿宋" w:hint="eastAsia"/>
            <w:lang w:eastAsia="zh-CN"/>
          </w:rPr>
          <w:t>(二)、研发周期长</w:t>
        </w:r>
        <w:r>
          <w:tab/>
        </w:r>
        <w:r>
          <w:fldChar w:fldCharType="begin"/>
        </w:r>
        <w:r>
          <w:instrText xml:space="preserve"> PAGEREF _Toc11582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6" w:history="1">
        <w:r>
          <w:rPr>
            <w:rFonts w:ascii="仿宋" w:eastAsia="仿宋" w:hAnsi="仿宋" w:cs="仿宋" w:hint="eastAsia"/>
            <w:lang w:eastAsia="zh-CN"/>
          </w:rPr>
          <w:t>(三)、市场风险大</w:t>
        </w:r>
        <w:r>
          <w:tab/>
        </w:r>
        <w:r>
          <w:fldChar w:fldCharType="begin"/>
        </w:r>
        <w:r>
          <w:instrText xml:space="preserve"> PAGEREF _Toc12946 \h </w:instrText>
        </w:r>
        <w:r>
          <w:fldChar w:fldCharType="separate"/>
        </w:r>
        <w:r>
          <w:t>37</w:t>
        </w:r>
        <w:r>
          <w:fldChar w:fldCharType="end"/>
        </w:r>
      </w:hyperlink>
    </w:p>
    <w:p>
      <w:pPr>
        <w:pStyle w:val="TOC2"/>
        <w:tabs>
          <w:tab w:val="right" w:leader="dot" w:pos="8306"/>
        </w:tabs>
      </w:pPr>
      <w:hyperlink w:anchor="_Toc6062" w:history="1">
        <w:r>
          <w:rPr>
            <w:rFonts w:ascii="仿宋" w:eastAsia="仿宋" w:hAnsi="仿宋" w:cs="仿宋" w:hint="eastAsia"/>
            <w:lang w:eastAsia="zh-CN"/>
          </w:rPr>
          <w:t>(四)、利润率高</w:t>
        </w:r>
        <w:r>
          <w:tab/>
        </w:r>
        <w:r>
          <w:fldChar w:fldCharType="begin"/>
        </w:r>
        <w:r>
          <w:instrText xml:space="preserve"> PAGEREF _Toc6062 \h </w:instrText>
        </w:r>
        <w:r>
          <w:fldChar w:fldCharType="separate"/>
        </w:r>
        <w:r>
          <w:t>40</w:t>
        </w:r>
        <w:r>
          <w:fldChar w:fldCharType="end"/>
        </w:r>
      </w:hyperlink>
    </w:p>
    <w:p>
      <w:pPr>
        <w:pStyle w:val="TOC1"/>
        <w:tabs>
          <w:tab w:val="right" w:leader="dot" w:pos="8306"/>
        </w:tabs>
      </w:pPr>
      <w:hyperlink w:anchor="_Toc30270" w:history="1">
        <w:r>
          <w:rPr>
            <w:rFonts w:ascii="仿宋" w:eastAsia="仿宋" w:hAnsi="仿宋" w:cs="仿宋" w:hint="eastAsia"/>
            <w:lang w:eastAsia="zh-CN"/>
          </w:rPr>
          <w:t>十、香料项目人力资源培养与发展</w:t>
        </w:r>
        <w:r>
          <w:tab/>
        </w:r>
        <w:r>
          <w:fldChar w:fldCharType="begin"/>
        </w:r>
        <w:r>
          <w:instrText xml:space="preserve"> PAGEREF _Toc30270 \h </w:instrText>
        </w:r>
        <w:r>
          <w:fldChar w:fldCharType="separate"/>
        </w:r>
        <w:r>
          <w:t>42</w:t>
        </w:r>
        <w:r>
          <w:fldChar w:fldCharType="end"/>
        </w:r>
      </w:hyperlink>
    </w:p>
    <w:p>
      <w:pPr>
        <w:pStyle w:val="TOC2"/>
        <w:tabs>
          <w:tab w:val="right" w:leader="dot" w:pos="8306"/>
        </w:tabs>
      </w:pPr>
      <w:hyperlink w:anchor="_Toc10582" w:history="1">
        <w:r>
          <w:rPr>
            <w:rFonts w:ascii="仿宋" w:eastAsia="仿宋" w:hAnsi="仿宋" w:cs="仿宋" w:hint="eastAsia"/>
            <w:lang w:eastAsia="zh-CN"/>
          </w:rPr>
          <w:t>(一)、人才需求与规划</w:t>
        </w:r>
        <w:r>
          <w:tab/>
        </w:r>
        <w:r>
          <w:fldChar w:fldCharType="begin"/>
        </w:r>
        <w:r>
          <w:instrText xml:space="preserve"> PAGEREF _Toc10582 \h </w:instrText>
        </w:r>
        <w:r>
          <w:fldChar w:fldCharType="separate"/>
        </w:r>
        <w:r>
          <w:t>42</w:t>
        </w:r>
        <w:r>
          <w:fldChar w:fldCharType="end"/>
        </w:r>
      </w:hyperlink>
    </w:p>
    <w:p>
      <w:pPr>
        <w:pStyle w:val="TOC2"/>
        <w:tabs>
          <w:tab w:val="right" w:leader="dot" w:pos="8306"/>
        </w:tabs>
      </w:pPr>
      <w:hyperlink w:anchor="_Toc31339" w:history="1">
        <w:r>
          <w:rPr>
            <w:rFonts w:ascii="仿宋" w:eastAsia="仿宋" w:hAnsi="仿宋" w:cs="仿宋" w:hint="eastAsia"/>
            <w:lang w:eastAsia="zh-CN"/>
          </w:rPr>
          <w:t>(二)、培训与发展计划</w:t>
        </w:r>
        <w:r>
          <w:tab/>
        </w:r>
        <w:r>
          <w:fldChar w:fldCharType="begin"/>
        </w:r>
        <w:r>
          <w:instrText xml:space="preserve"> PAGEREF _Toc31339 \h </w:instrText>
        </w:r>
        <w:r>
          <w:fldChar w:fldCharType="separate"/>
        </w:r>
        <w:r>
          <w:t>42</w:t>
        </w:r>
        <w:r>
          <w:fldChar w:fldCharType="end"/>
        </w:r>
      </w:hyperlink>
    </w:p>
    <w:p>
      <w:pPr>
        <w:pStyle w:val="TOC1"/>
        <w:tabs>
          <w:tab w:val="right" w:leader="dot" w:pos="8306"/>
        </w:tabs>
      </w:pPr>
      <w:hyperlink w:anchor="_Toc1024" w:history="1">
        <w:r>
          <w:rPr>
            <w:rFonts w:ascii="仿宋" w:eastAsia="仿宋" w:hAnsi="仿宋" w:cs="仿宋" w:hint="eastAsia"/>
            <w:lang w:eastAsia="zh-CN"/>
          </w:rPr>
          <w:t>十一、香料项目风险管理</w:t>
        </w:r>
        <w:r>
          <w:tab/>
        </w:r>
        <w:r>
          <w:fldChar w:fldCharType="begin"/>
        </w:r>
        <w:r>
          <w:instrText xml:space="preserve"> PAGEREF _Toc1024 \h </w:instrText>
        </w:r>
        <w:r>
          <w:fldChar w:fldCharType="separate"/>
        </w:r>
        <w:r>
          <w:t>43</w:t>
        </w:r>
        <w:r>
          <w:fldChar w:fldCharType="end"/>
        </w:r>
      </w:hyperlink>
    </w:p>
    <w:p>
      <w:pPr>
        <w:pStyle w:val="TOC2"/>
        <w:tabs>
          <w:tab w:val="right" w:leader="dot" w:pos="8306"/>
        </w:tabs>
      </w:pPr>
      <w:hyperlink w:anchor="_Toc31987" w:history="1">
        <w:r>
          <w:rPr>
            <w:rFonts w:ascii="仿宋" w:eastAsia="仿宋" w:hAnsi="仿宋" w:cs="仿宋" w:hint="eastAsia"/>
            <w:lang w:eastAsia="zh-CN"/>
          </w:rPr>
          <w:t>(一)、风险识别与评估</w:t>
        </w:r>
        <w:r>
          <w:tab/>
        </w:r>
        <w:r>
          <w:fldChar w:fldCharType="begin"/>
        </w:r>
        <w:r>
          <w:instrText xml:space="preserve"> PAGEREF _Toc31987 \h </w:instrText>
        </w:r>
        <w:r>
          <w:fldChar w:fldCharType="separate"/>
        </w:r>
        <w:r>
          <w:t>43</w:t>
        </w:r>
        <w:r>
          <w:fldChar w:fldCharType="end"/>
        </w:r>
      </w:hyperlink>
    </w:p>
    <w:p>
      <w:pPr>
        <w:pStyle w:val="TOC2"/>
        <w:tabs>
          <w:tab w:val="right" w:leader="dot" w:pos="8306"/>
        </w:tabs>
      </w:pPr>
      <w:hyperlink w:anchor="_Toc27767" w:history="1">
        <w:r>
          <w:rPr>
            <w:rFonts w:ascii="仿宋" w:eastAsia="仿宋" w:hAnsi="仿宋" w:cs="仿宋" w:hint="eastAsia"/>
            <w:lang w:eastAsia="zh-CN"/>
          </w:rPr>
          <w:t>(二)、风险应对策略</w:t>
        </w:r>
        <w:r>
          <w:tab/>
        </w:r>
        <w:r>
          <w:fldChar w:fldCharType="begin"/>
        </w:r>
        <w:r>
          <w:instrText xml:space="preserve"> PAGEREF _Toc27767 \h </w:instrText>
        </w:r>
        <w:r>
          <w:fldChar w:fldCharType="separate"/>
        </w:r>
        <w:r>
          <w:t>44</w:t>
        </w:r>
        <w:r>
          <w:fldChar w:fldCharType="end"/>
        </w:r>
      </w:hyperlink>
    </w:p>
    <w:p>
      <w:pPr>
        <w:pStyle w:val="TOC2"/>
        <w:tabs>
          <w:tab w:val="right" w:leader="dot" w:pos="8306"/>
        </w:tabs>
      </w:pPr>
      <w:hyperlink w:anchor="_Toc31868" w:history="1">
        <w:r>
          <w:rPr>
            <w:rFonts w:ascii="仿宋" w:eastAsia="仿宋" w:hAnsi="仿宋" w:cs="仿宋" w:hint="eastAsia"/>
            <w:lang w:eastAsia="zh-CN"/>
          </w:rPr>
          <w:t>(三)、风险监控与控制</w:t>
        </w:r>
        <w:r>
          <w:tab/>
        </w:r>
        <w:r>
          <w:fldChar w:fldCharType="begin"/>
        </w:r>
        <w:r>
          <w:instrText xml:space="preserve"> PAGEREF _Toc31868 \h </w:instrText>
        </w:r>
        <w:r>
          <w:fldChar w:fldCharType="separate"/>
        </w:r>
        <w:r>
          <w:t>46</w:t>
        </w:r>
        <w:r>
          <w:fldChar w:fldCharType="end"/>
        </w:r>
      </w:hyperlink>
    </w:p>
    <w:p>
      <w:pPr>
        <w:pStyle w:val="TOC1"/>
        <w:tabs>
          <w:tab w:val="right" w:leader="dot" w:pos="8306"/>
        </w:tabs>
      </w:pPr>
      <w:hyperlink w:anchor="_Toc10155" w:history="1">
        <w:r>
          <w:rPr>
            <w:rFonts w:ascii="仿宋" w:eastAsia="仿宋" w:hAnsi="仿宋" w:cs="仿宋" w:hint="eastAsia"/>
            <w:lang w:eastAsia="zh-CN"/>
          </w:rPr>
          <w:t>十二、香料项目投资规划</w:t>
        </w:r>
        <w:r>
          <w:tab/>
        </w:r>
        <w:r>
          <w:fldChar w:fldCharType="begin"/>
        </w:r>
        <w:r>
          <w:instrText xml:space="preserve"> PAGEREF _Toc10155 \h </w:instrText>
        </w:r>
        <w:r>
          <w:fldChar w:fldCharType="separate"/>
        </w:r>
        <w:r>
          <w:t>47</w:t>
        </w:r>
        <w:r>
          <w:fldChar w:fldCharType="end"/>
        </w:r>
      </w:hyperlink>
    </w:p>
    <w:p>
      <w:pPr>
        <w:pStyle w:val="TOC2"/>
        <w:tabs>
          <w:tab w:val="right" w:leader="dot" w:pos="8306"/>
        </w:tabs>
      </w:pPr>
      <w:hyperlink w:anchor="_Toc28567" w:history="1">
        <w:r>
          <w:rPr>
            <w:rFonts w:ascii="仿宋" w:eastAsia="仿宋" w:hAnsi="仿宋" w:cs="仿宋" w:hint="eastAsia"/>
            <w:lang w:eastAsia="zh-CN"/>
          </w:rPr>
          <w:t>(一)、香料项目总投资估算</w:t>
        </w:r>
        <w:r>
          <w:tab/>
        </w:r>
        <w:r>
          <w:fldChar w:fldCharType="begin"/>
        </w:r>
        <w:r>
          <w:instrText xml:space="preserve"> PAGEREF _Toc28567 \h </w:instrText>
        </w:r>
        <w:r>
          <w:fldChar w:fldCharType="separate"/>
        </w:r>
        <w:r>
          <w:t>47</w:t>
        </w:r>
        <w:r>
          <w:fldChar w:fldCharType="end"/>
        </w:r>
      </w:hyperlink>
    </w:p>
    <w:p>
      <w:pPr>
        <w:pStyle w:val="TOC2"/>
        <w:tabs>
          <w:tab w:val="right" w:leader="dot" w:pos="8306"/>
        </w:tabs>
      </w:pPr>
      <w:hyperlink w:anchor="_Toc27096" w:history="1">
        <w:r>
          <w:rPr>
            <w:rFonts w:ascii="仿宋" w:eastAsia="仿宋" w:hAnsi="仿宋" w:cs="仿宋" w:hint="eastAsia"/>
            <w:lang w:eastAsia="zh-CN"/>
          </w:rPr>
          <w:t>(二)、资金筹措</w:t>
        </w:r>
        <w:r>
          <w:tab/>
        </w:r>
        <w:r>
          <w:fldChar w:fldCharType="begin"/>
        </w:r>
        <w:r>
          <w:instrText xml:space="preserve"> PAGEREF _Toc27096 \h </w:instrText>
        </w:r>
        <w:r>
          <w:fldChar w:fldCharType="separate"/>
        </w:r>
        <w:r>
          <w:t>48</w:t>
        </w:r>
        <w:r>
          <w:fldChar w:fldCharType="end"/>
        </w:r>
      </w:hyperlink>
    </w:p>
    <w:p>
      <w:pPr>
        <w:pStyle w:val="TOC1"/>
        <w:tabs>
          <w:tab w:val="right" w:leader="dot" w:pos="8306"/>
        </w:tabs>
      </w:pPr>
      <w:hyperlink w:anchor="_Toc14772" w:history="1">
        <w:r>
          <w:rPr>
            <w:rFonts w:ascii="仿宋" w:eastAsia="仿宋" w:hAnsi="仿宋" w:cs="仿宋" w:hint="eastAsia"/>
            <w:lang w:eastAsia="zh-CN"/>
          </w:rPr>
          <w:t>十三、香料项目工程方案分析</w:t>
        </w:r>
        <w:r>
          <w:tab/>
        </w:r>
        <w:r>
          <w:fldChar w:fldCharType="begin"/>
        </w:r>
        <w:r>
          <w:instrText xml:space="preserve"> PAGEREF _Toc14772 \h </w:instrText>
        </w:r>
        <w:r>
          <w:fldChar w:fldCharType="separate"/>
        </w:r>
        <w:r>
          <w:t>49</w:t>
        </w:r>
        <w:r>
          <w:fldChar w:fldCharType="end"/>
        </w:r>
      </w:hyperlink>
    </w:p>
    <w:p>
      <w:pPr>
        <w:pStyle w:val="TOC2"/>
        <w:tabs>
          <w:tab w:val="right" w:leader="dot" w:pos="8306"/>
        </w:tabs>
      </w:pPr>
      <w:hyperlink w:anchor="_Toc12338" w:history="1">
        <w:r>
          <w:rPr>
            <w:rFonts w:ascii="仿宋" w:eastAsia="仿宋" w:hAnsi="仿宋" w:cs="仿宋" w:hint="eastAsia"/>
            <w:lang w:eastAsia="zh-CN"/>
          </w:rPr>
          <w:t>(一)、建筑工程设计原则</w:t>
        </w:r>
        <w:r>
          <w:tab/>
        </w:r>
        <w:r>
          <w:fldChar w:fldCharType="begin"/>
        </w:r>
        <w:r>
          <w:instrText xml:space="preserve"> PAGEREF _Toc12338 \h </w:instrText>
        </w:r>
        <w:r>
          <w:fldChar w:fldCharType="separate"/>
        </w:r>
        <w:r>
          <w:t>49</w:t>
        </w:r>
        <w:r>
          <w:fldChar w:fldCharType="end"/>
        </w:r>
      </w:hyperlink>
    </w:p>
    <w:p>
      <w:pPr>
        <w:pStyle w:val="TOC2"/>
        <w:tabs>
          <w:tab w:val="right" w:leader="dot" w:pos="8306"/>
        </w:tabs>
      </w:pPr>
      <w:hyperlink w:anchor="_Toc29879" w:history="1">
        <w:r>
          <w:rPr>
            <w:rFonts w:ascii="仿宋" w:eastAsia="仿宋" w:hAnsi="仿宋" w:cs="仿宋" w:hint="eastAsia"/>
            <w:lang w:eastAsia="zh-CN"/>
          </w:rPr>
          <w:t>(二)、土建工程建设指标</w:t>
        </w:r>
        <w:r>
          <w:tab/>
        </w:r>
        <w:r>
          <w:fldChar w:fldCharType="begin"/>
        </w:r>
        <w:r>
          <w:instrText xml:space="preserve"> PAGEREF _Toc29879 \h </w:instrText>
        </w:r>
        <w:r>
          <w:fldChar w:fldCharType="separate"/>
        </w:r>
        <w:r>
          <w:t>52</w:t>
        </w:r>
        <w:r>
          <w:fldChar w:fldCharType="end"/>
        </w:r>
      </w:hyperlink>
    </w:p>
    <w:p>
      <w:pPr>
        <w:pStyle w:val="TOC1"/>
        <w:tabs>
          <w:tab w:val="right" w:leader="dot" w:pos="8306"/>
        </w:tabs>
      </w:pPr>
      <w:hyperlink w:anchor="_Toc24733" w:history="1">
        <w:r>
          <w:rPr>
            <w:rFonts w:ascii="仿宋" w:eastAsia="仿宋" w:hAnsi="仿宋" w:cs="仿宋" w:hint="eastAsia"/>
            <w:lang w:eastAsia="zh-CN"/>
          </w:rPr>
          <w:t>十四、利益相关者分析与沟通计划</w:t>
        </w:r>
        <w:r>
          <w:tab/>
        </w:r>
        <w:r>
          <w:fldChar w:fldCharType="begin"/>
        </w:r>
        <w:r>
          <w:instrText xml:space="preserve"> PAGEREF _Toc24733 \h </w:instrText>
        </w:r>
        <w:r>
          <w:fldChar w:fldCharType="separate"/>
        </w:r>
        <w:r>
          <w:t>54</w:t>
        </w:r>
        <w:r>
          <w:fldChar w:fldCharType="end"/>
        </w:r>
      </w:hyperlink>
    </w:p>
    <w:p>
      <w:pPr>
        <w:pStyle w:val="TOC2"/>
        <w:tabs>
          <w:tab w:val="right" w:leader="dot" w:pos="8306"/>
        </w:tabs>
      </w:pPr>
      <w:hyperlink w:anchor="_Toc7222" w:history="1">
        <w:r>
          <w:rPr>
            <w:rFonts w:ascii="仿宋" w:eastAsia="仿宋" w:hAnsi="仿宋" w:cs="仿宋" w:hint="eastAsia"/>
            <w:lang w:eastAsia="zh-CN"/>
          </w:rPr>
          <w:t>(一)、利益相关者分析</w:t>
        </w:r>
        <w:r>
          <w:tab/>
        </w:r>
        <w:r>
          <w:fldChar w:fldCharType="begin"/>
        </w:r>
        <w:r>
          <w:instrText xml:space="preserve"> PAGEREF _Toc7222 \h </w:instrText>
        </w:r>
        <w:r>
          <w:fldChar w:fldCharType="separate"/>
        </w:r>
        <w:r>
          <w:t>54</w:t>
        </w:r>
        <w:r>
          <w:fldChar w:fldCharType="end"/>
        </w:r>
      </w:hyperlink>
    </w:p>
    <w:p>
      <w:pPr>
        <w:pStyle w:val="TOC2"/>
        <w:tabs>
          <w:tab w:val="right" w:leader="dot" w:pos="8306"/>
        </w:tabs>
      </w:pPr>
      <w:hyperlink w:anchor="_Toc10365" w:history="1">
        <w:r>
          <w:rPr>
            <w:rFonts w:ascii="仿宋" w:eastAsia="仿宋" w:hAnsi="仿宋" w:cs="仿宋" w:hint="eastAsia"/>
            <w:lang w:eastAsia="zh-CN"/>
          </w:rPr>
          <w:t>(二)、沟通计划</w:t>
        </w:r>
        <w:r>
          <w:tab/>
        </w:r>
        <w:r>
          <w:fldChar w:fldCharType="begin"/>
        </w:r>
        <w:r>
          <w:instrText xml:space="preserve"> PAGEREF _Toc10365 \h </w:instrText>
        </w:r>
        <w:r>
          <w:fldChar w:fldCharType="separate"/>
        </w:r>
        <w:r>
          <w:t>55</w:t>
        </w:r>
        <w:r>
          <w:fldChar w:fldCharType="end"/>
        </w:r>
      </w:hyperlink>
    </w:p>
    <w:p>
      <w:pPr>
        <w:pStyle w:val="TOC1"/>
        <w:tabs>
          <w:tab w:val="right" w:leader="dot" w:pos="8306"/>
        </w:tabs>
      </w:pPr>
      <w:hyperlink w:anchor="_Toc20391" w:history="1">
        <w:r>
          <w:rPr>
            <w:rFonts w:ascii="仿宋" w:eastAsia="仿宋" w:hAnsi="仿宋" w:cs="仿宋" w:hint="eastAsia"/>
            <w:lang w:eastAsia="zh-CN"/>
          </w:rPr>
          <w:t>十五、质量管理体系</w:t>
        </w:r>
        <w:r>
          <w:tab/>
        </w:r>
        <w:r>
          <w:fldChar w:fldCharType="begin"/>
        </w:r>
        <w:r>
          <w:instrText xml:space="preserve"> PAGEREF _Toc20391 \h </w:instrText>
        </w:r>
        <w:r>
          <w:fldChar w:fldCharType="separate"/>
        </w:r>
        <w:r>
          <w:t>56</w:t>
        </w:r>
        <w:r>
          <w:fldChar w:fldCharType="end"/>
        </w:r>
      </w:hyperlink>
    </w:p>
    <w:p>
      <w:pPr>
        <w:pStyle w:val="TOC2"/>
        <w:tabs>
          <w:tab w:val="right" w:leader="dot" w:pos="8306"/>
        </w:tabs>
      </w:pPr>
      <w:hyperlink w:anchor="_Toc6814" w:history="1">
        <w:r>
          <w:rPr>
            <w:rFonts w:ascii="仿宋" w:eastAsia="仿宋" w:hAnsi="仿宋" w:cs="仿宋" w:hint="eastAsia"/>
            <w:lang w:eastAsia="zh-CN"/>
          </w:rPr>
          <w:t>(一)、质量目标与方针</w:t>
        </w:r>
        <w:r>
          <w:tab/>
        </w:r>
        <w:r>
          <w:fldChar w:fldCharType="begin"/>
        </w:r>
        <w:r>
          <w:instrText xml:space="preserve"> PAGEREF _Toc6814 \h </w:instrText>
        </w:r>
        <w:r>
          <w:fldChar w:fldCharType="separate"/>
        </w:r>
        <w:r>
          <w:t>56</w:t>
        </w:r>
        <w:r>
          <w:fldChar w:fldCharType="end"/>
        </w:r>
      </w:hyperlink>
    </w:p>
    <w:p>
      <w:pPr>
        <w:pStyle w:val="TOC2"/>
        <w:tabs>
          <w:tab w:val="right" w:leader="dot" w:pos="8306"/>
        </w:tabs>
      </w:pPr>
      <w:hyperlink w:anchor="_Toc19209" w:history="1">
        <w:r>
          <w:rPr>
            <w:rFonts w:ascii="仿宋" w:eastAsia="仿宋" w:hAnsi="仿宋" w:cs="仿宋" w:hint="eastAsia"/>
            <w:lang w:eastAsia="zh-CN"/>
          </w:rPr>
          <w:t>(二)、质量管理责任</w:t>
        </w:r>
        <w:r>
          <w:tab/>
        </w:r>
        <w:r>
          <w:fldChar w:fldCharType="begin"/>
        </w:r>
        <w:r>
          <w:instrText xml:space="preserve"> PAGEREF _Toc19209 \h </w:instrText>
        </w:r>
        <w:r>
          <w:fldChar w:fldCharType="separate"/>
        </w:r>
        <w:r>
          <w:t>57</w:t>
        </w:r>
        <w:r>
          <w:fldChar w:fldCharType="end"/>
        </w:r>
      </w:hyperlink>
    </w:p>
    <w:p>
      <w:pPr>
        <w:pStyle w:val="TOC2"/>
        <w:tabs>
          <w:tab w:val="right" w:leader="dot" w:pos="8306"/>
        </w:tabs>
      </w:pPr>
      <w:hyperlink w:anchor="_Toc19907" w:history="1">
        <w:r>
          <w:rPr>
            <w:rFonts w:ascii="仿宋" w:eastAsia="仿宋" w:hAnsi="仿宋" w:cs="仿宋" w:hint="eastAsia"/>
            <w:lang w:eastAsia="zh-CN"/>
          </w:rPr>
          <w:t>(三)、质量管理体系文件</w:t>
        </w:r>
        <w:r>
          <w:tab/>
        </w:r>
        <w:r>
          <w:fldChar w:fldCharType="begin"/>
        </w:r>
        <w:r>
          <w:instrText xml:space="preserve"> PAGEREF _Toc19907 \h </w:instrText>
        </w:r>
        <w:r>
          <w:fldChar w:fldCharType="separate"/>
        </w:r>
        <w:r>
          <w:t>58</w:t>
        </w:r>
        <w:r>
          <w:fldChar w:fldCharType="end"/>
        </w:r>
      </w:hyperlink>
    </w:p>
    <w:p>
      <w:pPr>
        <w:pStyle w:val="TOC2"/>
        <w:tabs>
          <w:tab w:val="right" w:leader="dot" w:pos="8306"/>
        </w:tabs>
      </w:pPr>
      <w:hyperlink w:anchor="_Toc29136" w:history="1">
        <w:r>
          <w:rPr>
            <w:rFonts w:ascii="仿宋" w:eastAsia="仿宋" w:hAnsi="仿宋" w:cs="仿宋" w:hint="eastAsia"/>
            <w:lang w:eastAsia="zh-CN"/>
          </w:rPr>
          <w:t>(四)、质量培训与教育</w:t>
        </w:r>
        <w:r>
          <w:tab/>
        </w:r>
        <w:r>
          <w:fldChar w:fldCharType="begin"/>
        </w:r>
        <w:r>
          <w:instrText xml:space="preserve"> PAGEREF _Toc29136 \h </w:instrText>
        </w:r>
        <w:r>
          <w:fldChar w:fldCharType="separate"/>
        </w:r>
        <w:r>
          <w:t>61</w:t>
        </w:r>
        <w:r>
          <w:fldChar w:fldCharType="end"/>
        </w:r>
      </w:hyperlink>
    </w:p>
    <w:p>
      <w:pPr>
        <w:pStyle w:val="TOC2"/>
        <w:tabs>
          <w:tab w:val="right" w:leader="dot" w:pos="8306"/>
        </w:tabs>
      </w:pPr>
      <w:hyperlink w:anchor="_Toc2153" w:history="1">
        <w:r>
          <w:rPr>
            <w:rFonts w:ascii="仿宋" w:eastAsia="仿宋" w:hAnsi="仿宋" w:cs="仿宋" w:hint="eastAsia"/>
            <w:lang w:eastAsia="zh-CN"/>
          </w:rPr>
          <w:t>(五)、质量审核与评价</w:t>
        </w:r>
        <w:r>
          <w:tab/>
        </w:r>
        <w:r>
          <w:fldChar w:fldCharType="begin"/>
        </w:r>
        <w:r>
          <w:instrText xml:space="preserve"> PAGEREF _Toc2153 \h </w:instrText>
        </w:r>
        <w:r>
          <w:fldChar w:fldCharType="separate"/>
        </w:r>
        <w:r>
          <w:t>62</w:t>
        </w:r>
        <w:r>
          <w:fldChar w:fldCharType="end"/>
        </w:r>
      </w:hyperlink>
    </w:p>
    <w:p>
      <w:pPr>
        <w:pStyle w:val="TOC2"/>
        <w:tabs>
          <w:tab w:val="right" w:leader="dot" w:pos="8306"/>
        </w:tabs>
      </w:pPr>
      <w:hyperlink w:anchor="_Toc26129" w:history="1">
        <w:r>
          <w:rPr>
            <w:rFonts w:ascii="仿宋" w:eastAsia="仿宋" w:hAnsi="仿宋" w:cs="仿宋" w:hint="eastAsia"/>
            <w:lang w:eastAsia="zh-CN"/>
          </w:rPr>
          <w:t>(六)、不符合与纠正措施</w:t>
        </w:r>
        <w:r>
          <w:tab/>
        </w:r>
        <w:r>
          <w:fldChar w:fldCharType="begin"/>
        </w:r>
        <w:r>
          <w:instrText xml:space="preserve"> PAGEREF _Toc26129 \h </w:instrText>
        </w:r>
        <w:r>
          <w:fldChar w:fldCharType="separate"/>
        </w:r>
        <w:r>
          <w:t>63</w:t>
        </w:r>
        <w:r>
          <w:fldChar w:fldCharType="end"/>
        </w:r>
      </w:hyperlink>
    </w:p>
    <w:p>
      <w:pPr>
        <w:pStyle w:val="TOC1"/>
        <w:tabs>
          <w:tab w:val="right" w:leader="dot" w:pos="8306"/>
        </w:tabs>
      </w:pPr>
      <w:hyperlink w:anchor="_Toc11182" w:history="1">
        <w:r>
          <w:rPr>
            <w:rFonts w:ascii="仿宋" w:eastAsia="仿宋" w:hAnsi="仿宋" w:cs="仿宋" w:hint="eastAsia"/>
            <w:lang w:eastAsia="zh-CN"/>
          </w:rPr>
          <w:t>十六、香料项目变更管理</w:t>
        </w:r>
        <w:r>
          <w:tab/>
        </w:r>
        <w:r>
          <w:fldChar w:fldCharType="begin"/>
        </w:r>
        <w:r>
          <w:instrText xml:space="preserve"> PAGEREF _Toc11182 \h </w:instrText>
        </w:r>
        <w:r>
          <w:fldChar w:fldCharType="separate"/>
        </w:r>
        <w:r>
          <w:t>64</w:t>
        </w:r>
        <w:r>
          <w:fldChar w:fldCharType="end"/>
        </w:r>
      </w:hyperlink>
    </w:p>
    <w:p>
      <w:pPr>
        <w:pStyle w:val="TOC2"/>
        <w:tabs>
          <w:tab w:val="right" w:leader="dot" w:pos="8306"/>
        </w:tabs>
      </w:pPr>
      <w:hyperlink w:anchor="_Toc13898" w:history="1">
        <w:r>
          <w:rPr>
            <w:rFonts w:ascii="仿宋" w:eastAsia="仿宋" w:hAnsi="仿宋" w:cs="仿宋" w:hint="eastAsia"/>
            <w:lang w:eastAsia="zh-CN"/>
          </w:rPr>
          <w:t>(一)、变更申请与评估</w:t>
        </w:r>
        <w:r>
          <w:tab/>
        </w:r>
        <w:r>
          <w:fldChar w:fldCharType="begin"/>
        </w:r>
        <w:r>
          <w:instrText xml:space="preserve"> PAGEREF _Toc13898 \h </w:instrText>
        </w:r>
        <w:r>
          <w:fldChar w:fldCharType="separate"/>
        </w:r>
        <w:r>
          <w:t>64</w:t>
        </w:r>
        <w:r>
          <w:fldChar w:fldCharType="end"/>
        </w:r>
      </w:hyperlink>
    </w:p>
    <w:p>
      <w:pPr>
        <w:pStyle w:val="TOC2"/>
        <w:tabs>
          <w:tab w:val="right" w:leader="dot" w:pos="8306"/>
        </w:tabs>
      </w:pPr>
      <w:hyperlink w:anchor="_Toc24202" w:history="1">
        <w:r>
          <w:rPr>
            <w:rFonts w:ascii="仿宋" w:eastAsia="仿宋" w:hAnsi="仿宋" w:cs="仿宋" w:hint="eastAsia"/>
            <w:lang w:eastAsia="zh-CN"/>
          </w:rPr>
          <w:t>(二)、变更实施与控制</w:t>
        </w:r>
        <w:r>
          <w:tab/>
        </w:r>
        <w:r>
          <w:fldChar w:fldCharType="begin"/>
        </w:r>
        <w:r>
          <w:instrText xml:space="preserve"> PAGEREF _Toc24202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3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的技术管理特点体现在其创新导向。通过引入最先进的技术趋势和解决方案，香料项目致力于提升科技含量、提高质量和效率水平。这意味着我们将采用最新的工具和方法，确保香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香料项目技术管理的显著特征。通过整合不同领域的技术资源，我们实现了跨学科的协同工作。这有助于优化技术架构，提高整体效能。此外，整合性策略还促进了不同技术团队之间的紧密沟通和高效合作，确保香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香料项目所采用的技术。通过不断优化技术方案，香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香料项目团队将在香料项目初期识别可能的技术风险，并采取相应的预防和应对措施。通过建立健全的风险评估机制，香料项目能够在实施过程中及时发现并解决潜在的技术问题，保障香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通过这些独特的技术管理特点，我们确信在香料项目中，技术将成为香料项目成功的有力支持。这一深度剖析揭示了技术管理在香料项目实施中的关键作用，为香料项目的技术基础奠定了坚实的基础。</w:t>
      </w:r>
    </w:p>
    <w:p>
      <w:pPr>
        <w:pStyle w:val="Heading2"/>
        <w:ind w:firstLine="560" w:firstLineChars="200"/>
        <w:rPr>
          <w:rFonts w:ascii="仿宋" w:eastAsia="仿宋" w:hAnsi="仿宋" w:cs="仿宋" w:hint="eastAsia"/>
          <w:sz w:val="28"/>
          <w:lang w:eastAsia="zh-CN"/>
        </w:rPr>
      </w:pPr>
      <w:bookmarkStart w:id="4" w:name="_Toc23372"/>
      <w:r>
        <w:rPr>
          <w:rFonts w:ascii="仿宋" w:eastAsia="仿宋" w:hAnsi="仿宋" w:cs="仿宋" w:hint="eastAsia"/>
          <w:sz w:val="28"/>
          <w:lang w:eastAsia="zh-CN"/>
        </w:rPr>
        <w:t>(二)、香料项目工艺技术设计方案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香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香料项目将严格按照相关行业规范要求进行组织。通过有效控制产品质量，香料项目将致力于为顾客提供优质的香料项目产品和良好的服务。这体现了香料项目对于生产活动合规性和质量标准的高度重视，为香料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香料项目注重生态效益和清洁生产原则。香料项目建设将紧密结合地方特色经济发展，与社会经济发展规划和区域环境保护规划方案相协调一致。通过与当地区域自然生态系统的结合，香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香料项目产品具有多样化的客户需求和个性化的特点。因此，香料项目产品规格品种多样，且单批生产数量较小。为满足这一特点，香料项目承办单位将建设先进的柔性制造生产线。通过广泛应用柔性制造技术，香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总体而言，香料项目采用的技术具有较高的技术含量和自动化水平，处于国内先进水平。这一技术选用不仅体现了对生产效率、质量和环境友好性的高标准要求，同时为香料项目的可持续发展奠定了坚实的基础。</w:t>
      </w:r>
    </w:p>
    <w:p>
      <w:pPr>
        <w:pStyle w:val="Heading2"/>
        <w:ind w:firstLine="560" w:firstLineChars="200"/>
        <w:rPr>
          <w:rFonts w:ascii="仿宋" w:eastAsia="仿宋" w:hAnsi="仿宋" w:cs="仿宋" w:hint="eastAsia"/>
          <w:sz w:val="28"/>
          <w:lang w:eastAsia="zh-CN"/>
        </w:rPr>
      </w:pPr>
      <w:bookmarkStart w:id="5" w:name="_Toc178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为确保香料项目的高效生产和技术实施，我们制定了一套精心设计的设备选型方案，以满足香料项目生产、质量和环保的要求。该方案的主要特点如下：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香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针对香料项目产品的多样性和小批量生产的特点，我们将建设柔性制造生产线。通过在设备选型中考虑柔性制造技术，可以灵活应对不同产品规格和生产需求，实现生产线的高度灵活性和适应性。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637"/>
      <w:r>
        <w:rPr>
          <w:rFonts w:ascii="仿宋" w:eastAsia="仿宋" w:hAnsi="仿宋" w:cs="仿宋" w:hint="eastAsia"/>
          <w:sz w:val="28"/>
          <w:lang w:eastAsia="zh-CN"/>
        </w:rPr>
        <w:t>二、香料项目选址可行性分析</w:t>
      </w:r>
      <w:bookmarkEnd w:id="6"/>
    </w:p>
    <w:p>
      <w:pPr>
        <w:pStyle w:val="Heading2"/>
        <w:rPr>
          <w:rFonts w:ascii="仿宋" w:eastAsia="仿宋" w:hAnsi="仿宋" w:cs="仿宋" w:hint="eastAsia"/>
          <w:lang w:eastAsia="zh-CN"/>
        </w:rPr>
      </w:pPr>
      <w:bookmarkStart w:id="7" w:name="_Toc2023"/>
      <w:r>
        <w:rPr>
          <w:rFonts w:ascii="仿宋" w:eastAsia="仿宋" w:hAnsi="仿宋" w:cs="仿宋" w:hint="eastAsia"/>
          <w:lang w:eastAsia="zh-CN"/>
        </w:rPr>
        <w:t>(一)、香料项目选址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该香料项目选址位于XX省XX市XX区XXX街道</w:t>
      </w:r>
    </w:p>
    <w:p>
      <w:pPr>
        <w:pStyle w:val="Heading2"/>
        <w:ind w:firstLine="560" w:firstLineChars="200"/>
        <w:rPr>
          <w:rFonts w:ascii="仿宋" w:eastAsia="仿宋" w:hAnsi="仿宋" w:cs="仿宋" w:hint="eastAsia"/>
          <w:sz w:val="28"/>
          <w:lang w:eastAsia="zh-CN"/>
        </w:rPr>
      </w:pPr>
      <w:bookmarkStart w:id="8" w:name="_Toc2349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香料项目的征地面积将根据香料项目的实际规模和需求进行精确规划。具体面积XXX平方米，旨在确保香料项目不仅能够满足当前的发展需求，还能够预留空间以适应未来的扩展。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香料项目计划建设的建筑总规模具体面积XXX平方米。这一规模的确定综合考虑了香料项目的性质、规模，以及城市规划的相关要求，确保建筑布局与周边环境协调一致。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绿地率是香料项目用地中被规划为绿地的比例。具体面积XXX平方米，旨在通过合理规划绿地，改善香料项目周边环境，提升居民生活质量，并符合城市整体绿化规划。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容积率是用地上可以建设的建筑总体积与用地面积之比。具体面积XXX，通过合理的容积率规划，确保香料项目建筑规模与周边环境和谐共生。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确保香料项目选址与当地城市规划相一致，具体面积XXX平方米。通过与城市规划部门深入沟通，确保香料项目不仅符合城市的整体发展方向，还能够融入城市的发展布局，为城市的长远发展贡献力量。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充分了解并确保香料项目选址符合当地产业政策，具体面积XXX平方米。这包括香料项目对当地经济的促进作用，以及对相关产业的带动效应，确保香料项目与地方政府的产业政策保持一致，促进共赢合作。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确保香料项目选址具备必要的公共设施配套，具体面积XXX平方米。这包括交通便利性、教育、医疗等基础设施，以提高居民生活品质，使得香料项目选址更具吸引力。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考虑用地总体要求对当地社会稳定性的影响，具体面积XXX平方米。通过深入了解当地社区反馈，确保香料项目的选址和建设过程对当地社会和谐稳定产生积极作用。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香料项目选址不仅符合法规和规划，还在实际操作中具有可行性。这一全面规划将为香料项目的成功实施提供坚实的基础，确保香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7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料项目的设备规划和空间设计中，我们将采取灵活设备布局的措施。设备布局将根据实际需求进行灵活设计，避免不必要的浪费。通过合理规划设备摆放位置，我们将提高设备的利用率，减少设备间距，以确保香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料项目内部引入共享设施的概念，例如共享会议室、办公区等。通过这种方式，我们可以减少对资源的重复建设，提高资源共享效率，从而减小香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9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香料项目的总图布置中，我们将不同功能区域进行明确的规划，以最大程度满足香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9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我们首先关注市场因素，包括潜在客户分布、竞争对手位置、市场需求等。通过深入的市场调研，我们能够更准确地评估选址对于市场开拓和产品销售的影响，确保香料项目能够在有利的市场环境中蓬勃发展。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香料项目对环境的影响是综合评价的重要因素之一。我们将详细考虑选址周边的自然环境、生态保护区、水源地等情况，确保香料项目的建设和运营对环境影响最小化，并符合当地的环保法规标准。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对选址的评价还需充分考虑当地政府的产业政策和法规。我们将详细了解香料项目所在地的相关政策，确保香料项目的规划和运营与当地法规相符，降低不必要的法律风险。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最后，我们将综合考虑用地成本，包括土地购置费用、土地开发成本等。通过对用地成本的详细评估，我们能够做出更为精确的经济效益分析，为香料项目的投资决策提供有力支持。</w:t>
      </w:r>
    </w:p>
    <w:p>
      <w:pPr>
        <w:pStyle w:val="Heading1"/>
        <w:ind w:firstLine="560" w:firstLineChars="200"/>
        <w:rPr>
          <w:rFonts w:ascii="仿宋" w:eastAsia="仿宋" w:hAnsi="仿宋" w:cs="仿宋" w:hint="eastAsia"/>
          <w:sz w:val="28"/>
          <w:lang w:eastAsia="zh-CN"/>
        </w:rPr>
      </w:pPr>
      <w:bookmarkStart w:id="12" w:name="_Toc1058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8351"/>
      <w:r>
        <w:rPr>
          <w:rFonts w:ascii="仿宋" w:eastAsia="仿宋" w:hAnsi="仿宋" w:cs="仿宋" w:hint="eastAsia"/>
          <w:lang w:eastAsia="zh-CN"/>
        </w:rPr>
        <w:t>(一)、香料行业分析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香料行业一直以来都是市场的关注焦点。行业内的发展趋势、竞争态势以及潜在机会都对香料项目的推进产生深远的影响。通过深入研究行业的整体概貌，我们将更好地理解行业的核心特征，为香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行业，技术一直是推动创新和发展的关键因素。我们将对当前技术趋势进行详尽分析，包括但不限于人工智能、大数据应用、先进制造技术等。这有助于香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香料项目成功的基础。我们将对主要竞争对手进行深入研究，包括其市场份额、产品特点、市场定位等。通过全面了解竞争对手的优势和劣势，香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356"/>
      <w:r>
        <w:rPr>
          <w:rFonts w:ascii="仿宋" w:eastAsia="仿宋" w:hAnsi="仿宋" w:cs="仿宋" w:hint="eastAsia"/>
          <w:sz w:val="28"/>
          <w:lang w:eastAsia="zh-CN"/>
        </w:rPr>
        <w:t>(二)、香料市场分析预测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通过对市场规模的深入调研，我们将预测香料市场未来的增长趋势。这包括市场的整体规模、各细分领域的发展趋势等。香料项目可以根据市场的扩张速度和潜在机会，制定更符合市场需求的发展策略。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了解消费者的需求是市场分析的核心。我们将通过调查研究，深入挖掘目标消费者的需求特点、购买习惯以及对产品和服务的期望。这有助于香料项目更好地定位目标市场，提供更符合消费者期待的解决方案。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香料项目实施过程中需要充分考虑的因素。我们将对市场风险进行全面评估，包括但不限于政策法规风险、市场竞争风险、技术变革风险等。通过对潜在风险的深入分析，香料项目可以制定相应的风险缓解策略，降低不确定性对香料项目的影响。</w:t>
      </w:r>
    </w:p>
    <w:p>
      <w:pPr>
        <w:pStyle w:val="Heading1"/>
        <w:ind w:firstLine="560" w:firstLineChars="200"/>
        <w:rPr>
          <w:rFonts w:ascii="仿宋" w:eastAsia="仿宋" w:hAnsi="仿宋" w:cs="仿宋" w:hint="eastAsia"/>
          <w:sz w:val="28"/>
          <w:lang w:eastAsia="zh-CN"/>
        </w:rPr>
      </w:pPr>
      <w:bookmarkStart w:id="15" w:name="_Toc18699"/>
      <w:r>
        <w:rPr>
          <w:rFonts w:ascii="仿宋" w:eastAsia="仿宋" w:hAnsi="仿宋" w:cs="仿宋" w:hint="eastAsia"/>
          <w:sz w:val="28"/>
          <w:lang w:eastAsia="zh-CN"/>
        </w:rPr>
        <w:t>四、香料项目绩效评估</w:t>
      </w:r>
      <w:bookmarkEnd w:id="15"/>
    </w:p>
    <w:p>
      <w:pPr>
        <w:pStyle w:val="Heading2"/>
        <w:rPr>
          <w:rFonts w:ascii="仿宋" w:eastAsia="仿宋" w:hAnsi="仿宋" w:cs="仿宋" w:hint="eastAsia"/>
          <w:lang w:eastAsia="zh-CN"/>
        </w:rPr>
      </w:pPr>
      <w:bookmarkStart w:id="16" w:name="_Toc2891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在香料项目中，我们设计了一套全面的绩效评估指标，以确保香料项目的可控和成功交付。这些指标跨足香料项目目标、成本、进度和质量等多个维度，为我们提供了全面洞察香料项目的健康状况。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目标达成率是我们关注的首要指标。我们设定了明确的目标，并通过定期监测和评估，迅速发现并应对潜在的目标偏差。这为香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进度作为关键的绩效指标之一，得到了精心的关注。我们制定了详细的香料项目进度计划，并设立了进度符合度指标，确保实际进度与计划进度保持一致。这使我们能够快速发现和解决潜在的进度问题，保持香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料项目绩效的不可或缺的一环。我们引入了一系列的质量标准和客户满意度指标，以确保香料项目交付的成果在质量上达到或超越预期水平。通过持续监测这些指标，我们努力提升香料项目整体质量水平，为香料项目的成功交付提供有力保障。通过这些科学且全面的绩效评估，我们能够更好地引导香料项目的持续改进，确保香料项目目标的顺利达成。</w:t>
      </w:r>
    </w:p>
    <w:p>
      <w:pPr>
        <w:pStyle w:val="Heading2"/>
        <w:ind w:firstLine="560" w:firstLineChars="200"/>
        <w:rPr>
          <w:rFonts w:ascii="仿宋" w:eastAsia="仿宋" w:hAnsi="仿宋" w:cs="仿宋" w:hint="eastAsia"/>
          <w:sz w:val="28"/>
          <w:lang w:eastAsia="zh-CN"/>
        </w:rPr>
      </w:pPr>
      <w:bookmarkStart w:id="17" w:name="_Toc950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绩效评估是香料项目中的关键环节，为确保香料项目达到预期目标，我们采用了多层次、多维度的绩效评估方法。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料项目的战略目标对齐，确保每个决策和行动都与香料项目整体目标保持一致。团队会定期召开战略对齐会议，审视当前工作与香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料项目进度、质量、成本和风险等方面。这些指标通过数据收集和分析，为香料项目管理团队提供了客观的评估依据。例如，我们通过香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绩效评估不仅仅停留在香料项目内部，还考虑了香料项目对外部环境的影响。我们定期进行干系人满意度调查，以了解各利益相关方对香料项目的期望和满意度，并及时做出调整。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这种多层次、多角度的绩效评估方法，使得我们能够全面了解香料项目的运行状态，及时做出调整，确保香料项目在不断变化的环境中保持稳健前行。</w:t>
      </w:r>
    </w:p>
    <w:p>
      <w:pPr>
        <w:pStyle w:val="Heading2"/>
        <w:ind w:firstLine="560" w:firstLineChars="200"/>
        <w:rPr>
          <w:rFonts w:ascii="仿宋" w:eastAsia="仿宋" w:hAnsi="仿宋" w:cs="仿宋" w:hint="eastAsia"/>
          <w:sz w:val="28"/>
          <w:lang w:eastAsia="zh-CN"/>
        </w:rPr>
      </w:pPr>
      <w:bookmarkStart w:id="18" w:name="_Toc3139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为了确保香料项目的有效管理和不断优化，我们采用了精心设计的绩效评估周期。这个周期旨在实现灵活、实时和全面的评估，以适应香料项目执行中的各种挑战。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料项目的不同需求，分为短期、中期和长期。短期评估关注每个迭代或工作周期，以及时发现和解决当前任务中的问题。中期评估涵盖几个迭代，深入了解整体香料项目的趋势和性能。长期评估则着眼于整个香料项目阶段，确保香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料项目管理工具和协作平台，团队成员能够随时更新和分享香料项目数据。这种实时性的反馈机制使我们能够及时察觉潜在问题，快速调整，保持香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料项目的决策制定密不可分。每个周期的香料项目回顾会议成为集体总结经验、识别问题深层次原因并找到创新解决方案的平台。这种定期的反思与调整机制使香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753"/>
      <w:r>
        <w:rPr>
          <w:rFonts w:ascii="仿宋" w:eastAsia="仿宋" w:hAnsi="仿宋" w:cs="仿宋" w:hint="eastAsia"/>
          <w:sz w:val="28"/>
          <w:lang w:eastAsia="zh-CN"/>
        </w:rPr>
        <w:t>五、香料项目概论</w:t>
      </w:r>
      <w:bookmarkEnd w:id="19"/>
    </w:p>
    <w:p>
      <w:pPr>
        <w:pStyle w:val="Heading2"/>
        <w:rPr>
          <w:rFonts w:ascii="仿宋" w:eastAsia="仿宋" w:hAnsi="仿宋" w:cs="仿宋" w:hint="eastAsia"/>
          <w:lang w:eastAsia="zh-CN"/>
        </w:rPr>
      </w:pPr>
      <w:bookmarkStart w:id="20" w:name="_Toc29373"/>
      <w:r>
        <w:rPr>
          <w:rFonts w:ascii="仿宋" w:eastAsia="仿宋" w:hAnsi="仿宋" w:cs="仿宋" w:hint="eastAsia"/>
          <w:lang w:eastAsia="zh-CN"/>
        </w:rPr>
        <w:t>(一)、香料项目概况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https://d.book118.com/465144102340011041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E2F98"/>
    <w:rsid w:val="203E2F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41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2024-01-12T23:33:00Z</dcterms:created>
  <dcterms:modified xsi:type="dcterms:W3CDTF">2024-01-12T23:33:31Z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4003FAD7BC224C7EB4AEC103450FDD17_11</vt:lpwstr>
  </property>
  <property fmtid="{D5CDD505-2E9C-101B-9397-08002B2CF9AE}" pid="3" name="KSOProductBuildVer">
    <vt:lpwstr>2052-12.1.0.16120</vt:lpwstr>
  </property>
</Properties>
</file>