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26" w:history="1">
        <w:r>
          <w:rPr>
            <w:rFonts w:ascii="仿宋" w:eastAsia="仿宋" w:hAnsi="仿宋" w:cs="仿宋" w:hint="eastAsia"/>
            <w:lang w:eastAsia="zh-CN"/>
          </w:rPr>
          <w:t>前言</w:t>
        </w:r>
        <w:r>
          <w:tab/>
        </w:r>
        <w:r>
          <w:fldChar w:fldCharType="begin"/>
        </w:r>
        <w:r>
          <w:instrText xml:space="preserve"> PAGEREF _Toc13626 \h </w:instrText>
        </w:r>
        <w:r>
          <w:fldChar w:fldCharType="separate"/>
        </w:r>
        <w:r>
          <w:t>3</w:t>
        </w:r>
        <w:r>
          <w:fldChar w:fldCharType="end"/>
        </w:r>
      </w:hyperlink>
    </w:p>
    <w:p>
      <w:pPr>
        <w:pStyle w:val="TOC1"/>
        <w:tabs>
          <w:tab w:val="right" w:leader="dot" w:pos="8306"/>
        </w:tabs>
      </w:pPr>
      <w:hyperlink w:anchor="_Toc11700" w:history="1">
        <w:r>
          <w:rPr>
            <w:rFonts w:ascii="仿宋" w:eastAsia="仿宋" w:hAnsi="仿宋" w:cs="仿宋" w:hint="eastAsia"/>
            <w:lang w:eastAsia="zh-CN"/>
          </w:rPr>
          <w:t>一、工艺说明</w:t>
        </w:r>
        <w:r>
          <w:tab/>
        </w:r>
        <w:r>
          <w:fldChar w:fldCharType="begin"/>
        </w:r>
        <w:r>
          <w:instrText xml:space="preserve"> PAGEREF _Toc11700 \h </w:instrText>
        </w:r>
        <w:r>
          <w:fldChar w:fldCharType="separate"/>
        </w:r>
        <w:r>
          <w:t>3</w:t>
        </w:r>
        <w:r>
          <w:fldChar w:fldCharType="end"/>
        </w:r>
      </w:hyperlink>
    </w:p>
    <w:p>
      <w:pPr>
        <w:pStyle w:val="TOC2"/>
        <w:tabs>
          <w:tab w:val="right" w:leader="dot" w:pos="8306"/>
        </w:tabs>
      </w:pPr>
      <w:hyperlink w:anchor="_Toc13695" w:history="1">
        <w:r>
          <w:rPr>
            <w:rFonts w:ascii="仿宋" w:eastAsia="仿宋" w:hAnsi="仿宋" w:cs="仿宋" w:hint="eastAsia"/>
            <w:lang w:eastAsia="zh-CN"/>
          </w:rPr>
          <w:t>(一)、技术管理特点</w:t>
        </w:r>
        <w:r>
          <w:tab/>
        </w:r>
        <w:r>
          <w:fldChar w:fldCharType="begin"/>
        </w:r>
        <w:r>
          <w:instrText xml:space="preserve"> PAGEREF _Toc13695 \h </w:instrText>
        </w:r>
        <w:r>
          <w:fldChar w:fldCharType="separate"/>
        </w:r>
        <w:r>
          <w:t>3</w:t>
        </w:r>
        <w:r>
          <w:fldChar w:fldCharType="end"/>
        </w:r>
      </w:hyperlink>
    </w:p>
    <w:p>
      <w:pPr>
        <w:pStyle w:val="TOC2"/>
        <w:tabs>
          <w:tab w:val="right" w:leader="dot" w:pos="8306"/>
        </w:tabs>
      </w:pPr>
      <w:hyperlink w:anchor="_Toc5539" w:history="1">
        <w:r>
          <w:rPr>
            <w:rFonts w:ascii="仿宋" w:eastAsia="仿宋" w:hAnsi="仿宋" w:cs="仿宋" w:hint="eastAsia"/>
            <w:lang w:eastAsia="zh-CN"/>
          </w:rPr>
          <w:t>(二)、直流鼓风机项目工艺技术设计方案</w:t>
        </w:r>
        <w:r>
          <w:tab/>
        </w:r>
        <w:r>
          <w:fldChar w:fldCharType="begin"/>
        </w:r>
        <w:r>
          <w:instrText xml:space="preserve"> PAGEREF _Toc5539 \h </w:instrText>
        </w:r>
        <w:r>
          <w:fldChar w:fldCharType="separate"/>
        </w:r>
        <w:r>
          <w:t>4</w:t>
        </w:r>
        <w:r>
          <w:fldChar w:fldCharType="end"/>
        </w:r>
      </w:hyperlink>
    </w:p>
    <w:p>
      <w:pPr>
        <w:pStyle w:val="TOC2"/>
        <w:tabs>
          <w:tab w:val="right" w:leader="dot" w:pos="8306"/>
        </w:tabs>
      </w:pPr>
      <w:hyperlink w:anchor="_Toc27929" w:history="1">
        <w:r>
          <w:rPr>
            <w:rFonts w:ascii="仿宋" w:eastAsia="仿宋" w:hAnsi="仿宋" w:cs="仿宋" w:hint="eastAsia"/>
            <w:lang w:eastAsia="zh-CN"/>
          </w:rPr>
          <w:t>(三)、设备选型方案</w:t>
        </w:r>
        <w:r>
          <w:tab/>
        </w:r>
        <w:r>
          <w:fldChar w:fldCharType="begin"/>
        </w:r>
        <w:r>
          <w:instrText xml:space="preserve"> PAGEREF _Toc27929 \h </w:instrText>
        </w:r>
        <w:r>
          <w:fldChar w:fldCharType="separate"/>
        </w:r>
        <w:r>
          <w:t>5</w:t>
        </w:r>
        <w:r>
          <w:fldChar w:fldCharType="end"/>
        </w:r>
      </w:hyperlink>
    </w:p>
    <w:p>
      <w:pPr>
        <w:pStyle w:val="TOC1"/>
        <w:tabs>
          <w:tab w:val="right" w:leader="dot" w:pos="8306"/>
        </w:tabs>
      </w:pPr>
      <w:hyperlink w:anchor="_Toc9155" w:history="1">
        <w:r>
          <w:rPr>
            <w:rFonts w:ascii="仿宋" w:eastAsia="仿宋" w:hAnsi="仿宋" w:cs="仿宋" w:hint="eastAsia"/>
            <w:lang w:eastAsia="zh-CN"/>
          </w:rPr>
          <w:t>二、直流鼓风机项目危机管理</w:t>
        </w:r>
        <w:r>
          <w:tab/>
        </w:r>
        <w:r>
          <w:fldChar w:fldCharType="begin"/>
        </w:r>
        <w:r>
          <w:instrText xml:space="preserve"> PAGEREF _Toc9155 \h </w:instrText>
        </w:r>
        <w:r>
          <w:fldChar w:fldCharType="separate"/>
        </w:r>
        <w:r>
          <w:t>7</w:t>
        </w:r>
        <w:r>
          <w:fldChar w:fldCharType="end"/>
        </w:r>
      </w:hyperlink>
    </w:p>
    <w:p>
      <w:pPr>
        <w:pStyle w:val="TOC2"/>
        <w:tabs>
          <w:tab w:val="right" w:leader="dot" w:pos="8306"/>
        </w:tabs>
      </w:pPr>
      <w:hyperlink w:anchor="_Toc6802" w:history="1">
        <w:r>
          <w:rPr>
            <w:rFonts w:ascii="仿宋" w:eastAsia="仿宋" w:hAnsi="仿宋" w:cs="仿宋" w:hint="eastAsia"/>
            <w:lang w:eastAsia="zh-CN"/>
          </w:rPr>
          <w:t>(一)、危机预警与识别</w:t>
        </w:r>
        <w:r>
          <w:tab/>
        </w:r>
        <w:r>
          <w:fldChar w:fldCharType="begin"/>
        </w:r>
        <w:r>
          <w:instrText xml:space="preserve"> PAGEREF _Toc6802 \h </w:instrText>
        </w:r>
        <w:r>
          <w:fldChar w:fldCharType="separate"/>
        </w:r>
        <w:r>
          <w:t>7</w:t>
        </w:r>
        <w:r>
          <w:fldChar w:fldCharType="end"/>
        </w:r>
      </w:hyperlink>
    </w:p>
    <w:p>
      <w:pPr>
        <w:pStyle w:val="TOC2"/>
        <w:tabs>
          <w:tab w:val="right" w:leader="dot" w:pos="8306"/>
        </w:tabs>
      </w:pPr>
      <w:hyperlink w:anchor="_Toc12270" w:history="1">
        <w:r>
          <w:rPr>
            <w:rFonts w:ascii="仿宋" w:eastAsia="仿宋" w:hAnsi="仿宋" w:cs="仿宋" w:hint="eastAsia"/>
            <w:lang w:eastAsia="zh-CN"/>
          </w:rPr>
          <w:t>(二)、危机应对与恢复</w:t>
        </w:r>
        <w:r>
          <w:tab/>
        </w:r>
        <w:r>
          <w:fldChar w:fldCharType="begin"/>
        </w:r>
        <w:r>
          <w:instrText xml:space="preserve"> PAGEREF _Toc12270 \h </w:instrText>
        </w:r>
        <w:r>
          <w:fldChar w:fldCharType="separate"/>
        </w:r>
        <w:r>
          <w:t>8</w:t>
        </w:r>
        <w:r>
          <w:fldChar w:fldCharType="end"/>
        </w:r>
      </w:hyperlink>
    </w:p>
    <w:p>
      <w:pPr>
        <w:pStyle w:val="TOC1"/>
        <w:tabs>
          <w:tab w:val="right" w:leader="dot" w:pos="8306"/>
        </w:tabs>
      </w:pPr>
      <w:hyperlink w:anchor="_Toc25582" w:history="1">
        <w:r>
          <w:rPr>
            <w:rFonts w:ascii="仿宋" w:eastAsia="仿宋" w:hAnsi="仿宋" w:cs="仿宋" w:hint="eastAsia"/>
            <w:lang w:eastAsia="zh-CN"/>
          </w:rPr>
          <w:t>三、直流鼓风机项目文档管理</w:t>
        </w:r>
        <w:r>
          <w:tab/>
        </w:r>
        <w:r>
          <w:fldChar w:fldCharType="begin"/>
        </w:r>
        <w:r>
          <w:instrText xml:space="preserve"> PAGEREF _Toc25582 \h </w:instrText>
        </w:r>
        <w:r>
          <w:fldChar w:fldCharType="separate"/>
        </w:r>
        <w:r>
          <w:t>9</w:t>
        </w:r>
        <w:r>
          <w:fldChar w:fldCharType="end"/>
        </w:r>
      </w:hyperlink>
    </w:p>
    <w:p>
      <w:pPr>
        <w:pStyle w:val="TOC2"/>
        <w:tabs>
          <w:tab w:val="right" w:leader="dot" w:pos="8306"/>
        </w:tabs>
      </w:pPr>
      <w:hyperlink w:anchor="_Toc1892" w:history="1">
        <w:r>
          <w:rPr>
            <w:rFonts w:ascii="仿宋" w:eastAsia="仿宋" w:hAnsi="仿宋" w:cs="仿宋" w:hint="eastAsia"/>
            <w:lang w:eastAsia="zh-CN"/>
          </w:rPr>
          <w:t>(一)、文档编制与审查</w:t>
        </w:r>
        <w:r>
          <w:tab/>
        </w:r>
        <w:r>
          <w:fldChar w:fldCharType="begin"/>
        </w:r>
        <w:r>
          <w:instrText xml:space="preserve"> PAGEREF _Toc1892 \h </w:instrText>
        </w:r>
        <w:r>
          <w:fldChar w:fldCharType="separate"/>
        </w:r>
        <w:r>
          <w:t>9</w:t>
        </w:r>
        <w:r>
          <w:fldChar w:fldCharType="end"/>
        </w:r>
      </w:hyperlink>
    </w:p>
    <w:p>
      <w:pPr>
        <w:pStyle w:val="TOC2"/>
        <w:tabs>
          <w:tab w:val="right" w:leader="dot" w:pos="8306"/>
        </w:tabs>
      </w:pPr>
      <w:hyperlink w:anchor="_Toc19342" w:history="1">
        <w:r>
          <w:rPr>
            <w:rFonts w:ascii="仿宋" w:eastAsia="仿宋" w:hAnsi="仿宋" w:cs="仿宋" w:hint="eastAsia"/>
            <w:lang w:eastAsia="zh-CN"/>
          </w:rPr>
          <w:t>(二)、文档发布与分发</w:t>
        </w:r>
        <w:r>
          <w:tab/>
        </w:r>
        <w:r>
          <w:fldChar w:fldCharType="begin"/>
        </w:r>
        <w:r>
          <w:instrText xml:space="preserve"> PAGEREF _Toc19342 \h </w:instrText>
        </w:r>
        <w:r>
          <w:fldChar w:fldCharType="separate"/>
        </w:r>
        <w:r>
          <w:t>10</w:t>
        </w:r>
        <w:r>
          <w:fldChar w:fldCharType="end"/>
        </w:r>
      </w:hyperlink>
    </w:p>
    <w:p>
      <w:pPr>
        <w:pStyle w:val="TOC2"/>
        <w:tabs>
          <w:tab w:val="right" w:leader="dot" w:pos="8306"/>
        </w:tabs>
      </w:pPr>
      <w:hyperlink w:anchor="_Toc27803" w:history="1">
        <w:r>
          <w:rPr>
            <w:rFonts w:ascii="仿宋" w:eastAsia="仿宋" w:hAnsi="仿宋" w:cs="仿宋" w:hint="eastAsia"/>
            <w:lang w:eastAsia="zh-CN"/>
          </w:rPr>
          <w:t>(三)、文档存档与归档</w:t>
        </w:r>
        <w:r>
          <w:tab/>
        </w:r>
        <w:r>
          <w:fldChar w:fldCharType="begin"/>
        </w:r>
        <w:r>
          <w:instrText xml:space="preserve"> PAGEREF _Toc27803 \h </w:instrText>
        </w:r>
        <w:r>
          <w:fldChar w:fldCharType="separate"/>
        </w:r>
        <w:r>
          <w:t>11</w:t>
        </w:r>
        <w:r>
          <w:fldChar w:fldCharType="end"/>
        </w:r>
      </w:hyperlink>
    </w:p>
    <w:p>
      <w:pPr>
        <w:pStyle w:val="TOC1"/>
        <w:tabs>
          <w:tab w:val="right" w:leader="dot" w:pos="8306"/>
        </w:tabs>
      </w:pPr>
      <w:hyperlink w:anchor="_Toc5445" w:history="1">
        <w:r>
          <w:rPr>
            <w:rFonts w:ascii="仿宋" w:eastAsia="仿宋" w:hAnsi="仿宋" w:cs="仿宋" w:hint="eastAsia"/>
            <w:lang w:eastAsia="zh-CN"/>
          </w:rPr>
          <w:t>四、直流鼓风机项目建设单位说明</w:t>
        </w:r>
        <w:r>
          <w:tab/>
        </w:r>
        <w:r>
          <w:fldChar w:fldCharType="begin"/>
        </w:r>
        <w:r>
          <w:instrText xml:space="preserve"> PAGEREF _Toc5445 \h </w:instrText>
        </w:r>
        <w:r>
          <w:fldChar w:fldCharType="separate"/>
        </w:r>
        <w:r>
          <w:t>12</w:t>
        </w:r>
        <w:r>
          <w:fldChar w:fldCharType="end"/>
        </w:r>
      </w:hyperlink>
    </w:p>
    <w:p>
      <w:pPr>
        <w:pStyle w:val="TOC2"/>
        <w:tabs>
          <w:tab w:val="right" w:leader="dot" w:pos="8306"/>
        </w:tabs>
      </w:pPr>
      <w:hyperlink w:anchor="_Toc14981" w:history="1">
        <w:r>
          <w:rPr>
            <w:rFonts w:ascii="仿宋" w:eastAsia="仿宋" w:hAnsi="仿宋" w:cs="仿宋" w:hint="eastAsia"/>
            <w:lang w:eastAsia="zh-CN"/>
          </w:rPr>
          <w:t>(一)、直流鼓风机项目承办单位基本情况</w:t>
        </w:r>
        <w:r>
          <w:tab/>
        </w:r>
        <w:r>
          <w:fldChar w:fldCharType="begin"/>
        </w:r>
        <w:r>
          <w:instrText xml:space="preserve"> PAGEREF _Toc14981 \h </w:instrText>
        </w:r>
        <w:r>
          <w:fldChar w:fldCharType="separate"/>
        </w:r>
        <w:r>
          <w:t>12</w:t>
        </w:r>
        <w:r>
          <w:fldChar w:fldCharType="end"/>
        </w:r>
      </w:hyperlink>
    </w:p>
    <w:p>
      <w:pPr>
        <w:pStyle w:val="TOC2"/>
        <w:tabs>
          <w:tab w:val="right" w:leader="dot" w:pos="8306"/>
        </w:tabs>
      </w:pPr>
      <w:hyperlink w:anchor="_Toc25854" w:history="1">
        <w:r>
          <w:rPr>
            <w:rFonts w:ascii="仿宋" w:eastAsia="仿宋" w:hAnsi="仿宋" w:cs="仿宋" w:hint="eastAsia"/>
            <w:lang w:eastAsia="zh-CN"/>
          </w:rPr>
          <w:t>(二)、公司经济效益分析</w:t>
        </w:r>
        <w:r>
          <w:tab/>
        </w:r>
        <w:r>
          <w:fldChar w:fldCharType="begin"/>
        </w:r>
        <w:r>
          <w:instrText xml:space="preserve"> PAGEREF _Toc25854 \h </w:instrText>
        </w:r>
        <w:r>
          <w:fldChar w:fldCharType="separate"/>
        </w:r>
        <w:r>
          <w:t>13</w:t>
        </w:r>
        <w:r>
          <w:fldChar w:fldCharType="end"/>
        </w:r>
      </w:hyperlink>
    </w:p>
    <w:p>
      <w:pPr>
        <w:pStyle w:val="TOC1"/>
        <w:tabs>
          <w:tab w:val="right" w:leader="dot" w:pos="8306"/>
        </w:tabs>
      </w:pPr>
      <w:hyperlink w:anchor="_Toc28442" w:history="1">
        <w:r>
          <w:rPr>
            <w:rFonts w:ascii="仿宋" w:eastAsia="仿宋" w:hAnsi="仿宋" w:cs="仿宋" w:hint="eastAsia"/>
            <w:lang w:eastAsia="zh-CN"/>
          </w:rPr>
          <w:t>五、直流鼓风机项目绩效评估</w:t>
        </w:r>
        <w:r>
          <w:tab/>
        </w:r>
        <w:r>
          <w:fldChar w:fldCharType="begin"/>
        </w:r>
        <w:r>
          <w:instrText xml:space="preserve"> PAGEREF _Toc28442 \h </w:instrText>
        </w:r>
        <w:r>
          <w:fldChar w:fldCharType="separate"/>
        </w:r>
        <w:r>
          <w:t>14</w:t>
        </w:r>
        <w:r>
          <w:fldChar w:fldCharType="end"/>
        </w:r>
      </w:hyperlink>
    </w:p>
    <w:p>
      <w:pPr>
        <w:pStyle w:val="TOC2"/>
        <w:tabs>
          <w:tab w:val="right" w:leader="dot" w:pos="8306"/>
        </w:tabs>
      </w:pPr>
      <w:hyperlink w:anchor="_Toc27553" w:history="1">
        <w:r>
          <w:rPr>
            <w:rFonts w:ascii="仿宋" w:eastAsia="仿宋" w:hAnsi="仿宋" w:cs="仿宋" w:hint="eastAsia"/>
            <w:lang w:eastAsia="zh-CN"/>
          </w:rPr>
          <w:t>(一)、绩效评估指标</w:t>
        </w:r>
        <w:r>
          <w:tab/>
        </w:r>
        <w:r>
          <w:fldChar w:fldCharType="begin"/>
        </w:r>
        <w:r>
          <w:instrText xml:space="preserve"> PAGEREF _Toc27553 \h </w:instrText>
        </w:r>
        <w:r>
          <w:fldChar w:fldCharType="separate"/>
        </w:r>
        <w:r>
          <w:t>14</w:t>
        </w:r>
        <w:r>
          <w:fldChar w:fldCharType="end"/>
        </w:r>
      </w:hyperlink>
    </w:p>
    <w:p>
      <w:pPr>
        <w:pStyle w:val="TOC2"/>
        <w:tabs>
          <w:tab w:val="right" w:leader="dot" w:pos="8306"/>
        </w:tabs>
      </w:pPr>
      <w:hyperlink w:anchor="_Toc16171" w:history="1">
        <w:r>
          <w:rPr>
            <w:rFonts w:ascii="仿宋" w:eastAsia="仿宋" w:hAnsi="仿宋" w:cs="仿宋" w:hint="eastAsia"/>
            <w:lang w:eastAsia="zh-CN"/>
          </w:rPr>
          <w:t>(二)、绩效评估方法</w:t>
        </w:r>
        <w:r>
          <w:tab/>
        </w:r>
        <w:r>
          <w:fldChar w:fldCharType="begin"/>
        </w:r>
        <w:r>
          <w:instrText xml:space="preserve"> PAGEREF _Toc16171 \h </w:instrText>
        </w:r>
        <w:r>
          <w:fldChar w:fldCharType="separate"/>
        </w:r>
        <w:r>
          <w:t>15</w:t>
        </w:r>
        <w:r>
          <w:fldChar w:fldCharType="end"/>
        </w:r>
      </w:hyperlink>
    </w:p>
    <w:p>
      <w:pPr>
        <w:pStyle w:val="TOC2"/>
        <w:tabs>
          <w:tab w:val="right" w:leader="dot" w:pos="8306"/>
        </w:tabs>
      </w:pPr>
      <w:hyperlink w:anchor="_Toc23582" w:history="1">
        <w:r>
          <w:rPr>
            <w:rFonts w:ascii="仿宋" w:eastAsia="仿宋" w:hAnsi="仿宋" w:cs="仿宋" w:hint="eastAsia"/>
            <w:lang w:eastAsia="zh-CN"/>
          </w:rPr>
          <w:t>(三)、绩效评估周期</w:t>
        </w:r>
        <w:r>
          <w:tab/>
        </w:r>
        <w:r>
          <w:fldChar w:fldCharType="begin"/>
        </w:r>
        <w:r>
          <w:instrText xml:space="preserve"> PAGEREF _Toc23582 \h </w:instrText>
        </w:r>
        <w:r>
          <w:fldChar w:fldCharType="separate"/>
        </w:r>
        <w:r>
          <w:t>16</w:t>
        </w:r>
        <w:r>
          <w:fldChar w:fldCharType="end"/>
        </w:r>
      </w:hyperlink>
    </w:p>
    <w:p>
      <w:pPr>
        <w:pStyle w:val="TOC1"/>
        <w:tabs>
          <w:tab w:val="right" w:leader="dot" w:pos="8306"/>
        </w:tabs>
      </w:pPr>
      <w:hyperlink w:anchor="_Toc9669" w:history="1">
        <w:r>
          <w:rPr>
            <w:rFonts w:ascii="仿宋" w:eastAsia="仿宋" w:hAnsi="仿宋" w:cs="仿宋" w:hint="eastAsia"/>
            <w:lang w:eastAsia="zh-CN"/>
          </w:rPr>
          <w:t>六、直流鼓风机项目土建工程</w:t>
        </w:r>
        <w:r>
          <w:tab/>
        </w:r>
        <w:r>
          <w:fldChar w:fldCharType="begin"/>
        </w:r>
        <w:r>
          <w:instrText xml:space="preserve"> PAGEREF _Toc9669 \h </w:instrText>
        </w:r>
        <w:r>
          <w:fldChar w:fldCharType="separate"/>
        </w:r>
        <w:r>
          <w:t>17</w:t>
        </w:r>
        <w:r>
          <w:fldChar w:fldCharType="end"/>
        </w:r>
      </w:hyperlink>
    </w:p>
    <w:p>
      <w:pPr>
        <w:pStyle w:val="TOC2"/>
        <w:tabs>
          <w:tab w:val="right" w:leader="dot" w:pos="8306"/>
        </w:tabs>
      </w:pPr>
      <w:hyperlink w:anchor="_Toc29121" w:history="1">
        <w:r>
          <w:rPr>
            <w:rFonts w:ascii="仿宋" w:eastAsia="仿宋" w:hAnsi="仿宋" w:cs="仿宋" w:hint="eastAsia"/>
            <w:lang w:eastAsia="zh-CN"/>
          </w:rPr>
          <w:t>(一)、建筑工程设计原则</w:t>
        </w:r>
        <w:r>
          <w:tab/>
        </w:r>
        <w:r>
          <w:fldChar w:fldCharType="begin"/>
        </w:r>
        <w:r>
          <w:instrText xml:space="preserve"> PAGEREF _Toc29121 \h </w:instrText>
        </w:r>
        <w:r>
          <w:fldChar w:fldCharType="separate"/>
        </w:r>
        <w:r>
          <w:t>17</w:t>
        </w:r>
        <w:r>
          <w:fldChar w:fldCharType="end"/>
        </w:r>
      </w:hyperlink>
    </w:p>
    <w:p>
      <w:pPr>
        <w:pStyle w:val="TOC2"/>
        <w:tabs>
          <w:tab w:val="right" w:leader="dot" w:pos="8306"/>
        </w:tabs>
      </w:pPr>
      <w:hyperlink w:anchor="_Toc13227" w:history="1">
        <w:r>
          <w:rPr>
            <w:rFonts w:ascii="仿宋" w:eastAsia="仿宋" w:hAnsi="仿宋" w:cs="仿宋" w:hint="eastAsia"/>
            <w:lang w:eastAsia="zh-CN"/>
          </w:rPr>
          <w:t>(二)、土建工程设计年限及安全等级</w:t>
        </w:r>
        <w:r>
          <w:tab/>
        </w:r>
        <w:r>
          <w:fldChar w:fldCharType="begin"/>
        </w:r>
        <w:r>
          <w:instrText xml:space="preserve"> PAGEREF _Toc13227 \h </w:instrText>
        </w:r>
        <w:r>
          <w:fldChar w:fldCharType="separate"/>
        </w:r>
        <w:r>
          <w:t>18</w:t>
        </w:r>
        <w:r>
          <w:fldChar w:fldCharType="end"/>
        </w:r>
      </w:hyperlink>
    </w:p>
    <w:p>
      <w:pPr>
        <w:pStyle w:val="TOC2"/>
        <w:tabs>
          <w:tab w:val="right" w:leader="dot" w:pos="8306"/>
        </w:tabs>
      </w:pPr>
      <w:hyperlink w:anchor="_Toc23103" w:history="1">
        <w:r>
          <w:rPr>
            <w:rFonts w:ascii="仿宋" w:eastAsia="仿宋" w:hAnsi="仿宋" w:cs="仿宋" w:hint="eastAsia"/>
            <w:lang w:eastAsia="zh-CN"/>
          </w:rPr>
          <w:t>(三)、建筑工程设计总体要求</w:t>
        </w:r>
        <w:r>
          <w:tab/>
        </w:r>
        <w:r>
          <w:fldChar w:fldCharType="begin"/>
        </w:r>
        <w:r>
          <w:instrText xml:space="preserve"> PAGEREF _Toc23103 \h </w:instrText>
        </w:r>
        <w:r>
          <w:fldChar w:fldCharType="separate"/>
        </w:r>
        <w:r>
          <w:t>20</w:t>
        </w:r>
        <w:r>
          <w:fldChar w:fldCharType="end"/>
        </w:r>
      </w:hyperlink>
    </w:p>
    <w:p>
      <w:pPr>
        <w:pStyle w:val="TOC2"/>
        <w:tabs>
          <w:tab w:val="right" w:leader="dot" w:pos="8306"/>
        </w:tabs>
      </w:pPr>
      <w:hyperlink w:anchor="_Toc18359" w:history="1">
        <w:r>
          <w:rPr>
            <w:rFonts w:ascii="仿宋" w:eastAsia="仿宋" w:hAnsi="仿宋" w:cs="仿宋" w:hint="eastAsia"/>
            <w:lang w:eastAsia="zh-CN"/>
          </w:rPr>
          <w:t>(四)、土建工程建设指标</w:t>
        </w:r>
        <w:r>
          <w:tab/>
        </w:r>
        <w:r>
          <w:fldChar w:fldCharType="begin"/>
        </w:r>
        <w:r>
          <w:instrText xml:space="preserve"> PAGEREF _Toc18359 \h </w:instrText>
        </w:r>
        <w:r>
          <w:fldChar w:fldCharType="separate"/>
        </w:r>
        <w:r>
          <w:t>20</w:t>
        </w:r>
        <w:r>
          <w:fldChar w:fldCharType="end"/>
        </w:r>
      </w:hyperlink>
    </w:p>
    <w:p>
      <w:pPr>
        <w:pStyle w:val="TOC1"/>
        <w:tabs>
          <w:tab w:val="right" w:leader="dot" w:pos="8306"/>
        </w:tabs>
      </w:pPr>
      <w:hyperlink w:anchor="_Toc10529" w:history="1">
        <w:r>
          <w:rPr>
            <w:rFonts w:ascii="仿宋" w:eastAsia="仿宋" w:hAnsi="仿宋" w:cs="仿宋" w:hint="eastAsia"/>
            <w:lang w:eastAsia="zh-CN"/>
          </w:rPr>
          <w:t>七、直流鼓风机项目财务管理</w:t>
        </w:r>
        <w:r>
          <w:tab/>
        </w:r>
        <w:r>
          <w:fldChar w:fldCharType="begin"/>
        </w:r>
        <w:r>
          <w:instrText xml:space="preserve"> PAGEREF _Toc10529 \h </w:instrText>
        </w:r>
        <w:r>
          <w:fldChar w:fldCharType="separate"/>
        </w:r>
        <w:r>
          <w:t>20</w:t>
        </w:r>
        <w:r>
          <w:fldChar w:fldCharType="end"/>
        </w:r>
      </w:hyperlink>
    </w:p>
    <w:p>
      <w:pPr>
        <w:pStyle w:val="TOC2"/>
        <w:tabs>
          <w:tab w:val="right" w:leader="dot" w:pos="8306"/>
        </w:tabs>
      </w:pPr>
      <w:hyperlink w:anchor="_Toc24349" w:history="1">
        <w:r>
          <w:rPr>
            <w:rFonts w:ascii="仿宋" w:eastAsia="仿宋" w:hAnsi="仿宋" w:cs="仿宋" w:hint="eastAsia"/>
            <w:lang w:eastAsia="zh-CN"/>
          </w:rPr>
          <w:t>(一)、资金需求大</w:t>
        </w:r>
        <w:r>
          <w:tab/>
        </w:r>
        <w:r>
          <w:fldChar w:fldCharType="begin"/>
        </w:r>
        <w:r>
          <w:instrText xml:space="preserve"> PAGEREF _Toc24349 \h </w:instrText>
        </w:r>
        <w:r>
          <w:fldChar w:fldCharType="separate"/>
        </w:r>
        <w:r>
          <w:t>20</w:t>
        </w:r>
        <w:r>
          <w:fldChar w:fldCharType="end"/>
        </w:r>
      </w:hyperlink>
    </w:p>
    <w:p>
      <w:pPr>
        <w:pStyle w:val="TOC2"/>
        <w:tabs>
          <w:tab w:val="right" w:leader="dot" w:pos="8306"/>
        </w:tabs>
      </w:pPr>
      <w:hyperlink w:anchor="_Toc26477" w:history="1">
        <w:r>
          <w:rPr>
            <w:rFonts w:ascii="仿宋" w:eastAsia="仿宋" w:hAnsi="仿宋" w:cs="仿宋" w:hint="eastAsia"/>
            <w:lang w:eastAsia="zh-CN"/>
          </w:rPr>
          <w:t>(二)、研发周期长</w:t>
        </w:r>
        <w:r>
          <w:tab/>
        </w:r>
        <w:r>
          <w:fldChar w:fldCharType="begin"/>
        </w:r>
        <w:r>
          <w:instrText xml:space="preserve"> PAGEREF _Toc26477 \h </w:instrText>
        </w:r>
        <w:r>
          <w:fldChar w:fldCharType="separate"/>
        </w:r>
        <w:r>
          <w:t>22</w:t>
        </w:r>
        <w:r>
          <w:fldChar w:fldCharType="end"/>
        </w:r>
      </w:hyperlink>
    </w:p>
    <w:p>
      <w:pPr>
        <w:pStyle w:val="TOC2"/>
        <w:tabs>
          <w:tab w:val="right" w:leader="dot" w:pos="8306"/>
        </w:tabs>
      </w:pPr>
      <w:hyperlink w:anchor="_Toc25826" w:history="1">
        <w:r>
          <w:rPr>
            <w:rFonts w:ascii="仿宋" w:eastAsia="仿宋" w:hAnsi="仿宋" w:cs="仿宋" w:hint="eastAsia"/>
            <w:lang w:eastAsia="zh-CN"/>
          </w:rPr>
          <w:t>(三)、市场风险大</w:t>
        </w:r>
        <w:r>
          <w:tab/>
        </w:r>
        <w:r>
          <w:fldChar w:fldCharType="begin"/>
        </w:r>
        <w:r>
          <w:instrText xml:space="preserve"> PAGEREF _Toc25826 \h </w:instrText>
        </w:r>
        <w:r>
          <w:fldChar w:fldCharType="separate"/>
        </w:r>
        <w:r>
          <w:t>23</w:t>
        </w:r>
        <w:r>
          <w:fldChar w:fldCharType="end"/>
        </w:r>
      </w:hyperlink>
    </w:p>
    <w:p>
      <w:pPr>
        <w:pStyle w:val="TOC2"/>
        <w:tabs>
          <w:tab w:val="right" w:leader="dot" w:pos="8306"/>
        </w:tabs>
      </w:pPr>
      <w:hyperlink w:anchor="_Toc10692" w:history="1">
        <w:r>
          <w:rPr>
            <w:rFonts w:ascii="仿宋" w:eastAsia="仿宋" w:hAnsi="仿宋" w:cs="仿宋" w:hint="eastAsia"/>
            <w:lang w:eastAsia="zh-CN"/>
          </w:rPr>
          <w:t>(四)、利润率高</w:t>
        </w:r>
        <w:r>
          <w:tab/>
        </w:r>
        <w:r>
          <w:fldChar w:fldCharType="begin"/>
        </w:r>
        <w:r>
          <w:instrText xml:space="preserve"> PAGEREF _Toc10692 \h </w:instrText>
        </w:r>
        <w:r>
          <w:fldChar w:fldCharType="separate"/>
        </w:r>
        <w:r>
          <w:t>25</w:t>
        </w:r>
        <w:r>
          <w:fldChar w:fldCharType="end"/>
        </w:r>
      </w:hyperlink>
    </w:p>
    <w:p>
      <w:pPr>
        <w:pStyle w:val="TOC1"/>
        <w:tabs>
          <w:tab w:val="right" w:leader="dot" w:pos="8306"/>
        </w:tabs>
      </w:pPr>
      <w:hyperlink w:anchor="_Toc25102" w:history="1">
        <w:r>
          <w:rPr>
            <w:rFonts w:ascii="仿宋" w:eastAsia="仿宋" w:hAnsi="仿宋" w:cs="仿宋" w:hint="eastAsia"/>
            <w:lang w:eastAsia="zh-CN"/>
          </w:rPr>
          <w:t>八、直流鼓风机项目投资规划</w:t>
        </w:r>
        <w:r>
          <w:tab/>
        </w:r>
        <w:r>
          <w:fldChar w:fldCharType="begin"/>
        </w:r>
        <w:r>
          <w:instrText xml:space="preserve"> PAGEREF _Toc25102 \h </w:instrText>
        </w:r>
        <w:r>
          <w:fldChar w:fldCharType="separate"/>
        </w:r>
        <w:r>
          <w:t>28</w:t>
        </w:r>
        <w:r>
          <w:fldChar w:fldCharType="end"/>
        </w:r>
      </w:hyperlink>
    </w:p>
    <w:p>
      <w:pPr>
        <w:pStyle w:val="TOC2"/>
        <w:tabs>
          <w:tab w:val="right" w:leader="dot" w:pos="8306"/>
        </w:tabs>
      </w:pPr>
      <w:hyperlink w:anchor="_Toc10320" w:history="1">
        <w:r>
          <w:rPr>
            <w:rFonts w:ascii="仿宋" w:eastAsia="仿宋" w:hAnsi="仿宋" w:cs="仿宋" w:hint="eastAsia"/>
            <w:lang w:eastAsia="zh-CN"/>
          </w:rPr>
          <w:t>(一)、直流鼓风机项目总投资估算</w:t>
        </w:r>
        <w:r>
          <w:tab/>
        </w:r>
        <w:r>
          <w:fldChar w:fldCharType="begin"/>
        </w:r>
        <w:r>
          <w:instrText xml:space="preserve"> PAGEREF _Toc10320 \h </w:instrText>
        </w:r>
        <w:r>
          <w:fldChar w:fldCharType="separate"/>
        </w:r>
        <w:r>
          <w:t>28</w:t>
        </w:r>
        <w:r>
          <w:fldChar w:fldCharType="end"/>
        </w:r>
      </w:hyperlink>
    </w:p>
    <w:p>
      <w:pPr>
        <w:pStyle w:val="TOC2"/>
        <w:tabs>
          <w:tab w:val="right" w:leader="dot" w:pos="8306"/>
        </w:tabs>
      </w:pPr>
      <w:hyperlink w:anchor="_Toc15452" w:history="1">
        <w:r>
          <w:rPr>
            <w:rFonts w:ascii="仿宋" w:eastAsia="仿宋" w:hAnsi="仿宋" w:cs="仿宋" w:hint="eastAsia"/>
            <w:lang w:eastAsia="zh-CN"/>
          </w:rPr>
          <w:t>(二)、资金筹措</w:t>
        </w:r>
        <w:r>
          <w:tab/>
        </w:r>
        <w:r>
          <w:fldChar w:fldCharType="begin"/>
        </w:r>
        <w:r>
          <w:instrText xml:space="preserve"> PAGEREF _Toc15452 \h </w:instrText>
        </w:r>
        <w:r>
          <w:fldChar w:fldCharType="separate"/>
        </w:r>
        <w:r>
          <w:t>29</w:t>
        </w:r>
        <w:r>
          <w:fldChar w:fldCharType="end"/>
        </w:r>
      </w:hyperlink>
    </w:p>
    <w:p>
      <w:pPr>
        <w:pStyle w:val="TOC1"/>
        <w:tabs>
          <w:tab w:val="right" w:leader="dot" w:pos="8306"/>
        </w:tabs>
      </w:pPr>
      <w:hyperlink w:anchor="_Toc28465" w:history="1">
        <w:r>
          <w:rPr>
            <w:rFonts w:ascii="仿宋" w:eastAsia="仿宋" w:hAnsi="仿宋" w:cs="仿宋" w:hint="eastAsia"/>
            <w:lang w:eastAsia="zh-CN"/>
          </w:rPr>
          <w:t>九、直流鼓风机项目人力资源培养与发展</w:t>
        </w:r>
        <w:r>
          <w:tab/>
        </w:r>
        <w:r>
          <w:fldChar w:fldCharType="begin"/>
        </w:r>
        <w:r>
          <w:instrText xml:space="preserve"> PAGEREF _Toc28465 \h </w:instrText>
        </w:r>
        <w:r>
          <w:fldChar w:fldCharType="separate"/>
        </w:r>
        <w:r>
          <w:t>30</w:t>
        </w:r>
        <w:r>
          <w:fldChar w:fldCharType="end"/>
        </w:r>
      </w:hyperlink>
    </w:p>
    <w:p>
      <w:pPr>
        <w:pStyle w:val="TOC2"/>
        <w:tabs>
          <w:tab w:val="right" w:leader="dot" w:pos="8306"/>
        </w:tabs>
      </w:pPr>
      <w:hyperlink w:anchor="_Toc24437" w:history="1">
        <w:r>
          <w:rPr>
            <w:rFonts w:ascii="仿宋" w:eastAsia="仿宋" w:hAnsi="仿宋" w:cs="仿宋" w:hint="eastAsia"/>
            <w:lang w:eastAsia="zh-CN"/>
          </w:rPr>
          <w:t>(一)、人才需求与规划</w:t>
        </w:r>
        <w:r>
          <w:tab/>
        </w:r>
        <w:r>
          <w:fldChar w:fldCharType="begin"/>
        </w:r>
        <w:r>
          <w:instrText xml:space="preserve"> PAGEREF _Toc24437 \h </w:instrText>
        </w:r>
        <w:r>
          <w:fldChar w:fldCharType="separate"/>
        </w:r>
        <w:r>
          <w:t>30</w:t>
        </w:r>
        <w:r>
          <w:fldChar w:fldCharType="end"/>
        </w:r>
      </w:hyperlink>
    </w:p>
    <w:p>
      <w:pPr>
        <w:pStyle w:val="TOC2"/>
        <w:tabs>
          <w:tab w:val="right" w:leader="dot" w:pos="8306"/>
        </w:tabs>
      </w:pPr>
      <w:hyperlink w:anchor="_Toc13136" w:history="1">
        <w:r>
          <w:rPr>
            <w:rFonts w:ascii="仿宋" w:eastAsia="仿宋" w:hAnsi="仿宋" w:cs="仿宋" w:hint="eastAsia"/>
            <w:lang w:eastAsia="zh-CN"/>
          </w:rPr>
          <w:t>(二)、培训与发展计划</w:t>
        </w:r>
        <w:r>
          <w:tab/>
        </w:r>
        <w:r>
          <w:fldChar w:fldCharType="begin"/>
        </w:r>
        <w:r>
          <w:instrText xml:space="preserve"> PAGEREF _Toc13136 \h </w:instrText>
        </w:r>
        <w:r>
          <w:fldChar w:fldCharType="separate"/>
        </w:r>
        <w:r>
          <w:t>30</w:t>
        </w:r>
        <w:r>
          <w:fldChar w:fldCharType="end"/>
        </w:r>
      </w:hyperlink>
    </w:p>
    <w:p>
      <w:pPr>
        <w:pStyle w:val="TOC1"/>
        <w:tabs>
          <w:tab w:val="right" w:leader="dot" w:pos="8306"/>
        </w:tabs>
      </w:pPr>
      <w:hyperlink w:anchor="_Toc19706" w:history="1">
        <w:r>
          <w:rPr>
            <w:rFonts w:ascii="仿宋" w:eastAsia="仿宋" w:hAnsi="仿宋" w:cs="仿宋" w:hint="eastAsia"/>
            <w:lang w:eastAsia="zh-CN"/>
          </w:rPr>
          <w:t>十、直流鼓风机项目风险管理</w:t>
        </w:r>
        <w:r>
          <w:tab/>
        </w:r>
        <w:r>
          <w:fldChar w:fldCharType="begin"/>
        </w:r>
        <w:r>
          <w:instrText xml:space="preserve"> PAGEREF _Toc19706 \h </w:instrText>
        </w:r>
        <w:r>
          <w:fldChar w:fldCharType="separate"/>
        </w:r>
        <w:r>
          <w:t>31</w:t>
        </w:r>
        <w:r>
          <w:fldChar w:fldCharType="end"/>
        </w:r>
      </w:hyperlink>
    </w:p>
    <w:p>
      <w:pPr>
        <w:pStyle w:val="TOC2"/>
        <w:tabs>
          <w:tab w:val="right" w:leader="dot" w:pos="8306"/>
        </w:tabs>
      </w:pPr>
      <w:hyperlink w:anchor="_Toc30396" w:history="1">
        <w:r>
          <w:rPr>
            <w:rFonts w:ascii="仿宋" w:eastAsia="仿宋" w:hAnsi="仿宋" w:cs="仿宋" w:hint="eastAsia"/>
            <w:lang w:eastAsia="zh-CN"/>
          </w:rPr>
          <w:t>(一)、风险识别与评估</w:t>
        </w:r>
        <w:r>
          <w:tab/>
        </w:r>
        <w:r>
          <w:fldChar w:fldCharType="begin"/>
        </w:r>
        <w:r>
          <w:instrText xml:space="preserve"> PAGEREF _Toc30396 \h </w:instrText>
        </w:r>
        <w:r>
          <w:fldChar w:fldCharType="separate"/>
        </w:r>
        <w:r>
          <w:t>31</w:t>
        </w:r>
        <w:r>
          <w:fldChar w:fldCharType="end"/>
        </w:r>
      </w:hyperlink>
    </w:p>
    <w:p>
      <w:pPr>
        <w:pStyle w:val="TOC2"/>
        <w:tabs>
          <w:tab w:val="right" w:leader="dot" w:pos="8306"/>
        </w:tabs>
      </w:pPr>
      <w:hyperlink w:anchor="_Toc12776" w:history="1">
        <w:r>
          <w:rPr>
            <w:rFonts w:ascii="仿宋" w:eastAsia="仿宋" w:hAnsi="仿宋" w:cs="仿宋" w:hint="eastAsia"/>
            <w:lang w:eastAsia="zh-CN"/>
          </w:rPr>
          <w:t>(二)、风险应对策略</w:t>
        </w:r>
        <w:r>
          <w:tab/>
        </w:r>
        <w:r>
          <w:fldChar w:fldCharType="begin"/>
        </w:r>
        <w:r>
          <w:instrText xml:space="preserve"> PAGEREF _Toc12776 \h </w:instrText>
        </w:r>
        <w:r>
          <w:fldChar w:fldCharType="separate"/>
        </w:r>
        <w:r>
          <w:t>32</w:t>
        </w:r>
        <w:r>
          <w:fldChar w:fldCharType="end"/>
        </w:r>
      </w:hyperlink>
    </w:p>
    <w:p>
      <w:pPr>
        <w:pStyle w:val="TOC2"/>
        <w:tabs>
          <w:tab w:val="right" w:leader="dot" w:pos="8306"/>
        </w:tabs>
      </w:pPr>
      <w:hyperlink w:anchor="_Toc16636" w:history="1">
        <w:r>
          <w:rPr>
            <w:rFonts w:ascii="仿宋" w:eastAsia="仿宋" w:hAnsi="仿宋" w:cs="仿宋" w:hint="eastAsia"/>
            <w:lang w:eastAsia="zh-CN"/>
          </w:rPr>
          <w:t>(三)、风险监控与控制</w:t>
        </w:r>
        <w:r>
          <w:tab/>
        </w:r>
        <w:r>
          <w:fldChar w:fldCharType="begin"/>
        </w:r>
        <w:r>
          <w:instrText xml:space="preserve"> PAGEREF _Toc16636 \h </w:instrText>
        </w:r>
        <w:r>
          <w:fldChar w:fldCharType="separate"/>
        </w:r>
        <w:r>
          <w:t>34</w:t>
        </w:r>
        <w:r>
          <w:fldChar w:fldCharType="end"/>
        </w:r>
      </w:hyperlink>
    </w:p>
    <w:p>
      <w:pPr>
        <w:pStyle w:val="TOC1"/>
        <w:tabs>
          <w:tab w:val="right" w:leader="dot" w:pos="8306"/>
        </w:tabs>
      </w:pPr>
      <w:hyperlink w:anchor="_Toc21536" w:history="1">
        <w:r>
          <w:rPr>
            <w:rFonts w:ascii="仿宋" w:eastAsia="仿宋" w:hAnsi="仿宋" w:cs="仿宋" w:hint="eastAsia"/>
            <w:lang w:eastAsia="zh-CN"/>
          </w:rPr>
          <w:t>十一、直流鼓风机项目技术管理</w:t>
        </w:r>
        <w:r>
          <w:tab/>
        </w:r>
        <w:r>
          <w:fldChar w:fldCharType="begin"/>
        </w:r>
        <w:r>
          <w:instrText xml:space="preserve"> PAGEREF _Toc21536 \h </w:instrText>
        </w:r>
        <w:r>
          <w:fldChar w:fldCharType="separate"/>
        </w:r>
        <w:r>
          <w:t>35</w:t>
        </w:r>
        <w:r>
          <w:fldChar w:fldCharType="end"/>
        </w:r>
      </w:hyperlink>
    </w:p>
    <w:p>
      <w:pPr>
        <w:pStyle w:val="TOC2"/>
        <w:tabs>
          <w:tab w:val="right" w:leader="dot" w:pos="8306"/>
        </w:tabs>
      </w:pPr>
      <w:hyperlink w:anchor="_Toc4870" w:history="1">
        <w:r>
          <w:rPr>
            <w:rFonts w:ascii="仿宋" w:eastAsia="仿宋" w:hAnsi="仿宋" w:cs="仿宋" w:hint="eastAsia"/>
            <w:lang w:eastAsia="zh-CN"/>
          </w:rPr>
          <w:t>(一)、技术方案选用方向</w:t>
        </w:r>
        <w:r>
          <w:tab/>
        </w:r>
        <w:r>
          <w:fldChar w:fldCharType="begin"/>
        </w:r>
        <w:r>
          <w:instrText xml:space="preserve"> PAGEREF _Toc4870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 w:history="1">
        <w:r>
          <w:rPr>
            <w:rFonts w:ascii="仿宋" w:eastAsia="仿宋" w:hAnsi="仿宋" w:cs="仿宋" w:hint="eastAsia"/>
            <w:lang w:eastAsia="zh-CN"/>
          </w:rPr>
          <w:t>(二)、工艺技术方案选用原则</w:t>
        </w:r>
        <w:r>
          <w:tab/>
        </w:r>
        <w:r>
          <w:fldChar w:fldCharType="begin"/>
        </w:r>
        <w:r>
          <w:instrText xml:space="preserve"> PAGEREF _Toc272 \h </w:instrText>
        </w:r>
        <w:r>
          <w:fldChar w:fldCharType="separate"/>
        </w:r>
        <w:r>
          <w:t>36</w:t>
        </w:r>
        <w:r>
          <w:fldChar w:fldCharType="end"/>
        </w:r>
      </w:hyperlink>
    </w:p>
    <w:p>
      <w:pPr>
        <w:pStyle w:val="TOC2"/>
        <w:tabs>
          <w:tab w:val="right" w:leader="dot" w:pos="8306"/>
        </w:tabs>
      </w:pPr>
      <w:hyperlink w:anchor="_Toc15277" w:history="1">
        <w:r>
          <w:rPr>
            <w:rFonts w:ascii="仿宋" w:eastAsia="仿宋" w:hAnsi="仿宋" w:cs="仿宋" w:hint="eastAsia"/>
            <w:lang w:eastAsia="zh-CN"/>
          </w:rPr>
          <w:t>(三)、工艺技术方案要求</w:t>
        </w:r>
        <w:r>
          <w:tab/>
        </w:r>
        <w:r>
          <w:fldChar w:fldCharType="begin"/>
        </w:r>
        <w:r>
          <w:instrText xml:space="preserve"> PAGEREF _Toc15277 \h </w:instrText>
        </w:r>
        <w:r>
          <w:fldChar w:fldCharType="separate"/>
        </w:r>
        <w:r>
          <w:t>39</w:t>
        </w:r>
        <w:r>
          <w:fldChar w:fldCharType="end"/>
        </w:r>
      </w:hyperlink>
    </w:p>
    <w:p>
      <w:pPr>
        <w:pStyle w:val="TOC1"/>
        <w:tabs>
          <w:tab w:val="right" w:leader="dot" w:pos="8306"/>
        </w:tabs>
      </w:pPr>
      <w:hyperlink w:anchor="_Toc11991" w:history="1">
        <w:r>
          <w:rPr>
            <w:rFonts w:ascii="仿宋" w:eastAsia="仿宋" w:hAnsi="仿宋" w:cs="仿宋" w:hint="eastAsia"/>
            <w:lang w:eastAsia="zh-CN"/>
          </w:rPr>
          <w:t>十二、直流鼓风机项目社会影响</w:t>
        </w:r>
        <w:r>
          <w:tab/>
        </w:r>
        <w:r>
          <w:fldChar w:fldCharType="begin"/>
        </w:r>
        <w:r>
          <w:instrText xml:space="preserve"> PAGEREF _Toc11991 \h </w:instrText>
        </w:r>
        <w:r>
          <w:fldChar w:fldCharType="separate"/>
        </w:r>
        <w:r>
          <w:t>41</w:t>
        </w:r>
        <w:r>
          <w:fldChar w:fldCharType="end"/>
        </w:r>
      </w:hyperlink>
    </w:p>
    <w:p>
      <w:pPr>
        <w:pStyle w:val="TOC2"/>
        <w:tabs>
          <w:tab w:val="right" w:leader="dot" w:pos="8306"/>
        </w:tabs>
      </w:pPr>
      <w:hyperlink w:anchor="_Toc6343" w:history="1">
        <w:r>
          <w:rPr>
            <w:rFonts w:ascii="仿宋" w:eastAsia="仿宋" w:hAnsi="仿宋" w:cs="仿宋" w:hint="eastAsia"/>
            <w:lang w:eastAsia="zh-CN"/>
          </w:rPr>
          <w:t>(一)、社会责任与义务</w:t>
        </w:r>
        <w:r>
          <w:tab/>
        </w:r>
        <w:r>
          <w:fldChar w:fldCharType="begin"/>
        </w:r>
        <w:r>
          <w:instrText xml:space="preserve"> PAGEREF _Toc6343 \h </w:instrText>
        </w:r>
        <w:r>
          <w:fldChar w:fldCharType="separate"/>
        </w:r>
        <w:r>
          <w:t>41</w:t>
        </w:r>
        <w:r>
          <w:fldChar w:fldCharType="end"/>
        </w:r>
      </w:hyperlink>
    </w:p>
    <w:p>
      <w:pPr>
        <w:pStyle w:val="TOC2"/>
        <w:tabs>
          <w:tab w:val="right" w:leader="dot" w:pos="8306"/>
        </w:tabs>
      </w:pPr>
      <w:hyperlink w:anchor="_Toc19291" w:history="1">
        <w:r>
          <w:rPr>
            <w:rFonts w:ascii="仿宋" w:eastAsia="仿宋" w:hAnsi="仿宋" w:cs="仿宋" w:hint="eastAsia"/>
            <w:lang w:eastAsia="zh-CN"/>
          </w:rPr>
          <w:t>(二)、社会参与与沟通</w:t>
        </w:r>
        <w:r>
          <w:tab/>
        </w:r>
        <w:r>
          <w:fldChar w:fldCharType="begin"/>
        </w:r>
        <w:r>
          <w:instrText xml:space="preserve"> PAGEREF _Toc19291 \h </w:instrText>
        </w:r>
        <w:r>
          <w:fldChar w:fldCharType="separate"/>
        </w:r>
        <w:r>
          <w:t>42</w:t>
        </w:r>
        <w:r>
          <w:fldChar w:fldCharType="end"/>
        </w:r>
      </w:hyperlink>
    </w:p>
    <w:p>
      <w:pPr>
        <w:pStyle w:val="TOC1"/>
        <w:tabs>
          <w:tab w:val="right" w:leader="dot" w:pos="8306"/>
        </w:tabs>
      </w:pPr>
      <w:hyperlink w:anchor="_Toc29286" w:history="1">
        <w:r>
          <w:rPr>
            <w:rFonts w:ascii="仿宋" w:eastAsia="仿宋" w:hAnsi="仿宋" w:cs="仿宋" w:hint="eastAsia"/>
            <w:lang w:eastAsia="zh-CN"/>
          </w:rPr>
          <w:t>十三、供应链管理</w:t>
        </w:r>
        <w:r>
          <w:tab/>
        </w:r>
        <w:r>
          <w:fldChar w:fldCharType="begin"/>
        </w:r>
        <w:r>
          <w:instrText xml:space="preserve"> PAGEREF _Toc29286 \h </w:instrText>
        </w:r>
        <w:r>
          <w:fldChar w:fldCharType="separate"/>
        </w:r>
        <w:r>
          <w:t>42</w:t>
        </w:r>
        <w:r>
          <w:fldChar w:fldCharType="end"/>
        </w:r>
      </w:hyperlink>
    </w:p>
    <w:p>
      <w:pPr>
        <w:pStyle w:val="TOC2"/>
        <w:tabs>
          <w:tab w:val="right" w:leader="dot" w:pos="8306"/>
        </w:tabs>
      </w:pPr>
      <w:hyperlink w:anchor="_Toc20768" w:history="1">
        <w:r>
          <w:rPr>
            <w:rFonts w:ascii="仿宋" w:eastAsia="仿宋" w:hAnsi="仿宋" w:cs="仿宋" w:hint="eastAsia"/>
            <w:lang w:eastAsia="zh-CN"/>
          </w:rPr>
          <w:t>(一)、供应链战略规划</w:t>
        </w:r>
        <w:r>
          <w:tab/>
        </w:r>
        <w:r>
          <w:fldChar w:fldCharType="begin"/>
        </w:r>
        <w:r>
          <w:instrText xml:space="preserve"> PAGEREF _Toc20768 \h </w:instrText>
        </w:r>
        <w:r>
          <w:fldChar w:fldCharType="separate"/>
        </w:r>
        <w:r>
          <w:t>42</w:t>
        </w:r>
        <w:r>
          <w:fldChar w:fldCharType="end"/>
        </w:r>
      </w:hyperlink>
    </w:p>
    <w:p>
      <w:pPr>
        <w:pStyle w:val="TOC2"/>
        <w:tabs>
          <w:tab w:val="right" w:leader="dot" w:pos="8306"/>
        </w:tabs>
      </w:pPr>
      <w:hyperlink w:anchor="_Toc18635" w:history="1">
        <w:r>
          <w:rPr>
            <w:rFonts w:ascii="仿宋" w:eastAsia="仿宋" w:hAnsi="仿宋" w:cs="仿宋" w:hint="eastAsia"/>
            <w:lang w:eastAsia="zh-CN"/>
          </w:rPr>
          <w:t>(二)、供应商选择与合作</w:t>
        </w:r>
        <w:r>
          <w:tab/>
        </w:r>
        <w:r>
          <w:fldChar w:fldCharType="begin"/>
        </w:r>
        <w:r>
          <w:instrText xml:space="preserve"> PAGEREF _Toc18635 \h </w:instrText>
        </w:r>
        <w:r>
          <w:fldChar w:fldCharType="separate"/>
        </w:r>
        <w:r>
          <w:t>44</w:t>
        </w:r>
        <w:r>
          <w:fldChar w:fldCharType="end"/>
        </w:r>
      </w:hyperlink>
    </w:p>
    <w:p>
      <w:pPr>
        <w:pStyle w:val="TOC2"/>
        <w:tabs>
          <w:tab w:val="right" w:leader="dot" w:pos="8306"/>
        </w:tabs>
      </w:pPr>
      <w:hyperlink w:anchor="_Toc14320" w:history="1">
        <w:r>
          <w:rPr>
            <w:rFonts w:ascii="仿宋" w:eastAsia="仿宋" w:hAnsi="仿宋" w:cs="仿宋" w:hint="eastAsia"/>
            <w:lang w:eastAsia="zh-CN"/>
          </w:rPr>
          <w:t>(三)、物流与库存管理</w:t>
        </w:r>
        <w:r>
          <w:tab/>
        </w:r>
        <w:r>
          <w:fldChar w:fldCharType="begin"/>
        </w:r>
        <w:r>
          <w:instrText xml:space="preserve"> PAGEREF _Toc14320 \h </w:instrText>
        </w:r>
        <w:r>
          <w:fldChar w:fldCharType="separate"/>
        </w:r>
        <w:r>
          <w:t>45</w:t>
        </w:r>
        <w:r>
          <w:fldChar w:fldCharType="end"/>
        </w:r>
      </w:hyperlink>
    </w:p>
    <w:p>
      <w:pPr>
        <w:pStyle w:val="TOC1"/>
        <w:tabs>
          <w:tab w:val="right" w:leader="dot" w:pos="8306"/>
        </w:tabs>
      </w:pPr>
      <w:hyperlink w:anchor="_Toc29439" w:history="1">
        <w:r>
          <w:rPr>
            <w:rFonts w:ascii="仿宋" w:eastAsia="仿宋" w:hAnsi="仿宋" w:cs="仿宋" w:hint="eastAsia"/>
            <w:lang w:eastAsia="zh-CN"/>
          </w:rPr>
          <w:t>十四、直流鼓风机项目治理与监督</w:t>
        </w:r>
        <w:r>
          <w:tab/>
        </w:r>
        <w:r>
          <w:fldChar w:fldCharType="begin"/>
        </w:r>
        <w:r>
          <w:instrText xml:space="preserve"> PAGEREF _Toc29439 \h </w:instrText>
        </w:r>
        <w:r>
          <w:fldChar w:fldCharType="separate"/>
        </w:r>
        <w:r>
          <w:t>47</w:t>
        </w:r>
        <w:r>
          <w:fldChar w:fldCharType="end"/>
        </w:r>
      </w:hyperlink>
    </w:p>
    <w:p>
      <w:pPr>
        <w:pStyle w:val="TOC2"/>
        <w:tabs>
          <w:tab w:val="right" w:leader="dot" w:pos="8306"/>
        </w:tabs>
      </w:pPr>
      <w:hyperlink w:anchor="_Toc18313" w:history="1">
        <w:r>
          <w:rPr>
            <w:rFonts w:ascii="仿宋" w:eastAsia="仿宋" w:hAnsi="仿宋" w:cs="仿宋" w:hint="eastAsia"/>
            <w:lang w:eastAsia="zh-CN"/>
          </w:rPr>
          <w:t>(一)、直流鼓风机项目治理结构</w:t>
        </w:r>
        <w:r>
          <w:tab/>
        </w:r>
        <w:r>
          <w:fldChar w:fldCharType="begin"/>
        </w:r>
        <w:r>
          <w:instrText xml:space="preserve"> PAGEREF _Toc18313 \h </w:instrText>
        </w:r>
        <w:r>
          <w:fldChar w:fldCharType="separate"/>
        </w:r>
        <w:r>
          <w:t>47</w:t>
        </w:r>
        <w:r>
          <w:fldChar w:fldCharType="end"/>
        </w:r>
      </w:hyperlink>
    </w:p>
    <w:p>
      <w:pPr>
        <w:pStyle w:val="TOC2"/>
        <w:tabs>
          <w:tab w:val="right" w:leader="dot" w:pos="8306"/>
        </w:tabs>
      </w:pPr>
      <w:hyperlink w:anchor="_Toc6971" w:history="1">
        <w:r>
          <w:rPr>
            <w:rFonts w:ascii="仿宋" w:eastAsia="仿宋" w:hAnsi="仿宋" w:cs="仿宋" w:hint="eastAsia"/>
            <w:lang w:eastAsia="zh-CN"/>
          </w:rPr>
          <w:t>(二)、监督与审计</w:t>
        </w:r>
        <w:r>
          <w:tab/>
        </w:r>
        <w:r>
          <w:fldChar w:fldCharType="begin"/>
        </w:r>
        <w:r>
          <w:instrText xml:space="preserve"> PAGEREF _Toc6971 \h </w:instrText>
        </w:r>
        <w:r>
          <w:fldChar w:fldCharType="separate"/>
        </w:r>
        <w:r>
          <w:t>48</w:t>
        </w:r>
        <w:r>
          <w:fldChar w:fldCharType="end"/>
        </w:r>
      </w:hyperlink>
    </w:p>
    <w:p>
      <w:pPr>
        <w:pStyle w:val="TOC1"/>
        <w:tabs>
          <w:tab w:val="right" w:leader="dot" w:pos="8306"/>
        </w:tabs>
      </w:pPr>
      <w:hyperlink w:anchor="_Toc17640" w:history="1">
        <w:r>
          <w:rPr>
            <w:rFonts w:ascii="仿宋" w:eastAsia="仿宋" w:hAnsi="仿宋" w:cs="仿宋" w:hint="eastAsia"/>
            <w:lang w:eastAsia="zh-CN"/>
          </w:rPr>
          <w:t>十五、风险识别与分类</w:t>
        </w:r>
        <w:r>
          <w:tab/>
        </w:r>
        <w:r>
          <w:fldChar w:fldCharType="begin"/>
        </w:r>
        <w:r>
          <w:instrText xml:space="preserve"> PAGEREF _Toc17640 \h </w:instrText>
        </w:r>
        <w:r>
          <w:fldChar w:fldCharType="separate"/>
        </w:r>
        <w:r>
          <w:t>50</w:t>
        </w:r>
        <w:r>
          <w:fldChar w:fldCharType="end"/>
        </w:r>
      </w:hyperlink>
    </w:p>
    <w:p>
      <w:pPr>
        <w:pStyle w:val="TOC2"/>
        <w:tabs>
          <w:tab w:val="right" w:leader="dot" w:pos="8306"/>
        </w:tabs>
      </w:pPr>
      <w:hyperlink w:anchor="_Toc20355" w:history="1">
        <w:r>
          <w:rPr>
            <w:rFonts w:ascii="仿宋" w:eastAsia="仿宋" w:hAnsi="仿宋" w:cs="仿宋" w:hint="eastAsia"/>
            <w:lang w:eastAsia="zh-CN"/>
          </w:rPr>
          <w:t>(一)、风险识别</w:t>
        </w:r>
        <w:r>
          <w:tab/>
        </w:r>
        <w:r>
          <w:fldChar w:fldCharType="begin"/>
        </w:r>
        <w:r>
          <w:instrText xml:space="preserve"> PAGEREF _Toc20355 \h </w:instrText>
        </w:r>
        <w:r>
          <w:fldChar w:fldCharType="separate"/>
        </w:r>
        <w:r>
          <w:t>50</w:t>
        </w:r>
        <w:r>
          <w:fldChar w:fldCharType="end"/>
        </w:r>
      </w:hyperlink>
    </w:p>
    <w:p>
      <w:pPr>
        <w:pStyle w:val="TOC2"/>
        <w:tabs>
          <w:tab w:val="right" w:leader="dot" w:pos="8306"/>
        </w:tabs>
      </w:pPr>
      <w:hyperlink w:anchor="_Toc30461" w:history="1">
        <w:r>
          <w:rPr>
            <w:rFonts w:ascii="仿宋" w:eastAsia="仿宋" w:hAnsi="仿宋" w:cs="仿宋" w:hint="eastAsia"/>
            <w:lang w:eastAsia="zh-CN"/>
          </w:rPr>
          <w:t>(二)、风险分类</w:t>
        </w:r>
        <w:r>
          <w:tab/>
        </w:r>
        <w:r>
          <w:fldChar w:fldCharType="begin"/>
        </w:r>
        <w:r>
          <w:instrText xml:space="preserve"> PAGEREF _Toc30461 \h </w:instrText>
        </w:r>
        <w:r>
          <w:fldChar w:fldCharType="separate"/>
        </w:r>
        <w:r>
          <w:t>51</w:t>
        </w:r>
        <w:r>
          <w:fldChar w:fldCharType="end"/>
        </w:r>
      </w:hyperlink>
    </w:p>
    <w:p>
      <w:pPr>
        <w:pStyle w:val="TOC1"/>
        <w:tabs>
          <w:tab w:val="right" w:leader="dot" w:pos="8306"/>
        </w:tabs>
      </w:pPr>
      <w:hyperlink w:anchor="_Toc20510" w:history="1">
        <w:r>
          <w:rPr>
            <w:rFonts w:ascii="仿宋" w:eastAsia="仿宋" w:hAnsi="仿宋" w:cs="仿宋" w:hint="eastAsia"/>
            <w:lang w:eastAsia="zh-CN"/>
          </w:rPr>
          <w:t>十六、直流鼓风机项目实施保障措施</w:t>
        </w:r>
        <w:r>
          <w:tab/>
        </w:r>
        <w:r>
          <w:fldChar w:fldCharType="begin"/>
        </w:r>
        <w:r>
          <w:instrText xml:space="preserve"> PAGEREF _Toc20510 \h </w:instrText>
        </w:r>
        <w:r>
          <w:fldChar w:fldCharType="separate"/>
        </w:r>
        <w:r>
          <w:t>53</w:t>
        </w:r>
        <w:r>
          <w:fldChar w:fldCharType="end"/>
        </w:r>
      </w:hyperlink>
    </w:p>
    <w:p>
      <w:pPr>
        <w:pStyle w:val="TOC2"/>
        <w:tabs>
          <w:tab w:val="right" w:leader="dot" w:pos="8306"/>
        </w:tabs>
      </w:pPr>
      <w:hyperlink w:anchor="_Toc9659" w:history="1">
        <w:r>
          <w:rPr>
            <w:rFonts w:ascii="仿宋" w:eastAsia="仿宋" w:hAnsi="仿宋" w:cs="仿宋" w:hint="eastAsia"/>
            <w:lang w:eastAsia="zh-CN"/>
          </w:rPr>
          <w:t>(一)、直流鼓风机项目实施保障机制</w:t>
        </w:r>
        <w:r>
          <w:tab/>
        </w:r>
        <w:r>
          <w:fldChar w:fldCharType="begin"/>
        </w:r>
        <w:r>
          <w:instrText xml:space="preserve"> PAGEREF _Toc9659 \h </w:instrText>
        </w:r>
        <w:r>
          <w:fldChar w:fldCharType="separate"/>
        </w:r>
        <w:r>
          <w:t>53</w:t>
        </w:r>
        <w:r>
          <w:fldChar w:fldCharType="end"/>
        </w:r>
      </w:hyperlink>
    </w:p>
    <w:p>
      <w:pPr>
        <w:pStyle w:val="TOC2"/>
        <w:tabs>
          <w:tab w:val="right" w:leader="dot" w:pos="8306"/>
        </w:tabs>
      </w:pPr>
      <w:hyperlink w:anchor="_Toc21206" w:history="1">
        <w:r>
          <w:rPr>
            <w:rFonts w:ascii="仿宋" w:eastAsia="仿宋" w:hAnsi="仿宋" w:cs="仿宋" w:hint="eastAsia"/>
            <w:lang w:eastAsia="zh-CN"/>
          </w:rPr>
          <w:t>(二)、直流鼓风机项目法律合规要求</w:t>
        </w:r>
        <w:r>
          <w:tab/>
        </w:r>
        <w:r>
          <w:fldChar w:fldCharType="begin"/>
        </w:r>
        <w:r>
          <w:instrText xml:space="preserve"> PAGEREF _Toc21206 \h </w:instrText>
        </w:r>
        <w:r>
          <w:fldChar w:fldCharType="separate"/>
        </w:r>
        <w:r>
          <w:t>56</w:t>
        </w:r>
        <w:r>
          <w:fldChar w:fldCharType="end"/>
        </w:r>
      </w:hyperlink>
    </w:p>
    <w:p>
      <w:pPr>
        <w:pStyle w:val="TOC2"/>
        <w:tabs>
          <w:tab w:val="right" w:leader="dot" w:pos="8306"/>
        </w:tabs>
      </w:pPr>
      <w:hyperlink w:anchor="_Toc3808" w:history="1">
        <w:r>
          <w:rPr>
            <w:rFonts w:ascii="仿宋" w:eastAsia="仿宋" w:hAnsi="仿宋" w:cs="仿宋" w:hint="eastAsia"/>
            <w:lang w:eastAsia="zh-CN"/>
          </w:rPr>
          <w:t>(三)、直流鼓风机项目合同管理与法律事务</w:t>
        </w:r>
        <w:r>
          <w:tab/>
        </w:r>
        <w:r>
          <w:fldChar w:fldCharType="begin"/>
        </w:r>
        <w:r>
          <w:instrText xml:space="preserve"> PAGEREF _Toc3808 \h </w:instrText>
        </w:r>
        <w:r>
          <w:fldChar w:fldCharType="separate"/>
        </w:r>
        <w:r>
          <w:t>61</w:t>
        </w:r>
        <w:r>
          <w:fldChar w:fldCharType="end"/>
        </w:r>
      </w:hyperlink>
    </w:p>
    <w:p>
      <w:pPr>
        <w:pStyle w:val="TOC2"/>
        <w:tabs>
          <w:tab w:val="right" w:leader="dot" w:pos="8306"/>
        </w:tabs>
      </w:pPr>
      <w:hyperlink w:anchor="_Toc26911" w:history="1">
        <w:r>
          <w:rPr>
            <w:rFonts w:ascii="仿宋" w:eastAsia="仿宋" w:hAnsi="仿宋" w:cs="仿宋" w:hint="eastAsia"/>
            <w:lang w:eastAsia="zh-CN"/>
          </w:rPr>
          <w:t>(四)、直流鼓风机项目知识产权保护策略</w:t>
        </w:r>
        <w:r>
          <w:tab/>
        </w:r>
        <w:r>
          <w:fldChar w:fldCharType="begin"/>
        </w:r>
        <w:r>
          <w:instrText xml:space="preserve"> PAGEREF _Toc26911 \h </w:instrText>
        </w:r>
        <w:r>
          <w:fldChar w:fldCharType="separate"/>
        </w:r>
        <w:r>
          <w:t>67</w:t>
        </w:r>
        <w:r>
          <w:fldChar w:fldCharType="end"/>
        </w:r>
      </w:hyperlink>
    </w:p>
    <w:p>
      <w:pPr>
        <w:pStyle w:val="TOC1"/>
        <w:tabs>
          <w:tab w:val="right" w:leader="dot" w:pos="8306"/>
        </w:tabs>
      </w:pPr>
      <w:hyperlink w:anchor="_Toc26104" w:history="1">
        <w:r>
          <w:rPr>
            <w:rFonts w:ascii="仿宋" w:eastAsia="仿宋" w:hAnsi="仿宋" w:cs="仿宋" w:hint="eastAsia"/>
            <w:lang w:eastAsia="zh-CN"/>
          </w:rPr>
          <w:t>十七、质量管理体系</w:t>
        </w:r>
        <w:r>
          <w:tab/>
        </w:r>
        <w:r>
          <w:fldChar w:fldCharType="begin"/>
        </w:r>
        <w:r>
          <w:instrText xml:space="preserve"> PAGEREF _Toc26104 \h </w:instrText>
        </w:r>
        <w:r>
          <w:fldChar w:fldCharType="separate"/>
        </w:r>
        <w:r>
          <w:t>69</w:t>
        </w:r>
        <w:r>
          <w:fldChar w:fldCharType="end"/>
        </w:r>
      </w:hyperlink>
    </w:p>
    <w:p>
      <w:pPr>
        <w:pStyle w:val="TOC2"/>
        <w:tabs>
          <w:tab w:val="right" w:leader="dot" w:pos="8306"/>
        </w:tabs>
      </w:pPr>
      <w:hyperlink w:anchor="_Toc26779" w:history="1">
        <w:r>
          <w:rPr>
            <w:rFonts w:ascii="仿宋" w:eastAsia="仿宋" w:hAnsi="仿宋" w:cs="仿宋" w:hint="eastAsia"/>
            <w:lang w:eastAsia="zh-CN"/>
          </w:rPr>
          <w:t>(一)、质量目标与方针</w:t>
        </w:r>
        <w:r>
          <w:tab/>
        </w:r>
        <w:r>
          <w:fldChar w:fldCharType="begin"/>
        </w:r>
        <w:r>
          <w:instrText xml:space="preserve"> PAGEREF _Toc26779 \h </w:instrText>
        </w:r>
        <w:r>
          <w:fldChar w:fldCharType="separate"/>
        </w:r>
        <w:r>
          <w:t>69</w:t>
        </w:r>
        <w:r>
          <w:fldChar w:fldCharType="end"/>
        </w:r>
      </w:hyperlink>
    </w:p>
    <w:p>
      <w:pPr>
        <w:pStyle w:val="TOC2"/>
        <w:tabs>
          <w:tab w:val="right" w:leader="dot" w:pos="8306"/>
        </w:tabs>
      </w:pPr>
      <w:hyperlink w:anchor="_Toc24924" w:history="1">
        <w:r>
          <w:rPr>
            <w:rFonts w:ascii="仿宋" w:eastAsia="仿宋" w:hAnsi="仿宋" w:cs="仿宋" w:hint="eastAsia"/>
            <w:lang w:eastAsia="zh-CN"/>
          </w:rPr>
          <w:t>(二)、质量管理责任</w:t>
        </w:r>
        <w:r>
          <w:tab/>
        </w:r>
        <w:r>
          <w:fldChar w:fldCharType="begin"/>
        </w:r>
        <w:r>
          <w:instrText xml:space="preserve"> PAGEREF _Toc24924 \h </w:instrText>
        </w:r>
        <w:r>
          <w:fldChar w:fldCharType="separate"/>
        </w:r>
        <w:r>
          <w:t>70</w:t>
        </w:r>
        <w:r>
          <w:fldChar w:fldCharType="end"/>
        </w:r>
      </w:hyperlink>
    </w:p>
    <w:p>
      <w:pPr>
        <w:pStyle w:val="TOC2"/>
        <w:tabs>
          <w:tab w:val="right" w:leader="dot" w:pos="8306"/>
        </w:tabs>
      </w:pPr>
      <w:hyperlink w:anchor="_Toc28817" w:history="1">
        <w:r>
          <w:rPr>
            <w:rFonts w:ascii="仿宋" w:eastAsia="仿宋" w:hAnsi="仿宋" w:cs="仿宋" w:hint="eastAsia"/>
            <w:lang w:eastAsia="zh-CN"/>
          </w:rPr>
          <w:t>(三)、质量管理体系文件</w:t>
        </w:r>
        <w:r>
          <w:tab/>
        </w:r>
        <w:r>
          <w:fldChar w:fldCharType="begin"/>
        </w:r>
        <w:r>
          <w:instrText xml:space="preserve"> PAGEREF _Toc28817 \h </w:instrText>
        </w:r>
        <w:r>
          <w:fldChar w:fldCharType="separate"/>
        </w:r>
        <w:r>
          <w:t>72</w:t>
        </w:r>
        <w:r>
          <w:fldChar w:fldCharType="end"/>
        </w:r>
      </w:hyperlink>
    </w:p>
    <w:p>
      <w:pPr>
        <w:pStyle w:val="TOC2"/>
        <w:tabs>
          <w:tab w:val="right" w:leader="dot" w:pos="8306"/>
        </w:tabs>
      </w:pPr>
      <w:hyperlink w:anchor="_Toc9274" w:history="1">
        <w:r>
          <w:rPr>
            <w:rFonts w:ascii="仿宋" w:eastAsia="仿宋" w:hAnsi="仿宋" w:cs="仿宋" w:hint="eastAsia"/>
            <w:lang w:eastAsia="zh-CN"/>
          </w:rPr>
          <w:t>(四)、质量培训与教育</w:t>
        </w:r>
        <w:r>
          <w:tab/>
        </w:r>
        <w:r>
          <w:fldChar w:fldCharType="begin"/>
        </w:r>
        <w:r>
          <w:instrText xml:space="preserve"> PAGEREF _Toc9274 \h </w:instrText>
        </w:r>
        <w:r>
          <w:fldChar w:fldCharType="separate"/>
        </w:r>
        <w:r>
          <w:t>74</w:t>
        </w:r>
        <w:r>
          <w:fldChar w:fldCharType="end"/>
        </w:r>
      </w:hyperlink>
    </w:p>
    <w:p>
      <w:pPr>
        <w:pStyle w:val="TOC2"/>
        <w:tabs>
          <w:tab w:val="right" w:leader="dot" w:pos="8306"/>
        </w:tabs>
      </w:pPr>
      <w:hyperlink w:anchor="_Toc15444" w:history="1">
        <w:r>
          <w:rPr>
            <w:rFonts w:ascii="仿宋" w:eastAsia="仿宋" w:hAnsi="仿宋" w:cs="仿宋" w:hint="eastAsia"/>
            <w:lang w:eastAsia="zh-CN"/>
          </w:rPr>
          <w:t>(五)、质量审核与评价</w:t>
        </w:r>
        <w:r>
          <w:tab/>
        </w:r>
        <w:r>
          <w:fldChar w:fldCharType="begin"/>
        </w:r>
        <w:r>
          <w:instrText xml:space="preserve"> PAGEREF _Toc15444 \h </w:instrText>
        </w:r>
        <w:r>
          <w:fldChar w:fldCharType="separate"/>
        </w:r>
        <w:r>
          <w:t>75</w:t>
        </w:r>
        <w:r>
          <w:fldChar w:fldCharType="end"/>
        </w:r>
      </w:hyperlink>
    </w:p>
    <w:p>
      <w:pPr>
        <w:pStyle w:val="TOC2"/>
        <w:tabs>
          <w:tab w:val="right" w:leader="dot" w:pos="8306"/>
        </w:tabs>
      </w:pPr>
      <w:hyperlink w:anchor="_Toc5621" w:history="1">
        <w:r>
          <w:rPr>
            <w:rFonts w:ascii="仿宋" w:eastAsia="仿宋" w:hAnsi="仿宋" w:cs="仿宋" w:hint="eastAsia"/>
            <w:lang w:eastAsia="zh-CN"/>
          </w:rPr>
          <w:t>(六)、不符合与纠正措施</w:t>
        </w:r>
        <w:r>
          <w:tab/>
        </w:r>
        <w:r>
          <w:fldChar w:fldCharType="begin"/>
        </w:r>
        <w:r>
          <w:instrText xml:space="preserve"> PAGEREF _Toc5621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69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流鼓风机项目的技术管理特点体现在其创新导向。通过引入最先进的技术趋势和解决方案，直流鼓风机项目致力于提升科技含量、提高质量和效率水平。这意味着我们将采用最新的工具和方法，确保直流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流鼓风机项目技术管理的显著特征。通过整合不同领域的技术资源，我们实现了跨学科的协同工作。这有助于优化技术架构，提高整体效能。此外，整合性策略还促进了不同技术团队之间的紧密沟通和高效合作，确保直流鼓风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流鼓风机项目所采用的技术。通过不断优化技术方案，直流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流鼓风机项目团队将在直流鼓风机项目初期识别可能的技术风险，并采取相应的预防和应对措施。通过建立健全的风险评估机制，直流鼓风机项目能够在实施过程中及时发现并解决潜在的技术问题，保障直流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直流鼓风机项目中，技术将成为直流鼓风机项目成功的有力支持。这一深度剖析揭示了技术管理在直流鼓风机项目实施中的关键作用，为直流鼓风机项目的技术基础奠定了坚实的基础。</w:t>
      </w:r>
    </w:p>
    <w:p>
      <w:pPr>
        <w:pStyle w:val="Heading2"/>
        <w:ind w:firstLine="560" w:firstLineChars="200"/>
        <w:rPr>
          <w:rFonts w:ascii="仿宋" w:eastAsia="仿宋" w:hAnsi="仿宋" w:cs="仿宋" w:hint="eastAsia"/>
          <w:sz w:val="28"/>
          <w:lang w:eastAsia="zh-CN"/>
        </w:rPr>
      </w:pPr>
      <w:bookmarkStart w:id="4" w:name="_Toc5539"/>
      <w:r>
        <w:rPr>
          <w:rFonts w:ascii="仿宋" w:eastAsia="仿宋" w:hAnsi="仿宋" w:cs="仿宋" w:hint="eastAsia"/>
          <w:sz w:val="28"/>
          <w:lang w:eastAsia="zh-CN"/>
        </w:rPr>
        <w:t>(二)、直流鼓风机项目工艺技术设计方案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流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直流鼓风机项目将严格按照相关行业规范要求进行组织。通过有效控制产品质量，直流鼓风机项目将致力于为顾客提供优质的直流鼓风机项目产品和良好的服务。这体现了直流鼓风机项目对于生产活动合规性和质量标准的高度重视，为直流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直流鼓风机项目注重生态效益和清洁生产原则。直流鼓风机项目建设将紧密结合地方特色经济发展，与社会经济发展规划和区域环境保护规划方案相协调一致。通过与当地区域自然生态系统的结合，直流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直流鼓风机项目产品具有多样化的客户需求和个性化的特点。因此，直流鼓风机项目产品规格品种多样，且单批生产数量较小。为满足这一特点，直流鼓风机项目承办单位将建设先进的柔性制造生产线。通过广泛应用柔性制造技术，直流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流鼓风机项目采用的技术具有较高的技术含量和自动化水平，处于国内先进水平。这一技术选用不仅体现了对生产效率、质量和环境友好性的高标准要求，同时为直流鼓风机项目的可持续发展奠定了坚实的基础。</w:t>
      </w:r>
    </w:p>
    <w:p>
      <w:pPr>
        <w:pStyle w:val="Heading2"/>
        <w:ind w:firstLine="560" w:firstLineChars="200"/>
        <w:rPr>
          <w:rFonts w:ascii="仿宋" w:eastAsia="仿宋" w:hAnsi="仿宋" w:cs="仿宋" w:hint="eastAsia"/>
          <w:sz w:val="28"/>
          <w:lang w:eastAsia="zh-CN"/>
        </w:rPr>
      </w:pPr>
      <w:bookmarkStart w:id="5" w:name="_Toc279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为确保直流鼓风机项目的高效生产和技术实施，我们制定了一套精心设计的设备选型方案，以满足直流鼓风机项目生产、质量和环保的要求。该方案的主要特点如下：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直流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针对直流鼓风机项目产品的多样性和小批量生产的特点，我们将建设柔性制造生产线。通过在设备选型中考虑柔性制造技术，可以灵活应对不同产品规格和生产需求，实现生产线的高度灵活性和适应性。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155"/>
      <w:r>
        <w:rPr>
          <w:rFonts w:ascii="仿宋" w:eastAsia="仿宋" w:hAnsi="仿宋" w:cs="仿宋" w:hint="eastAsia"/>
          <w:sz w:val="28"/>
          <w:lang w:eastAsia="zh-CN"/>
        </w:rPr>
        <w:t>二、直流鼓风机项目危机管理</w:t>
      </w:r>
      <w:bookmarkEnd w:id="6"/>
    </w:p>
    <w:p>
      <w:pPr>
        <w:pStyle w:val="Heading2"/>
        <w:rPr>
          <w:rFonts w:ascii="仿宋" w:eastAsia="仿宋" w:hAnsi="仿宋" w:cs="仿宋" w:hint="eastAsia"/>
          <w:lang w:eastAsia="zh-CN"/>
        </w:rPr>
      </w:pPr>
      <w:bookmarkStart w:id="7" w:name="_Toc680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直流鼓风机项目危机管理中，危机预警与识别是确保直流鼓风机项目稳健运行的核心步骤。通过建立全面的监测机制，直流鼓风机项目团队旨在及时发现和理解潜在的风险和危机因素，以便采取及时的预防和应对措施，确保直流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首先，通过深入的风险评估，直流鼓风机项目团队全面分析了整个直流鼓风机项目和各个阶段可能存在的威胁。这包括准确评估每个潜在风险的发生概率和可能影响的程度，为后续危机预警提供了有力支持。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流鼓风机项目团队着重于明确定义直流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流鼓风机项目进展的持续监控，团队能够及时发现潜在问题并作出迅速反应。直流鼓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在这一阶段，团队的专业素养和反应速度将发挥至关重要的作用，以确保潜在危机能够在初期得到有效的处理，最大程度地减轻负面影响。通过危机预警与识别，直流鼓风机项目得以更有序、可控地推进。</w:t>
      </w:r>
    </w:p>
    <w:p>
      <w:pPr>
        <w:pStyle w:val="Heading2"/>
        <w:ind w:firstLine="560" w:firstLineChars="200"/>
        <w:rPr>
          <w:rFonts w:ascii="仿宋" w:eastAsia="仿宋" w:hAnsi="仿宋" w:cs="仿宋" w:hint="eastAsia"/>
          <w:sz w:val="28"/>
          <w:lang w:eastAsia="zh-CN"/>
        </w:rPr>
      </w:pPr>
      <w:bookmarkStart w:id="8" w:name="_Toc1227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在危机发生时，直流鼓风机项目团队立即行动，成立了应急小组。该小组的任务是迅速制定并实施紧急应对措施，以最小化潜在损失。以下是采取的主要措施：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暂停直流鼓风机项目进度：为遏制危机蔓延，直流鼓风机项目暂时停止进行，以便全面评估当前状况。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资源重新分配：重新评估直流鼓风机项目资源的分配，确保最大限度地减小损失。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实时沟通：与关键利益相关者建立实时沟通机制，向他们传递直流鼓风机项目危机的实际状况，保障直流鼓风机项目核心利益。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在紧急应对的同时，直流鼓风机项目团队强调了团队协作和有效沟通的重要性。以下是团队协作的关键举措：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信息共享机制：建立了信息共享平台，确保团队成员能够及时获取直流鼓风机项目危机的实时信息。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领导者沟通：直流鼓风机项目领导者通过定期会议和即时沟通工具，指导团队应对危机，保持团队稳定运行。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随着危机得到初步控制，直流鼓风机项目团队转向制定恢复计划，以确保直流鼓风机项目能够从中迅速恢复。主要恢复计划包括：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修复受损的进度计划：重新评估直流鼓风机项目进度，制定修复计划，确保直流鼓风机项目尽快回归正常进程。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重新调整资源分配：优化资源分配，确保直流鼓风机项目在有限资源下高效运转。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风险管理机制加强：对直流鼓风机项目风险进行全面评估，制定更强化的风险管理策略，以预防未来可能的危机。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582"/>
      <w:r>
        <w:rPr>
          <w:rFonts w:ascii="仿宋" w:eastAsia="仿宋" w:hAnsi="仿宋" w:cs="仿宋" w:hint="eastAsia"/>
          <w:sz w:val="28"/>
          <w:lang w:eastAsia="zh-CN"/>
        </w:rPr>
        <w:t>三、直流鼓风机项目文档管理</w:t>
      </w:r>
      <w:bookmarkEnd w:id="9"/>
    </w:p>
    <w:p>
      <w:pPr>
        <w:pStyle w:val="Heading2"/>
        <w:rPr>
          <w:rFonts w:ascii="仿宋" w:eastAsia="仿宋" w:hAnsi="仿宋" w:cs="仿宋" w:hint="eastAsia"/>
          <w:lang w:eastAsia="zh-CN"/>
        </w:rPr>
      </w:pPr>
      <w:bookmarkStart w:id="10" w:name="_Toc189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直流鼓风机项目高度重视文档的质量和准确性，以支持直流鼓风机项目的各项活动和决策。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鼓风机项目文档的编制始于直流鼓风机项目计划的初期，我们制定了详细的文档编制计划，明确了每个文档的内容、格式和编写责任人。在直流鼓风机项目启动阶段，我们首先编制了直流鼓风机项目章程，明确定义了直流鼓风机项目的目标、范围、风险等关键要素。随后，直流鼓风机项目团队根据计划陆续编制了需求文档、设计文档、测试文档等各类文档，确保直流鼓风机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流鼓风机项目管理中的重要环节，旨在确保直流鼓风机项目文档符合质量标准和直流鼓风机项目需求。在直流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流鼓风机项目相关利益方和专业领域的专家对文档进行独立审查。这有助于获取更全面、客观的反馈，确保直流鼓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直流鼓风机项目在文档编制与审查方面建立了严格的管理机制，通过规范的流程和多维度的审查，确保直流鼓风机项目文档的质量、准确性和可靠性，为直流鼓风机项目的顺利推进提供了有力支持。</w:t>
      </w:r>
    </w:p>
    <w:p>
      <w:pPr>
        <w:pStyle w:val="Heading2"/>
        <w:ind w:firstLine="560" w:firstLineChars="200"/>
        <w:rPr>
          <w:rFonts w:ascii="仿宋" w:eastAsia="仿宋" w:hAnsi="仿宋" w:cs="仿宋" w:hint="eastAsia"/>
          <w:sz w:val="28"/>
          <w:lang w:eastAsia="zh-CN"/>
        </w:rPr>
      </w:pPr>
      <w:bookmarkStart w:id="11" w:name="_Toc1934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在直流鼓风机项目中，我们致力于优化文档发布与分发过程，以确保信息的高效传递和团队间协作的顺畅进行。以下是我们采取的关键优化策略：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我们通过多渠道发布文档，包括电子邮件、直流鼓风机项目管理平台、内部网站等，以满足不同团队成员的偏好和需求。多渠道发布确保了信息的全面覆盖。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我们采用了精细的权限控制，确保只有授权人员可以访问敏感信息。这种安全措施保护了直流鼓风机项目文档的机密性，防止了未经授权的信息泄露。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80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文档存档与归档是直流鼓风机项目生命周期中一个至关重要的环节，直接关系到直流鼓风机项目信息的长期保存和历史记录的完整性。在直流鼓风机项目中，我们实施了一系列有效的文档存档与归档管理策略：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5445"/>
      <w:r>
        <w:rPr>
          <w:rFonts w:ascii="仿宋" w:eastAsia="仿宋" w:hAnsi="仿宋" w:cs="仿宋" w:hint="eastAsia"/>
          <w:sz w:val="28"/>
          <w:lang w:eastAsia="zh-CN"/>
        </w:rPr>
        <w:t>四、直流鼓风机项目建设单位说明</w:t>
      </w:r>
      <w:bookmarkEnd w:id="13"/>
    </w:p>
    <w:p>
      <w:pPr>
        <w:pStyle w:val="Heading2"/>
        <w:rPr>
          <w:rFonts w:ascii="仿宋" w:eastAsia="仿宋" w:hAnsi="仿宋" w:cs="仿宋" w:hint="eastAsia"/>
          <w:lang w:eastAsia="zh-CN"/>
        </w:rPr>
      </w:pPr>
      <w:bookmarkStart w:id="14" w:name="_Toc14981"/>
      <w:r>
        <w:rPr>
          <w:rFonts w:ascii="仿宋" w:eastAsia="仿宋" w:hAnsi="仿宋" w:cs="仿宋" w:hint="eastAsia"/>
          <w:lang w:eastAsia="zh-CN"/>
        </w:rPr>
        <w:t>(一)、直流鼓风机项目承办单位基本情况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585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流鼓风机项目承办单位的XXXX，我们着眼于实现可持续的经济效益。通过技术创新和解决方案的提供，公司预计在直流鼓风机项目执行期间将获得可观的收入增长。这一收入来源主要包括直流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同时，我们注重成本控制和效率提升，以确保直流鼓风机项目的可持续盈利。透过精细的管理和资源优化，公司期望实现直流鼓风机项目利润最大化。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流鼓风机项目实施进行全面的投资评估，包括直流鼓风机项目启动阶段的资金投入和后续运营成本。通过对直流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流鼓风机项目实施过程中具备足够的资金流动性，公司将进行详尽的现金流分析。这包括资金需求的合理预测、直流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442"/>
      <w:r>
        <w:rPr>
          <w:rFonts w:ascii="仿宋" w:eastAsia="仿宋" w:hAnsi="仿宋" w:cs="仿宋" w:hint="eastAsia"/>
          <w:sz w:val="28"/>
          <w:lang w:eastAsia="zh-CN"/>
        </w:rPr>
        <w:t>五、直流鼓风机项目绩效评估</w:t>
      </w:r>
      <w:bookmarkEnd w:id="16"/>
    </w:p>
    <w:p>
      <w:pPr>
        <w:pStyle w:val="Heading2"/>
        <w:rPr>
          <w:rFonts w:ascii="仿宋" w:eastAsia="仿宋" w:hAnsi="仿宋" w:cs="仿宋" w:hint="eastAsia"/>
          <w:lang w:eastAsia="zh-CN"/>
        </w:rPr>
      </w:pPr>
      <w:bookmarkStart w:id="17" w:name="_Toc2755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直流鼓风机项目中，我们设计了一套全面的绩效评估指标，以确保直流鼓风机项目的可控和成功交付。这些指标跨足直流鼓风机项目目标、成本、进度和质量等多个维度，为我们提供了全面洞察直流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鼓风机项目目标达成率是我们关注的首要指标。我们设定了明确的目标，并通过定期监测和评估，迅速发现并应对潜在的目标偏差。这为直流鼓风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成本绩效是另一个核心关注点。通过实际成本与预算成本的对比分析，我们深入了解成本差异的原因，及时调整资源分配，保持直流鼓风机项目在经济效益方面的合理水平。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鼓风机项目进度作为关键的绩效指标之一，得到了精心的关注。我们制定了详细的直流鼓风机项目进度计划，并设立了进度符合度指标，确保实际进度与计划进度保持一致。这使我们能够快速发现和解决潜在的进度问题，保持直流鼓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流鼓风机项目绩效的不可或缺的一环。我们引入了一系列的质量标准和客户满意度指标，以确保直流鼓风机项目交付的成果在质量上达到或超越预期水平。通过持续监测这些指标，我们努力提升直流鼓风机项目整体质量水平，为直流鼓风机项目的成功交付提供有力保障。通过这些科学且全面的绩效评估，我们能够更好地引导直流鼓风机项目的持续改进，确保直流鼓风机项目目标的顺利达成。</w:t>
      </w:r>
    </w:p>
    <w:p>
      <w:pPr>
        <w:pStyle w:val="Heading2"/>
        <w:ind w:firstLine="560" w:firstLineChars="200"/>
        <w:rPr>
          <w:rFonts w:ascii="仿宋" w:eastAsia="仿宋" w:hAnsi="仿宋" w:cs="仿宋" w:hint="eastAsia"/>
          <w:sz w:val="28"/>
          <w:lang w:eastAsia="zh-CN"/>
        </w:rPr>
      </w:pPr>
      <w:bookmarkStart w:id="18" w:name="_Toc1617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绩效评估是直流鼓风机项目中的关键环节，为确保直流鼓风机项目达到预期目标，我们采用了多层次、多维度的绩效评估方法。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流鼓风机项目的战略目标对齐，确保每个决策和行动都与直流鼓风机项目整体目标保持一致。团队会定期召开战略对齐会议，审视当前工作与直流鼓风机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流鼓风机项目进度、质量、成本和风险等方面。这些指标通过数据收集和分析，为直流鼓风机项目管理团队提供了客观的评估依据。例如，我们通过直流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绩效评估不仅仅停留在直流鼓风机项目内部，还考虑了直流鼓风机项目对外部环境的影响。我们定期进行干系人满意度调查，以了解各利益相关方对直流鼓风机项目的期望和满意度，并及时做出调整。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这种多层次、多角度的绩效评估方法，使得我们能够全面了解直流鼓风机项目的运行状态，及时做出调整，确保直流鼓风机项目在不断变化的环境中保持稳健前行。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2358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为了确保直流鼓风机项目的有效管理和不断优化，我们采用了精心设计的绩效评估周期。这个周期旨在实现灵活、实时和全面的评估，以适应直流鼓风机项目执行中的各种挑战。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流鼓风机项目的不同需求，分为短期、中期和长期。短期评估关注每个迭代或工作周期，以及时发现和解决当前任务中的问题。中期评估涵盖几个迭代，深入了解整体直流鼓风机项目的趋势和性能。长期评估则着眼于整个直流鼓风机项目阶段，确保直流鼓风机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https://d.book118.com/465203122012011043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F5211"/>
    <w:rsid w:val="508F52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031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2024-01-15T01:52:00Z</dcterms:created>
  <dcterms:modified xsi:type="dcterms:W3CDTF">2024-01-15T01:53:03Z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3778502092414663B006150A0BFE59B6_11</vt:lpwstr>
  </property>
  <property fmtid="{D5CDD505-2E9C-101B-9397-08002B2CF9AE}" pid="3" name="KSOProductBuildVer">
    <vt:lpwstr>2052-12.1.0.16120</vt:lpwstr>
  </property>
</Properties>
</file>