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水喷射真空泵项目规划设计纲要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57" w:history="1">
        <w:r>
          <w:rPr>
            <w:rFonts w:ascii="仿宋" w:eastAsia="仿宋" w:hAnsi="仿宋" w:cs="仿宋" w:hint="eastAsia"/>
            <w:lang w:eastAsia="zh-CN"/>
          </w:rPr>
          <w:t>概论</w:t>
        </w:r>
        <w:r>
          <w:tab/>
        </w:r>
        <w:r>
          <w:fldChar w:fldCharType="begin"/>
        </w:r>
        <w:r>
          <w:instrText xml:space="preserve"> PAGEREF _Toc23457 \h </w:instrText>
        </w:r>
        <w:r>
          <w:fldChar w:fldCharType="separate"/>
        </w:r>
        <w:r>
          <w:t>3</w:t>
        </w:r>
        <w:r>
          <w:fldChar w:fldCharType="end"/>
        </w:r>
      </w:hyperlink>
    </w:p>
    <w:p>
      <w:pPr>
        <w:pStyle w:val="TOC1"/>
        <w:tabs>
          <w:tab w:val="right" w:leader="dot" w:pos="8306"/>
        </w:tabs>
      </w:pPr>
      <w:hyperlink w:anchor="_Toc13984" w:history="1">
        <w:r>
          <w:rPr>
            <w:rFonts w:ascii="仿宋" w:eastAsia="仿宋" w:hAnsi="仿宋" w:cs="仿宋" w:hint="eastAsia"/>
            <w:lang w:eastAsia="zh-CN"/>
          </w:rPr>
          <w:t>一、水喷射真空泵项目危机管理</w:t>
        </w:r>
        <w:r>
          <w:tab/>
        </w:r>
        <w:r>
          <w:fldChar w:fldCharType="begin"/>
        </w:r>
        <w:r>
          <w:instrText xml:space="preserve"> PAGEREF _Toc13984 \h </w:instrText>
        </w:r>
        <w:r>
          <w:fldChar w:fldCharType="separate"/>
        </w:r>
        <w:r>
          <w:t>3</w:t>
        </w:r>
        <w:r>
          <w:fldChar w:fldCharType="end"/>
        </w:r>
      </w:hyperlink>
    </w:p>
    <w:p>
      <w:pPr>
        <w:pStyle w:val="TOC2"/>
        <w:tabs>
          <w:tab w:val="right" w:leader="dot" w:pos="8306"/>
        </w:tabs>
      </w:pPr>
      <w:hyperlink w:anchor="_Toc6451" w:history="1">
        <w:r>
          <w:rPr>
            <w:rFonts w:ascii="仿宋" w:eastAsia="仿宋" w:hAnsi="仿宋" w:cs="仿宋" w:hint="eastAsia"/>
            <w:lang w:eastAsia="zh-CN"/>
          </w:rPr>
          <w:t>(一)、危机预警与识别</w:t>
        </w:r>
        <w:r>
          <w:tab/>
        </w:r>
        <w:r>
          <w:fldChar w:fldCharType="begin"/>
        </w:r>
        <w:r>
          <w:instrText xml:space="preserve"> PAGEREF _Toc6451 \h </w:instrText>
        </w:r>
        <w:r>
          <w:fldChar w:fldCharType="separate"/>
        </w:r>
        <w:r>
          <w:t>3</w:t>
        </w:r>
        <w:r>
          <w:fldChar w:fldCharType="end"/>
        </w:r>
      </w:hyperlink>
    </w:p>
    <w:p>
      <w:pPr>
        <w:pStyle w:val="TOC2"/>
        <w:tabs>
          <w:tab w:val="right" w:leader="dot" w:pos="8306"/>
        </w:tabs>
      </w:pPr>
      <w:hyperlink w:anchor="_Toc22204" w:history="1">
        <w:r>
          <w:rPr>
            <w:rFonts w:ascii="仿宋" w:eastAsia="仿宋" w:hAnsi="仿宋" w:cs="仿宋" w:hint="eastAsia"/>
            <w:lang w:eastAsia="zh-CN"/>
          </w:rPr>
          <w:t>(二)、危机应对与恢复</w:t>
        </w:r>
        <w:r>
          <w:tab/>
        </w:r>
        <w:r>
          <w:fldChar w:fldCharType="begin"/>
        </w:r>
        <w:r>
          <w:instrText xml:space="preserve"> PAGEREF _Toc22204 \h </w:instrText>
        </w:r>
        <w:r>
          <w:fldChar w:fldCharType="separate"/>
        </w:r>
        <w:r>
          <w:t>4</w:t>
        </w:r>
        <w:r>
          <w:fldChar w:fldCharType="end"/>
        </w:r>
      </w:hyperlink>
    </w:p>
    <w:p>
      <w:pPr>
        <w:pStyle w:val="TOC1"/>
        <w:tabs>
          <w:tab w:val="right" w:leader="dot" w:pos="8306"/>
        </w:tabs>
      </w:pPr>
      <w:hyperlink w:anchor="_Toc28297" w:history="1">
        <w:r>
          <w:rPr>
            <w:rFonts w:ascii="仿宋" w:eastAsia="仿宋" w:hAnsi="仿宋" w:cs="仿宋" w:hint="eastAsia"/>
            <w:lang w:eastAsia="zh-CN"/>
          </w:rPr>
          <w:t>二、水喷射真空泵项目概论</w:t>
        </w:r>
        <w:r>
          <w:tab/>
        </w:r>
        <w:r>
          <w:fldChar w:fldCharType="begin"/>
        </w:r>
        <w:r>
          <w:instrText xml:space="preserve"> PAGEREF _Toc28297 \h </w:instrText>
        </w:r>
        <w:r>
          <w:fldChar w:fldCharType="separate"/>
        </w:r>
        <w:r>
          <w:t>5</w:t>
        </w:r>
        <w:r>
          <w:fldChar w:fldCharType="end"/>
        </w:r>
      </w:hyperlink>
    </w:p>
    <w:p>
      <w:pPr>
        <w:pStyle w:val="TOC2"/>
        <w:tabs>
          <w:tab w:val="right" w:leader="dot" w:pos="8306"/>
        </w:tabs>
      </w:pPr>
      <w:hyperlink w:anchor="_Toc30039" w:history="1">
        <w:r>
          <w:rPr>
            <w:rFonts w:ascii="仿宋" w:eastAsia="仿宋" w:hAnsi="仿宋" w:cs="仿宋" w:hint="eastAsia"/>
            <w:lang w:eastAsia="zh-CN"/>
          </w:rPr>
          <w:t>(一)、水喷射真空泵项目概况</w:t>
        </w:r>
        <w:r>
          <w:tab/>
        </w:r>
        <w:r>
          <w:fldChar w:fldCharType="begin"/>
        </w:r>
        <w:r>
          <w:instrText xml:space="preserve"> PAGEREF _Toc30039 \h </w:instrText>
        </w:r>
        <w:r>
          <w:fldChar w:fldCharType="separate"/>
        </w:r>
        <w:r>
          <w:t>5</w:t>
        </w:r>
        <w:r>
          <w:fldChar w:fldCharType="end"/>
        </w:r>
      </w:hyperlink>
    </w:p>
    <w:p>
      <w:pPr>
        <w:pStyle w:val="TOC2"/>
        <w:tabs>
          <w:tab w:val="right" w:leader="dot" w:pos="8306"/>
        </w:tabs>
      </w:pPr>
      <w:hyperlink w:anchor="_Toc30718" w:history="1">
        <w:r>
          <w:rPr>
            <w:rFonts w:ascii="仿宋" w:eastAsia="仿宋" w:hAnsi="仿宋" w:cs="仿宋" w:hint="eastAsia"/>
            <w:lang w:eastAsia="zh-CN"/>
          </w:rPr>
          <w:t>(二)、水喷射真空泵项目目标</w:t>
        </w:r>
        <w:r>
          <w:tab/>
        </w:r>
        <w:r>
          <w:fldChar w:fldCharType="begin"/>
        </w:r>
        <w:r>
          <w:instrText xml:space="preserve"> PAGEREF _Toc30718 \h </w:instrText>
        </w:r>
        <w:r>
          <w:fldChar w:fldCharType="separate"/>
        </w:r>
        <w:r>
          <w:t>8</w:t>
        </w:r>
        <w:r>
          <w:fldChar w:fldCharType="end"/>
        </w:r>
      </w:hyperlink>
    </w:p>
    <w:p>
      <w:pPr>
        <w:pStyle w:val="TOC2"/>
        <w:tabs>
          <w:tab w:val="right" w:leader="dot" w:pos="8306"/>
        </w:tabs>
      </w:pPr>
      <w:hyperlink w:anchor="_Toc26051" w:history="1">
        <w:r>
          <w:rPr>
            <w:rFonts w:ascii="仿宋" w:eastAsia="仿宋" w:hAnsi="仿宋" w:cs="仿宋" w:hint="eastAsia"/>
            <w:lang w:eastAsia="zh-CN"/>
          </w:rPr>
          <w:t>(三)、水喷射真空泵项目提出的理由</w:t>
        </w:r>
        <w:r>
          <w:tab/>
        </w:r>
        <w:r>
          <w:fldChar w:fldCharType="begin"/>
        </w:r>
        <w:r>
          <w:instrText xml:space="preserve"> PAGEREF _Toc26051 \h </w:instrText>
        </w:r>
        <w:r>
          <w:fldChar w:fldCharType="separate"/>
        </w:r>
        <w:r>
          <w:t>9</w:t>
        </w:r>
        <w:r>
          <w:fldChar w:fldCharType="end"/>
        </w:r>
      </w:hyperlink>
    </w:p>
    <w:p>
      <w:pPr>
        <w:pStyle w:val="TOC2"/>
        <w:tabs>
          <w:tab w:val="right" w:leader="dot" w:pos="8306"/>
        </w:tabs>
      </w:pPr>
      <w:hyperlink w:anchor="_Toc19063" w:history="1">
        <w:r>
          <w:rPr>
            <w:rFonts w:ascii="仿宋" w:eastAsia="仿宋" w:hAnsi="仿宋" w:cs="仿宋" w:hint="eastAsia"/>
            <w:lang w:eastAsia="zh-CN"/>
          </w:rPr>
          <w:t>(四)、水喷射真空泵项目意义</w:t>
        </w:r>
        <w:r>
          <w:tab/>
        </w:r>
        <w:r>
          <w:fldChar w:fldCharType="begin"/>
        </w:r>
        <w:r>
          <w:instrText xml:space="preserve"> PAGEREF _Toc19063 \h </w:instrText>
        </w:r>
        <w:r>
          <w:fldChar w:fldCharType="separate"/>
        </w:r>
        <w:r>
          <w:t>10</w:t>
        </w:r>
        <w:r>
          <w:fldChar w:fldCharType="end"/>
        </w:r>
      </w:hyperlink>
    </w:p>
    <w:p>
      <w:pPr>
        <w:pStyle w:val="TOC2"/>
        <w:tabs>
          <w:tab w:val="right" w:leader="dot" w:pos="8306"/>
        </w:tabs>
      </w:pPr>
      <w:hyperlink w:anchor="_Toc9412" w:history="1">
        <w:r>
          <w:rPr>
            <w:rFonts w:ascii="仿宋" w:eastAsia="仿宋" w:hAnsi="仿宋" w:cs="仿宋" w:hint="eastAsia"/>
            <w:lang w:eastAsia="zh-CN"/>
          </w:rPr>
          <w:t>(五)、水喷射真空泵项目背景</w:t>
        </w:r>
        <w:r>
          <w:tab/>
        </w:r>
        <w:r>
          <w:fldChar w:fldCharType="begin"/>
        </w:r>
        <w:r>
          <w:instrText xml:space="preserve"> PAGEREF _Toc9412 \h </w:instrText>
        </w:r>
        <w:r>
          <w:fldChar w:fldCharType="separate"/>
        </w:r>
        <w:r>
          <w:t>11</w:t>
        </w:r>
        <w:r>
          <w:fldChar w:fldCharType="end"/>
        </w:r>
      </w:hyperlink>
    </w:p>
    <w:p>
      <w:pPr>
        <w:pStyle w:val="TOC1"/>
        <w:tabs>
          <w:tab w:val="right" w:leader="dot" w:pos="8306"/>
        </w:tabs>
      </w:pPr>
      <w:hyperlink w:anchor="_Toc1357" w:history="1">
        <w:r>
          <w:rPr>
            <w:rFonts w:ascii="仿宋" w:eastAsia="仿宋" w:hAnsi="仿宋" w:cs="仿宋" w:hint="eastAsia"/>
            <w:lang w:eastAsia="zh-CN"/>
          </w:rPr>
          <w:t>三、水喷射真空泵项目土建工程</w:t>
        </w:r>
        <w:r>
          <w:tab/>
        </w:r>
        <w:r>
          <w:fldChar w:fldCharType="begin"/>
        </w:r>
        <w:r>
          <w:instrText xml:space="preserve"> PAGEREF _Toc1357 \h </w:instrText>
        </w:r>
        <w:r>
          <w:fldChar w:fldCharType="separate"/>
        </w:r>
        <w:r>
          <w:t>12</w:t>
        </w:r>
        <w:r>
          <w:fldChar w:fldCharType="end"/>
        </w:r>
      </w:hyperlink>
    </w:p>
    <w:p>
      <w:pPr>
        <w:pStyle w:val="TOC2"/>
        <w:tabs>
          <w:tab w:val="right" w:leader="dot" w:pos="8306"/>
        </w:tabs>
      </w:pPr>
      <w:hyperlink w:anchor="_Toc15185" w:history="1">
        <w:r>
          <w:rPr>
            <w:rFonts w:ascii="仿宋" w:eastAsia="仿宋" w:hAnsi="仿宋" w:cs="仿宋" w:hint="eastAsia"/>
            <w:lang w:eastAsia="zh-CN"/>
          </w:rPr>
          <w:t>(一)、建筑工程设计原则</w:t>
        </w:r>
        <w:r>
          <w:tab/>
        </w:r>
        <w:r>
          <w:fldChar w:fldCharType="begin"/>
        </w:r>
        <w:r>
          <w:instrText xml:space="preserve"> PAGEREF _Toc15185 \h </w:instrText>
        </w:r>
        <w:r>
          <w:fldChar w:fldCharType="separate"/>
        </w:r>
        <w:r>
          <w:t>12</w:t>
        </w:r>
        <w:r>
          <w:fldChar w:fldCharType="end"/>
        </w:r>
      </w:hyperlink>
    </w:p>
    <w:p>
      <w:pPr>
        <w:pStyle w:val="TOC2"/>
        <w:tabs>
          <w:tab w:val="right" w:leader="dot" w:pos="8306"/>
        </w:tabs>
      </w:pPr>
      <w:hyperlink w:anchor="_Toc24733" w:history="1">
        <w:r>
          <w:rPr>
            <w:rFonts w:ascii="仿宋" w:eastAsia="仿宋" w:hAnsi="仿宋" w:cs="仿宋" w:hint="eastAsia"/>
            <w:lang w:eastAsia="zh-CN"/>
          </w:rPr>
          <w:t>(二)、土建工程设计年限及安全等级</w:t>
        </w:r>
        <w:r>
          <w:tab/>
        </w:r>
        <w:r>
          <w:fldChar w:fldCharType="begin"/>
        </w:r>
        <w:r>
          <w:instrText xml:space="preserve"> PAGEREF _Toc24733 \h </w:instrText>
        </w:r>
        <w:r>
          <w:fldChar w:fldCharType="separate"/>
        </w:r>
        <w:r>
          <w:t>13</w:t>
        </w:r>
        <w:r>
          <w:fldChar w:fldCharType="end"/>
        </w:r>
      </w:hyperlink>
    </w:p>
    <w:p>
      <w:pPr>
        <w:pStyle w:val="TOC2"/>
        <w:tabs>
          <w:tab w:val="right" w:leader="dot" w:pos="8306"/>
        </w:tabs>
      </w:pPr>
      <w:hyperlink w:anchor="_Toc28707" w:history="1">
        <w:r>
          <w:rPr>
            <w:rFonts w:ascii="仿宋" w:eastAsia="仿宋" w:hAnsi="仿宋" w:cs="仿宋" w:hint="eastAsia"/>
            <w:lang w:eastAsia="zh-CN"/>
          </w:rPr>
          <w:t>(三)、建筑工程设计总体要求</w:t>
        </w:r>
        <w:r>
          <w:tab/>
        </w:r>
        <w:r>
          <w:fldChar w:fldCharType="begin"/>
        </w:r>
        <w:r>
          <w:instrText xml:space="preserve"> PAGEREF _Toc28707 \h </w:instrText>
        </w:r>
        <w:r>
          <w:fldChar w:fldCharType="separate"/>
        </w:r>
        <w:r>
          <w:t>14</w:t>
        </w:r>
        <w:r>
          <w:fldChar w:fldCharType="end"/>
        </w:r>
      </w:hyperlink>
    </w:p>
    <w:p>
      <w:pPr>
        <w:pStyle w:val="TOC2"/>
        <w:tabs>
          <w:tab w:val="right" w:leader="dot" w:pos="8306"/>
        </w:tabs>
      </w:pPr>
      <w:hyperlink w:anchor="_Toc765" w:history="1">
        <w:r>
          <w:rPr>
            <w:rFonts w:ascii="仿宋" w:eastAsia="仿宋" w:hAnsi="仿宋" w:cs="仿宋" w:hint="eastAsia"/>
            <w:lang w:eastAsia="zh-CN"/>
          </w:rPr>
          <w:t>(四)、土建工程建设指标</w:t>
        </w:r>
        <w:r>
          <w:tab/>
        </w:r>
        <w:r>
          <w:fldChar w:fldCharType="begin"/>
        </w:r>
        <w:r>
          <w:instrText xml:space="preserve"> PAGEREF _Toc765 \h </w:instrText>
        </w:r>
        <w:r>
          <w:fldChar w:fldCharType="separate"/>
        </w:r>
        <w:r>
          <w:t>15</w:t>
        </w:r>
        <w:r>
          <w:fldChar w:fldCharType="end"/>
        </w:r>
      </w:hyperlink>
    </w:p>
    <w:p>
      <w:pPr>
        <w:pStyle w:val="TOC1"/>
        <w:tabs>
          <w:tab w:val="right" w:leader="dot" w:pos="8306"/>
        </w:tabs>
      </w:pPr>
      <w:hyperlink w:anchor="_Toc1822" w:history="1">
        <w:r>
          <w:rPr>
            <w:rFonts w:ascii="仿宋" w:eastAsia="仿宋" w:hAnsi="仿宋" w:cs="仿宋" w:hint="eastAsia"/>
            <w:lang w:eastAsia="zh-CN"/>
          </w:rPr>
          <w:t>四、产品规划分析</w:t>
        </w:r>
        <w:r>
          <w:tab/>
        </w:r>
        <w:r>
          <w:fldChar w:fldCharType="begin"/>
        </w:r>
        <w:r>
          <w:instrText xml:space="preserve"> PAGEREF _Toc1822 \h </w:instrText>
        </w:r>
        <w:r>
          <w:fldChar w:fldCharType="separate"/>
        </w:r>
        <w:r>
          <w:t>15</w:t>
        </w:r>
        <w:r>
          <w:fldChar w:fldCharType="end"/>
        </w:r>
      </w:hyperlink>
    </w:p>
    <w:p>
      <w:pPr>
        <w:pStyle w:val="TOC2"/>
        <w:tabs>
          <w:tab w:val="right" w:leader="dot" w:pos="8306"/>
        </w:tabs>
      </w:pPr>
      <w:hyperlink w:anchor="_Toc481" w:history="1">
        <w:r>
          <w:rPr>
            <w:rFonts w:ascii="仿宋" w:eastAsia="仿宋" w:hAnsi="仿宋" w:cs="仿宋" w:hint="eastAsia"/>
            <w:lang w:eastAsia="zh-CN"/>
          </w:rPr>
          <w:t>(一)、产品规划</w:t>
        </w:r>
        <w:r>
          <w:tab/>
        </w:r>
        <w:r>
          <w:fldChar w:fldCharType="begin"/>
        </w:r>
        <w:r>
          <w:instrText xml:space="preserve"> PAGEREF _Toc481 \h </w:instrText>
        </w:r>
        <w:r>
          <w:fldChar w:fldCharType="separate"/>
        </w:r>
        <w:r>
          <w:t>15</w:t>
        </w:r>
        <w:r>
          <w:fldChar w:fldCharType="end"/>
        </w:r>
      </w:hyperlink>
    </w:p>
    <w:p>
      <w:pPr>
        <w:pStyle w:val="TOC2"/>
        <w:tabs>
          <w:tab w:val="right" w:leader="dot" w:pos="8306"/>
        </w:tabs>
      </w:pPr>
      <w:hyperlink w:anchor="_Toc1171" w:history="1">
        <w:r>
          <w:rPr>
            <w:rFonts w:ascii="仿宋" w:eastAsia="仿宋" w:hAnsi="仿宋" w:cs="仿宋" w:hint="eastAsia"/>
            <w:lang w:eastAsia="zh-CN"/>
          </w:rPr>
          <w:t>(二)、建设规模</w:t>
        </w:r>
        <w:r>
          <w:tab/>
        </w:r>
        <w:r>
          <w:fldChar w:fldCharType="begin"/>
        </w:r>
        <w:r>
          <w:instrText xml:space="preserve"> PAGEREF _Toc1171 \h </w:instrText>
        </w:r>
        <w:r>
          <w:fldChar w:fldCharType="separate"/>
        </w:r>
        <w:r>
          <w:t>16</w:t>
        </w:r>
        <w:r>
          <w:fldChar w:fldCharType="end"/>
        </w:r>
      </w:hyperlink>
    </w:p>
    <w:p>
      <w:pPr>
        <w:pStyle w:val="TOC1"/>
        <w:tabs>
          <w:tab w:val="right" w:leader="dot" w:pos="8306"/>
        </w:tabs>
      </w:pPr>
      <w:hyperlink w:anchor="_Toc19008" w:history="1">
        <w:r>
          <w:rPr>
            <w:rFonts w:ascii="仿宋" w:eastAsia="仿宋" w:hAnsi="仿宋" w:cs="仿宋" w:hint="eastAsia"/>
            <w:lang w:eastAsia="zh-CN"/>
          </w:rPr>
          <w:t>五、工艺说明</w:t>
        </w:r>
        <w:r>
          <w:tab/>
        </w:r>
        <w:r>
          <w:fldChar w:fldCharType="begin"/>
        </w:r>
        <w:r>
          <w:instrText xml:space="preserve"> PAGEREF _Toc19008 \h </w:instrText>
        </w:r>
        <w:r>
          <w:fldChar w:fldCharType="separate"/>
        </w:r>
        <w:r>
          <w:t>17</w:t>
        </w:r>
        <w:r>
          <w:fldChar w:fldCharType="end"/>
        </w:r>
      </w:hyperlink>
    </w:p>
    <w:p>
      <w:pPr>
        <w:pStyle w:val="TOC2"/>
        <w:tabs>
          <w:tab w:val="right" w:leader="dot" w:pos="8306"/>
        </w:tabs>
      </w:pPr>
      <w:hyperlink w:anchor="_Toc23522" w:history="1">
        <w:r>
          <w:rPr>
            <w:rFonts w:ascii="仿宋" w:eastAsia="仿宋" w:hAnsi="仿宋" w:cs="仿宋" w:hint="eastAsia"/>
            <w:lang w:eastAsia="zh-CN"/>
          </w:rPr>
          <w:t>(一)、技术管理特点</w:t>
        </w:r>
        <w:r>
          <w:tab/>
        </w:r>
        <w:r>
          <w:fldChar w:fldCharType="begin"/>
        </w:r>
        <w:r>
          <w:instrText xml:space="preserve"> PAGEREF _Toc23522 \h </w:instrText>
        </w:r>
        <w:r>
          <w:fldChar w:fldCharType="separate"/>
        </w:r>
        <w:r>
          <w:t>17</w:t>
        </w:r>
        <w:r>
          <w:fldChar w:fldCharType="end"/>
        </w:r>
      </w:hyperlink>
    </w:p>
    <w:p>
      <w:pPr>
        <w:pStyle w:val="TOC2"/>
        <w:tabs>
          <w:tab w:val="right" w:leader="dot" w:pos="8306"/>
        </w:tabs>
      </w:pPr>
      <w:hyperlink w:anchor="_Toc23344" w:history="1">
        <w:r>
          <w:rPr>
            <w:rFonts w:ascii="仿宋" w:eastAsia="仿宋" w:hAnsi="仿宋" w:cs="仿宋" w:hint="eastAsia"/>
            <w:lang w:eastAsia="zh-CN"/>
          </w:rPr>
          <w:t>(二)、水喷射真空泵项目工艺技术设计方案</w:t>
        </w:r>
        <w:r>
          <w:tab/>
        </w:r>
        <w:r>
          <w:fldChar w:fldCharType="begin"/>
        </w:r>
        <w:r>
          <w:instrText xml:space="preserve"> PAGEREF _Toc23344 \h </w:instrText>
        </w:r>
        <w:r>
          <w:fldChar w:fldCharType="separate"/>
        </w:r>
        <w:r>
          <w:t>18</w:t>
        </w:r>
        <w:r>
          <w:fldChar w:fldCharType="end"/>
        </w:r>
      </w:hyperlink>
    </w:p>
    <w:p>
      <w:pPr>
        <w:pStyle w:val="TOC2"/>
        <w:tabs>
          <w:tab w:val="right" w:leader="dot" w:pos="8306"/>
        </w:tabs>
      </w:pPr>
      <w:hyperlink w:anchor="_Toc27672" w:history="1">
        <w:r>
          <w:rPr>
            <w:rFonts w:ascii="仿宋" w:eastAsia="仿宋" w:hAnsi="仿宋" w:cs="仿宋" w:hint="eastAsia"/>
            <w:lang w:eastAsia="zh-CN"/>
          </w:rPr>
          <w:t>(三)、设备选型方案</w:t>
        </w:r>
        <w:r>
          <w:tab/>
        </w:r>
        <w:r>
          <w:fldChar w:fldCharType="begin"/>
        </w:r>
        <w:r>
          <w:instrText xml:space="preserve"> PAGEREF _Toc27672 \h </w:instrText>
        </w:r>
        <w:r>
          <w:fldChar w:fldCharType="separate"/>
        </w:r>
        <w:r>
          <w:t>20</w:t>
        </w:r>
        <w:r>
          <w:fldChar w:fldCharType="end"/>
        </w:r>
      </w:hyperlink>
    </w:p>
    <w:p>
      <w:pPr>
        <w:pStyle w:val="TOC1"/>
        <w:tabs>
          <w:tab w:val="right" w:leader="dot" w:pos="8306"/>
        </w:tabs>
      </w:pPr>
      <w:hyperlink w:anchor="_Toc19092" w:history="1">
        <w:r>
          <w:rPr>
            <w:rFonts w:ascii="仿宋" w:eastAsia="仿宋" w:hAnsi="仿宋" w:cs="仿宋" w:hint="eastAsia"/>
            <w:lang w:eastAsia="zh-CN"/>
          </w:rPr>
          <w:t>六、水喷射真空泵项目可持续发展</w:t>
        </w:r>
        <w:r>
          <w:tab/>
        </w:r>
        <w:r>
          <w:fldChar w:fldCharType="begin"/>
        </w:r>
        <w:r>
          <w:instrText xml:space="preserve"> PAGEREF _Toc19092 \h </w:instrText>
        </w:r>
        <w:r>
          <w:fldChar w:fldCharType="separate"/>
        </w:r>
        <w:r>
          <w:t>21</w:t>
        </w:r>
        <w:r>
          <w:fldChar w:fldCharType="end"/>
        </w:r>
      </w:hyperlink>
    </w:p>
    <w:p>
      <w:pPr>
        <w:pStyle w:val="TOC2"/>
        <w:tabs>
          <w:tab w:val="right" w:leader="dot" w:pos="8306"/>
        </w:tabs>
      </w:pPr>
      <w:hyperlink w:anchor="_Toc626" w:history="1">
        <w:r>
          <w:rPr>
            <w:rFonts w:ascii="仿宋" w:eastAsia="仿宋" w:hAnsi="仿宋" w:cs="仿宋" w:hint="eastAsia"/>
            <w:lang w:eastAsia="zh-CN"/>
          </w:rPr>
          <w:t>(一)、可持续战略与实践</w:t>
        </w:r>
        <w:r>
          <w:tab/>
        </w:r>
        <w:r>
          <w:fldChar w:fldCharType="begin"/>
        </w:r>
        <w:r>
          <w:instrText xml:space="preserve"> PAGEREF _Toc626 \h </w:instrText>
        </w:r>
        <w:r>
          <w:fldChar w:fldCharType="separate"/>
        </w:r>
        <w:r>
          <w:t>21</w:t>
        </w:r>
        <w:r>
          <w:fldChar w:fldCharType="end"/>
        </w:r>
      </w:hyperlink>
    </w:p>
    <w:p>
      <w:pPr>
        <w:pStyle w:val="TOC2"/>
        <w:tabs>
          <w:tab w:val="right" w:leader="dot" w:pos="8306"/>
        </w:tabs>
      </w:pPr>
      <w:hyperlink w:anchor="_Toc3093" w:history="1">
        <w:r>
          <w:rPr>
            <w:rFonts w:ascii="仿宋" w:eastAsia="仿宋" w:hAnsi="仿宋" w:cs="仿宋" w:hint="eastAsia"/>
            <w:lang w:eastAsia="zh-CN"/>
          </w:rPr>
          <w:t>(二)、环保与社会责任</w:t>
        </w:r>
        <w:r>
          <w:tab/>
        </w:r>
        <w:r>
          <w:fldChar w:fldCharType="begin"/>
        </w:r>
        <w:r>
          <w:instrText xml:space="preserve"> PAGEREF _Toc3093 \h </w:instrText>
        </w:r>
        <w:r>
          <w:fldChar w:fldCharType="separate"/>
        </w:r>
        <w:r>
          <w:t>22</w:t>
        </w:r>
        <w:r>
          <w:fldChar w:fldCharType="end"/>
        </w:r>
      </w:hyperlink>
    </w:p>
    <w:p>
      <w:pPr>
        <w:pStyle w:val="TOC1"/>
        <w:tabs>
          <w:tab w:val="right" w:leader="dot" w:pos="8306"/>
        </w:tabs>
      </w:pPr>
      <w:hyperlink w:anchor="_Toc6630" w:history="1">
        <w:r>
          <w:rPr>
            <w:rFonts w:ascii="仿宋" w:eastAsia="仿宋" w:hAnsi="仿宋" w:cs="仿宋" w:hint="eastAsia"/>
            <w:lang w:eastAsia="zh-CN"/>
          </w:rPr>
          <w:t>七、水喷射真空泵项目财务管理</w:t>
        </w:r>
        <w:r>
          <w:tab/>
        </w:r>
        <w:r>
          <w:fldChar w:fldCharType="begin"/>
        </w:r>
        <w:r>
          <w:instrText xml:space="preserve"> PAGEREF _Toc6630 \h </w:instrText>
        </w:r>
        <w:r>
          <w:fldChar w:fldCharType="separate"/>
        </w:r>
        <w:r>
          <w:t>23</w:t>
        </w:r>
        <w:r>
          <w:fldChar w:fldCharType="end"/>
        </w:r>
      </w:hyperlink>
    </w:p>
    <w:p>
      <w:pPr>
        <w:pStyle w:val="TOC2"/>
        <w:tabs>
          <w:tab w:val="right" w:leader="dot" w:pos="8306"/>
        </w:tabs>
      </w:pPr>
      <w:hyperlink w:anchor="_Toc29942" w:history="1">
        <w:r>
          <w:rPr>
            <w:rFonts w:ascii="仿宋" w:eastAsia="仿宋" w:hAnsi="仿宋" w:cs="仿宋" w:hint="eastAsia"/>
            <w:lang w:eastAsia="zh-CN"/>
          </w:rPr>
          <w:t>(一)、资金需求大</w:t>
        </w:r>
        <w:r>
          <w:tab/>
        </w:r>
        <w:r>
          <w:fldChar w:fldCharType="begin"/>
        </w:r>
        <w:r>
          <w:instrText xml:space="preserve"> PAGEREF _Toc29942 \h </w:instrText>
        </w:r>
        <w:r>
          <w:fldChar w:fldCharType="separate"/>
        </w:r>
        <w:r>
          <w:t>23</w:t>
        </w:r>
        <w:r>
          <w:fldChar w:fldCharType="end"/>
        </w:r>
      </w:hyperlink>
    </w:p>
    <w:p>
      <w:pPr>
        <w:pStyle w:val="TOC2"/>
        <w:tabs>
          <w:tab w:val="right" w:leader="dot" w:pos="8306"/>
        </w:tabs>
      </w:pPr>
      <w:hyperlink w:anchor="_Toc2092" w:history="1">
        <w:r>
          <w:rPr>
            <w:rFonts w:ascii="仿宋" w:eastAsia="仿宋" w:hAnsi="仿宋" w:cs="仿宋" w:hint="eastAsia"/>
            <w:lang w:eastAsia="zh-CN"/>
          </w:rPr>
          <w:t>(二)、研发周期长</w:t>
        </w:r>
        <w:r>
          <w:tab/>
        </w:r>
        <w:r>
          <w:fldChar w:fldCharType="begin"/>
        </w:r>
        <w:r>
          <w:instrText xml:space="preserve"> PAGEREF _Toc2092 \h </w:instrText>
        </w:r>
        <w:r>
          <w:fldChar w:fldCharType="separate"/>
        </w:r>
        <w:r>
          <w:t>24</w:t>
        </w:r>
        <w:r>
          <w:fldChar w:fldCharType="end"/>
        </w:r>
      </w:hyperlink>
    </w:p>
    <w:p>
      <w:pPr>
        <w:pStyle w:val="TOC2"/>
        <w:tabs>
          <w:tab w:val="right" w:leader="dot" w:pos="8306"/>
        </w:tabs>
      </w:pPr>
      <w:hyperlink w:anchor="_Toc2954" w:history="1">
        <w:r>
          <w:rPr>
            <w:rFonts w:ascii="仿宋" w:eastAsia="仿宋" w:hAnsi="仿宋" w:cs="仿宋" w:hint="eastAsia"/>
            <w:lang w:eastAsia="zh-CN"/>
          </w:rPr>
          <w:t>(三)、市场风险大</w:t>
        </w:r>
        <w:r>
          <w:tab/>
        </w:r>
        <w:r>
          <w:fldChar w:fldCharType="begin"/>
        </w:r>
        <w:r>
          <w:instrText xml:space="preserve"> PAGEREF _Toc2954 \h </w:instrText>
        </w:r>
        <w:r>
          <w:fldChar w:fldCharType="separate"/>
        </w:r>
        <w:r>
          <w:t>25</w:t>
        </w:r>
        <w:r>
          <w:fldChar w:fldCharType="end"/>
        </w:r>
      </w:hyperlink>
    </w:p>
    <w:p>
      <w:pPr>
        <w:pStyle w:val="TOC2"/>
        <w:tabs>
          <w:tab w:val="right" w:leader="dot" w:pos="8306"/>
        </w:tabs>
      </w:pPr>
      <w:hyperlink w:anchor="_Toc3037" w:history="1">
        <w:r>
          <w:rPr>
            <w:rFonts w:ascii="仿宋" w:eastAsia="仿宋" w:hAnsi="仿宋" w:cs="仿宋" w:hint="eastAsia"/>
            <w:lang w:eastAsia="zh-CN"/>
          </w:rPr>
          <w:t>(四)、利润率高</w:t>
        </w:r>
        <w:r>
          <w:tab/>
        </w:r>
        <w:r>
          <w:fldChar w:fldCharType="begin"/>
        </w:r>
        <w:r>
          <w:instrText xml:space="preserve"> PAGEREF _Toc3037 \h </w:instrText>
        </w:r>
        <w:r>
          <w:fldChar w:fldCharType="separate"/>
        </w:r>
        <w:r>
          <w:t>28</w:t>
        </w:r>
        <w:r>
          <w:fldChar w:fldCharType="end"/>
        </w:r>
      </w:hyperlink>
    </w:p>
    <w:p>
      <w:pPr>
        <w:pStyle w:val="TOC1"/>
        <w:tabs>
          <w:tab w:val="right" w:leader="dot" w:pos="8306"/>
        </w:tabs>
      </w:pPr>
      <w:hyperlink w:anchor="_Toc26450" w:history="1">
        <w:r>
          <w:rPr>
            <w:rFonts w:ascii="仿宋" w:eastAsia="仿宋" w:hAnsi="仿宋" w:cs="仿宋" w:hint="eastAsia"/>
            <w:lang w:eastAsia="zh-CN"/>
          </w:rPr>
          <w:t>八、生产安全保护</w:t>
        </w:r>
        <w:r>
          <w:tab/>
        </w:r>
        <w:r>
          <w:fldChar w:fldCharType="begin"/>
        </w:r>
        <w:r>
          <w:instrText xml:space="preserve"> PAGEREF _Toc26450 \h </w:instrText>
        </w:r>
        <w:r>
          <w:fldChar w:fldCharType="separate"/>
        </w:r>
        <w:r>
          <w:t>30</w:t>
        </w:r>
        <w:r>
          <w:fldChar w:fldCharType="end"/>
        </w:r>
      </w:hyperlink>
    </w:p>
    <w:p>
      <w:pPr>
        <w:pStyle w:val="TOC2"/>
        <w:tabs>
          <w:tab w:val="right" w:leader="dot" w:pos="8306"/>
        </w:tabs>
      </w:pPr>
      <w:hyperlink w:anchor="_Toc3222" w:history="1">
        <w:r>
          <w:rPr>
            <w:rFonts w:ascii="仿宋" w:eastAsia="仿宋" w:hAnsi="仿宋" w:cs="仿宋" w:hint="eastAsia"/>
            <w:lang w:eastAsia="zh-CN"/>
          </w:rPr>
          <w:t>(一)、消防安全</w:t>
        </w:r>
        <w:r>
          <w:tab/>
        </w:r>
        <w:r>
          <w:fldChar w:fldCharType="begin"/>
        </w:r>
        <w:r>
          <w:instrText xml:space="preserve"> PAGEREF _Toc3222 \h </w:instrText>
        </w:r>
        <w:r>
          <w:fldChar w:fldCharType="separate"/>
        </w:r>
        <w:r>
          <w:t>30</w:t>
        </w:r>
        <w:r>
          <w:fldChar w:fldCharType="end"/>
        </w:r>
      </w:hyperlink>
    </w:p>
    <w:p>
      <w:pPr>
        <w:pStyle w:val="TOC2"/>
        <w:tabs>
          <w:tab w:val="right" w:leader="dot" w:pos="8306"/>
        </w:tabs>
      </w:pPr>
      <w:hyperlink w:anchor="_Toc20238" w:history="1">
        <w:r>
          <w:rPr>
            <w:rFonts w:ascii="仿宋" w:eastAsia="仿宋" w:hAnsi="仿宋" w:cs="仿宋" w:hint="eastAsia"/>
            <w:lang w:eastAsia="zh-CN"/>
          </w:rPr>
          <w:t>(二)、防火防爆总图布置措施</w:t>
        </w:r>
        <w:r>
          <w:tab/>
        </w:r>
        <w:r>
          <w:fldChar w:fldCharType="begin"/>
        </w:r>
        <w:r>
          <w:instrText xml:space="preserve"> PAGEREF _Toc20238 \h </w:instrText>
        </w:r>
        <w:r>
          <w:fldChar w:fldCharType="separate"/>
        </w:r>
        <w:r>
          <w:t>32</w:t>
        </w:r>
        <w:r>
          <w:fldChar w:fldCharType="end"/>
        </w:r>
      </w:hyperlink>
    </w:p>
    <w:p>
      <w:pPr>
        <w:pStyle w:val="TOC2"/>
        <w:tabs>
          <w:tab w:val="right" w:leader="dot" w:pos="8306"/>
        </w:tabs>
      </w:pPr>
      <w:hyperlink w:anchor="_Toc9552" w:history="1">
        <w:r>
          <w:rPr>
            <w:rFonts w:ascii="仿宋" w:eastAsia="仿宋" w:hAnsi="仿宋" w:cs="仿宋" w:hint="eastAsia"/>
            <w:lang w:eastAsia="zh-CN"/>
          </w:rPr>
          <w:t>(三)、自然灾害防范措施</w:t>
        </w:r>
        <w:r>
          <w:tab/>
        </w:r>
        <w:r>
          <w:fldChar w:fldCharType="begin"/>
        </w:r>
        <w:r>
          <w:instrText xml:space="preserve"> PAGEREF _Toc9552 \h </w:instrText>
        </w:r>
        <w:r>
          <w:fldChar w:fldCharType="separate"/>
        </w:r>
        <w:r>
          <w:t>32</w:t>
        </w:r>
        <w:r>
          <w:fldChar w:fldCharType="end"/>
        </w:r>
      </w:hyperlink>
    </w:p>
    <w:p>
      <w:pPr>
        <w:pStyle w:val="TOC2"/>
        <w:tabs>
          <w:tab w:val="right" w:leader="dot" w:pos="8306"/>
        </w:tabs>
      </w:pPr>
      <w:hyperlink w:anchor="_Toc27711" w:history="1">
        <w:r>
          <w:rPr>
            <w:rFonts w:ascii="仿宋" w:eastAsia="仿宋" w:hAnsi="仿宋" w:cs="仿宋" w:hint="eastAsia"/>
            <w:lang w:eastAsia="zh-CN"/>
          </w:rPr>
          <w:t>(四)、安全色及安全标志使用要求</w:t>
        </w:r>
        <w:r>
          <w:tab/>
        </w:r>
        <w:r>
          <w:fldChar w:fldCharType="begin"/>
        </w:r>
        <w:r>
          <w:instrText xml:space="preserve"> PAGEREF _Toc27711 \h </w:instrText>
        </w:r>
        <w:r>
          <w:fldChar w:fldCharType="separate"/>
        </w:r>
        <w:r>
          <w:t>33</w:t>
        </w:r>
        <w:r>
          <w:fldChar w:fldCharType="end"/>
        </w:r>
      </w:hyperlink>
    </w:p>
    <w:p>
      <w:pPr>
        <w:pStyle w:val="TOC2"/>
        <w:tabs>
          <w:tab w:val="right" w:leader="dot" w:pos="8306"/>
        </w:tabs>
      </w:pPr>
      <w:hyperlink w:anchor="_Toc4674" w:history="1">
        <w:r>
          <w:rPr>
            <w:rFonts w:ascii="仿宋" w:eastAsia="仿宋" w:hAnsi="仿宋" w:cs="仿宋" w:hint="eastAsia"/>
            <w:lang w:eastAsia="zh-CN"/>
          </w:rPr>
          <w:t>(五)、防尘防毒措施</w:t>
        </w:r>
        <w:r>
          <w:tab/>
        </w:r>
        <w:r>
          <w:fldChar w:fldCharType="begin"/>
        </w:r>
        <w:r>
          <w:instrText xml:space="preserve"> PAGEREF _Toc4674 \h </w:instrText>
        </w:r>
        <w:r>
          <w:fldChar w:fldCharType="separate"/>
        </w:r>
        <w:r>
          <w:t>34</w:t>
        </w:r>
        <w:r>
          <w:fldChar w:fldCharType="end"/>
        </w:r>
      </w:hyperlink>
    </w:p>
    <w:p>
      <w:pPr>
        <w:pStyle w:val="TOC2"/>
        <w:tabs>
          <w:tab w:val="right" w:leader="dot" w:pos="8306"/>
        </w:tabs>
      </w:pPr>
      <w:hyperlink w:anchor="_Toc26615" w:history="1">
        <w:r>
          <w:rPr>
            <w:rFonts w:ascii="仿宋" w:eastAsia="仿宋" w:hAnsi="仿宋" w:cs="仿宋" w:hint="eastAsia"/>
            <w:lang w:eastAsia="zh-CN"/>
          </w:rPr>
          <w:t>(六)、防静电、触电防护及防雷措施</w:t>
        </w:r>
        <w:r>
          <w:tab/>
        </w:r>
        <w:r>
          <w:fldChar w:fldCharType="begin"/>
        </w:r>
        <w:r>
          <w:instrText xml:space="preserve"> PAGEREF _Toc26615 \h </w:instrText>
        </w:r>
        <w:r>
          <w:fldChar w:fldCharType="separate"/>
        </w:r>
        <w:r>
          <w:t>35</w:t>
        </w:r>
        <w:r>
          <w:fldChar w:fldCharType="end"/>
        </w:r>
      </w:hyperlink>
    </w:p>
    <w:p>
      <w:pPr>
        <w:pStyle w:val="TOC2"/>
        <w:tabs>
          <w:tab w:val="right" w:leader="dot" w:pos="8306"/>
        </w:tabs>
      </w:pPr>
      <w:hyperlink w:anchor="_Toc9994" w:history="1">
        <w:r>
          <w:rPr>
            <w:rFonts w:ascii="仿宋" w:eastAsia="仿宋" w:hAnsi="仿宋" w:cs="仿宋" w:hint="eastAsia"/>
            <w:lang w:eastAsia="zh-CN"/>
          </w:rPr>
          <w:t>(七)、机械设备安全保障措施</w:t>
        </w:r>
        <w:r>
          <w:tab/>
        </w:r>
        <w:r>
          <w:fldChar w:fldCharType="begin"/>
        </w:r>
        <w:r>
          <w:instrText xml:space="preserve"> PAGEREF _Toc9994 \h </w:instrText>
        </w:r>
        <w:r>
          <w:fldChar w:fldCharType="separate"/>
        </w:r>
        <w:r>
          <w:t>37</w:t>
        </w:r>
        <w:r>
          <w:fldChar w:fldCharType="end"/>
        </w:r>
      </w:hyperlink>
    </w:p>
    <w:p>
      <w:pPr>
        <w:pStyle w:val="TOC1"/>
        <w:tabs>
          <w:tab w:val="right" w:leader="dot" w:pos="8306"/>
        </w:tabs>
      </w:pPr>
      <w:hyperlink w:anchor="_Toc8937" w:history="1">
        <w:r>
          <w:rPr>
            <w:rFonts w:ascii="仿宋" w:eastAsia="仿宋" w:hAnsi="仿宋" w:cs="仿宋" w:hint="eastAsia"/>
            <w:lang w:eastAsia="zh-CN"/>
          </w:rPr>
          <w:t>九、水喷射真空泵项目人力资源管理</w:t>
        </w:r>
        <w:r>
          <w:tab/>
        </w:r>
        <w:r>
          <w:fldChar w:fldCharType="begin"/>
        </w:r>
        <w:r>
          <w:instrText xml:space="preserve"> PAGEREF _Toc8937 \h </w:instrText>
        </w:r>
        <w:r>
          <w:fldChar w:fldCharType="separate"/>
        </w:r>
        <w:r>
          <w:t>38</w:t>
        </w:r>
        <w:r>
          <w:fldChar w:fldCharType="end"/>
        </w:r>
      </w:hyperlink>
    </w:p>
    <w:p>
      <w:pPr>
        <w:pStyle w:val="TOC2"/>
        <w:tabs>
          <w:tab w:val="right" w:leader="dot" w:pos="8306"/>
        </w:tabs>
      </w:pPr>
      <w:hyperlink w:anchor="_Toc22261" w:history="1">
        <w:r>
          <w:rPr>
            <w:rFonts w:ascii="仿宋" w:eastAsia="仿宋" w:hAnsi="仿宋" w:cs="仿宋" w:hint="eastAsia"/>
            <w:lang w:eastAsia="zh-CN"/>
          </w:rPr>
          <w:t>(一)、建立健全的预算管理制度</w:t>
        </w:r>
        <w:r>
          <w:tab/>
        </w:r>
        <w:r>
          <w:fldChar w:fldCharType="begin"/>
        </w:r>
        <w:r>
          <w:instrText xml:space="preserve"> PAGEREF _Toc22261 \h </w:instrText>
        </w:r>
        <w:r>
          <w:fldChar w:fldCharType="separate"/>
        </w:r>
        <w:r>
          <w:t>38</w:t>
        </w:r>
        <w:r>
          <w:fldChar w:fldCharType="end"/>
        </w:r>
      </w:hyperlink>
    </w:p>
    <w:p>
      <w:pPr>
        <w:pStyle w:val="TOC2"/>
        <w:tabs>
          <w:tab w:val="right" w:leader="dot" w:pos="8306"/>
        </w:tabs>
      </w:pPr>
      <w:hyperlink w:anchor="_Toc2826" w:history="1">
        <w:r>
          <w:rPr>
            <w:rFonts w:ascii="仿宋" w:eastAsia="仿宋" w:hAnsi="仿宋" w:cs="仿宋" w:hint="eastAsia"/>
            <w:lang w:eastAsia="zh-CN"/>
          </w:rPr>
          <w:t>(二)、加强资金流动监控</w:t>
        </w:r>
        <w:r>
          <w:tab/>
        </w:r>
        <w:r>
          <w:fldChar w:fldCharType="begin"/>
        </w:r>
        <w:r>
          <w:instrText xml:space="preserve"> PAGEREF _Toc2826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71" w:history="1">
        <w:r>
          <w:rPr>
            <w:rFonts w:ascii="仿宋" w:eastAsia="仿宋" w:hAnsi="仿宋" w:cs="仿宋" w:hint="eastAsia"/>
            <w:lang w:eastAsia="zh-CN"/>
          </w:rPr>
          <w:t>(三)、制定完善的风险控制机制</w:t>
        </w:r>
        <w:r>
          <w:tab/>
        </w:r>
        <w:r>
          <w:fldChar w:fldCharType="begin"/>
        </w:r>
        <w:r>
          <w:instrText xml:space="preserve"> PAGEREF _Toc26771 \h </w:instrText>
        </w:r>
        <w:r>
          <w:fldChar w:fldCharType="separate"/>
        </w:r>
        <w:r>
          <w:t>41</w:t>
        </w:r>
        <w:r>
          <w:fldChar w:fldCharType="end"/>
        </w:r>
      </w:hyperlink>
    </w:p>
    <w:p>
      <w:pPr>
        <w:pStyle w:val="TOC2"/>
        <w:tabs>
          <w:tab w:val="right" w:leader="dot" w:pos="8306"/>
        </w:tabs>
      </w:pPr>
      <w:hyperlink w:anchor="_Toc25422" w:history="1">
        <w:r>
          <w:rPr>
            <w:rFonts w:ascii="仿宋" w:eastAsia="仿宋" w:hAnsi="仿宋" w:cs="仿宋" w:hint="eastAsia"/>
            <w:lang w:eastAsia="zh-CN"/>
          </w:rPr>
          <w:t>(四)、优化成本管理</w:t>
        </w:r>
        <w:r>
          <w:tab/>
        </w:r>
        <w:r>
          <w:fldChar w:fldCharType="begin"/>
        </w:r>
        <w:r>
          <w:instrText xml:space="preserve"> PAGEREF _Toc25422 \h </w:instrText>
        </w:r>
        <w:r>
          <w:fldChar w:fldCharType="separate"/>
        </w:r>
        <w:r>
          <w:t>42</w:t>
        </w:r>
        <w:r>
          <w:fldChar w:fldCharType="end"/>
        </w:r>
      </w:hyperlink>
    </w:p>
    <w:p>
      <w:pPr>
        <w:pStyle w:val="TOC1"/>
        <w:tabs>
          <w:tab w:val="right" w:leader="dot" w:pos="8306"/>
        </w:tabs>
      </w:pPr>
      <w:hyperlink w:anchor="_Toc30471" w:history="1">
        <w:r>
          <w:rPr>
            <w:rFonts w:ascii="仿宋" w:eastAsia="仿宋" w:hAnsi="仿宋" w:cs="仿宋" w:hint="eastAsia"/>
            <w:lang w:eastAsia="zh-CN"/>
          </w:rPr>
          <w:t>十、水喷射真空泵项目计划安排</w:t>
        </w:r>
        <w:r>
          <w:tab/>
        </w:r>
        <w:r>
          <w:fldChar w:fldCharType="begin"/>
        </w:r>
        <w:r>
          <w:instrText xml:space="preserve"> PAGEREF _Toc30471 \h </w:instrText>
        </w:r>
        <w:r>
          <w:fldChar w:fldCharType="separate"/>
        </w:r>
        <w:r>
          <w:t>44</w:t>
        </w:r>
        <w:r>
          <w:fldChar w:fldCharType="end"/>
        </w:r>
      </w:hyperlink>
    </w:p>
    <w:p>
      <w:pPr>
        <w:pStyle w:val="TOC2"/>
        <w:tabs>
          <w:tab w:val="right" w:leader="dot" w:pos="8306"/>
        </w:tabs>
      </w:pPr>
      <w:hyperlink w:anchor="_Toc13897" w:history="1">
        <w:r>
          <w:rPr>
            <w:rFonts w:ascii="仿宋" w:eastAsia="仿宋" w:hAnsi="仿宋" w:cs="仿宋" w:hint="eastAsia"/>
            <w:lang w:eastAsia="zh-CN"/>
          </w:rPr>
          <w:t>(一)、建设周期</w:t>
        </w:r>
        <w:r>
          <w:tab/>
        </w:r>
        <w:r>
          <w:fldChar w:fldCharType="begin"/>
        </w:r>
        <w:r>
          <w:instrText xml:space="preserve"> PAGEREF _Toc13897 \h </w:instrText>
        </w:r>
        <w:r>
          <w:fldChar w:fldCharType="separate"/>
        </w:r>
        <w:r>
          <w:t>44</w:t>
        </w:r>
        <w:r>
          <w:fldChar w:fldCharType="end"/>
        </w:r>
      </w:hyperlink>
    </w:p>
    <w:p>
      <w:pPr>
        <w:pStyle w:val="TOC2"/>
        <w:tabs>
          <w:tab w:val="right" w:leader="dot" w:pos="8306"/>
        </w:tabs>
      </w:pPr>
      <w:hyperlink w:anchor="_Toc13999" w:history="1">
        <w:r>
          <w:rPr>
            <w:rFonts w:ascii="仿宋" w:eastAsia="仿宋" w:hAnsi="仿宋" w:cs="仿宋" w:hint="eastAsia"/>
            <w:lang w:eastAsia="zh-CN"/>
          </w:rPr>
          <w:t>(二)、建设进度</w:t>
        </w:r>
        <w:r>
          <w:tab/>
        </w:r>
        <w:r>
          <w:fldChar w:fldCharType="begin"/>
        </w:r>
        <w:r>
          <w:instrText xml:space="preserve"> PAGEREF _Toc13999 \h </w:instrText>
        </w:r>
        <w:r>
          <w:fldChar w:fldCharType="separate"/>
        </w:r>
        <w:r>
          <w:t>44</w:t>
        </w:r>
        <w:r>
          <w:fldChar w:fldCharType="end"/>
        </w:r>
      </w:hyperlink>
    </w:p>
    <w:p>
      <w:pPr>
        <w:pStyle w:val="TOC2"/>
        <w:tabs>
          <w:tab w:val="right" w:leader="dot" w:pos="8306"/>
        </w:tabs>
      </w:pPr>
      <w:hyperlink w:anchor="_Toc12974" w:history="1">
        <w:r>
          <w:rPr>
            <w:rFonts w:ascii="仿宋" w:eastAsia="仿宋" w:hAnsi="仿宋" w:cs="仿宋" w:hint="eastAsia"/>
            <w:lang w:eastAsia="zh-CN"/>
          </w:rPr>
          <w:t>(三)、进度安排注意事项</w:t>
        </w:r>
        <w:r>
          <w:tab/>
        </w:r>
        <w:r>
          <w:fldChar w:fldCharType="begin"/>
        </w:r>
        <w:r>
          <w:instrText xml:space="preserve"> PAGEREF _Toc12974 \h </w:instrText>
        </w:r>
        <w:r>
          <w:fldChar w:fldCharType="separate"/>
        </w:r>
        <w:r>
          <w:t>45</w:t>
        </w:r>
        <w:r>
          <w:fldChar w:fldCharType="end"/>
        </w:r>
      </w:hyperlink>
    </w:p>
    <w:p>
      <w:pPr>
        <w:pStyle w:val="TOC2"/>
        <w:tabs>
          <w:tab w:val="right" w:leader="dot" w:pos="8306"/>
        </w:tabs>
      </w:pPr>
      <w:hyperlink w:anchor="_Toc24589" w:history="1">
        <w:r>
          <w:rPr>
            <w:rFonts w:ascii="仿宋" w:eastAsia="仿宋" w:hAnsi="仿宋" w:cs="仿宋" w:hint="eastAsia"/>
            <w:lang w:eastAsia="zh-CN"/>
          </w:rPr>
          <w:t>(四)、人力资源配置</w:t>
        </w:r>
        <w:r>
          <w:tab/>
        </w:r>
        <w:r>
          <w:fldChar w:fldCharType="begin"/>
        </w:r>
        <w:r>
          <w:instrText xml:space="preserve"> PAGEREF _Toc24589 \h </w:instrText>
        </w:r>
        <w:r>
          <w:fldChar w:fldCharType="separate"/>
        </w:r>
        <w:r>
          <w:t>47</w:t>
        </w:r>
        <w:r>
          <w:fldChar w:fldCharType="end"/>
        </w:r>
      </w:hyperlink>
    </w:p>
    <w:p>
      <w:pPr>
        <w:pStyle w:val="TOC1"/>
        <w:tabs>
          <w:tab w:val="right" w:leader="dot" w:pos="8306"/>
        </w:tabs>
      </w:pPr>
      <w:hyperlink w:anchor="_Toc26892" w:history="1">
        <w:r>
          <w:rPr>
            <w:rFonts w:ascii="仿宋" w:eastAsia="仿宋" w:hAnsi="仿宋" w:cs="仿宋" w:hint="eastAsia"/>
            <w:lang w:eastAsia="zh-CN"/>
          </w:rPr>
          <w:t>十一、水喷射真空泵项目风险管理</w:t>
        </w:r>
        <w:r>
          <w:tab/>
        </w:r>
        <w:r>
          <w:fldChar w:fldCharType="begin"/>
        </w:r>
        <w:r>
          <w:instrText xml:space="preserve"> PAGEREF _Toc26892 \h </w:instrText>
        </w:r>
        <w:r>
          <w:fldChar w:fldCharType="separate"/>
        </w:r>
        <w:r>
          <w:t>48</w:t>
        </w:r>
        <w:r>
          <w:fldChar w:fldCharType="end"/>
        </w:r>
      </w:hyperlink>
    </w:p>
    <w:p>
      <w:pPr>
        <w:pStyle w:val="TOC2"/>
        <w:tabs>
          <w:tab w:val="right" w:leader="dot" w:pos="8306"/>
        </w:tabs>
      </w:pPr>
      <w:hyperlink w:anchor="_Toc31528" w:history="1">
        <w:r>
          <w:rPr>
            <w:rFonts w:ascii="仿宋" w:eastAsia="仿宋" w:hAnsi="仿宋" w:cs="仿宋" w:hint="eastAsia"/>
            <w:lang w:eastAsia="zh-CN"/>
          </w:rPr>
          <w:t>(一)、风险识别与评估</w:t>
        </w:r>
        <w:r>
          <w:tab/>
        </w:r>
        <w:r>
          <w:fldChar w:fldCharType="begin"/>
        </w:r>
        <w:r>
          <w:instrText xml:space="preserve"> PAGEREF _Toc31528 \h </w:instrText>
        </w:r>
        <w:r>
          <w:fldChar w:fldCharType="separate"/>
        </w:r>
        <w:r>
          <w:t>48</w:t>
        </w:r>
        <w:r>
          <w:fldChar w:fldCharType="end"/>
        </w:r>
      </w:hyperlink>
    </w:p>
    <w:p>
      <w:pPr>
        <w:pStyle w:val="TOC2"/>
        <w:tabs>
          <w:tab w:val="right" w:leader="dot" w:pos="8306"/>
        </w:tabs>
      </w:pPr>
      <w:hyperlink w:anchor="_Toc23612" w:history="1">
        <w:r>
          <w:rPr>
            <w:rFonts w:ascii="仿宋" w:eastAsia="仿宋" w:hAnsi="仿宋" w:cs="仿宋" w:hint="eastAsia"/>
            <w:lang w:eastAsia="zh-CN"/>
          </w:rPr>
          <w:t>(二)、风险应对策略</w:t>
        </w:r>
        <w:r>
          <w:tab/>
        </w:r>
        <w:r>
          <w:fldChar w:fldCharType="begin"/>
        </w:r>
        <w:r>
          <w:instrText xml:space="preserve"> PAGEREF _Toc23612 \h </w:instrText>
        </w:r>
        <w:r>
          <w:fldChar w:fldCharType="separate"/>
        </w:r>
        <w:r>
          <w:t>49</w:t>
        </w:r>
        <w:r>
          <w:fldChar w:fldCharType="end"/>
        </w:r>
      </w:hyperlink>
    </w:p>
    <w:p>
      <w:pPr>
        <w:pStyle w:val="TOC2"/>
        <w:tabs>
          <w:tab w:val="right" w:leader="dot" w:pos="8306"/>
        </w:tabs>
      </w:pPr>
      <w:hyperlink w:anchor="_Toc22198" w:history="1">
        <w:r>
          <w:rPr>
            <w:rFonts w:ascii="仿宋" w:eastAsia="仿宋" w:hAnsi="仿宋" w:cs="仿宋" w:hint="eastAsia"/>
            <w:lang w:eastAsia="zh-CN"/>
          </w:rPr>
          <w:t>(三)、风险监控与控制</w:t>
        </w:r>
        <w:r>
          <w:tab/>
        </w:r>
        <w:r>
          <w:fldChar w:fldCharType="begin"/>
        </w:r>
        <w:r>
          <w:instrText xml:space="preserve"> PAGEREF _Toc22198 \h </w:instrText>
        </w:r>
        <w:r>
          <w:fldChar w:fldCharType="separate"/>
        </w:r>
        <w:r>
          <w:t>51</w:t>
        </w:r>
        <w:r>
          <w:fldChar w:fldCharType="end"/>
        </w:r>
      </w:hyperlink>
    </w:p>
    <w:p>
      <w:pPr>
        <w:pStyle w:val="TOC1"/>
        <w:tabs>
          <w:tab w:val="right" w:leader="dot" w:pos="8306"/>
        </w:tabs>
      </w:pPr>
      <w:hyperlink w:anchor="_Toc8787" w:history="1">
        <w:r>
          <w:rPr>
            <w:rFonts w:ascii="仿宋" w:eastAsia="仿宋" w:hAnsi="仿宋" w:cs="仿宋" w:hint="eastAsia"/>
            <w:lang w:eastAsia="zh-CN"/>
          </w:rPr>
          <w:t>十二、水喷射真空泵项目投资规划</w:t>
        </w:r>
        <w:r>
          <w:tab/>
        </w:r>
        <w:r>
          <w:fldChar w:fldCharType="begin"/>
        </w:r>
        <w:r>
          <w:instrText xml:space="preserve"> PAGEREF _Toc8787 \h </w:instrText>
        </w:r>
        <w:r>
          <w:fldChar w:fldCharType="separate"/>
        </w:r>
        <w:r>
          <w:t>52</w:t>
        </w:r>
        <w:r>
          <w:fldChar w:fldCharType="end"/>
        </w:r>
      </w:hyperlink>
    </w:p>
    <w:p>
      <w:pPr>
        <w:pStyle w:val="TOC2"/>
        <w:tabs>
          <w:tab w:val="right" w:leader="dot" w:pos="8306"/>
        </w:tabs>
      </w:pPr>
      <w:hyperlink w:anchor="_Toc4557" w:history="1">
        <w:r>
          <w:rPr>
            <w:rFonts w:ascii="仿宋" w:eastAsia="仿宋" w:hAnsi="仿宋" w:cs="仿宋" w:hint="eastAsia"/>
            <w:lang w:eastAsia="zh-CN"/>
          </w:rPr>
          <w:t>(一)、水喷射真空泵项目总投资估算</w:t>
        </w:r>
        <w:r>
          <w:tab/>
        </w:r>
        <w:r>
          <w:fldChar w:fldCharType="begin"/>
        </w:r>
        <w:r>
          <w:instrText xml:space="preserve"> PAGEREF _Toc4557 \h </w:instrText>
        </w:r>
        <w:r>
          <w:fldChar w:fldCharType="separate"/>
        </w:r>
        <w:r>
          <w:t>52</w:t>
        </w:r>
        <w:r>
          <w:fldChar w:fldCharType="end"/>
        </w:r>
      </w:hyperlink>
    </w:p>
    <w:p>
      <w:pPr>
        <w:pStyle w:val="TOC2"/>
        <w:tabs>
          <w:tab w:val="right" w:leader="dot" w:pos="8306"/>
        </w:tabs>
      </w:pPr>
      <w:hyperlink w:anchor="_Toc538" w:history="1">
        <w:r>
          <w:rPr>
            <w:rFonts w:ascii="仿宋" w:eastAsia="仿宋" w:hAnsi="仿宋" w:cs="仿宋" w:hint="eastAsia"/>
            <w:lang w:eastAsia="zh-CN"/>
          </w:rPr>
          <w:t>(二)、资金筹措</w:t>
        </w:r>
        <w:r>
          <w:tab/>
        </w:r>
        <w:r>
          <w:fldChar w:fldCharType="begin"/>
        </w:r>
        <w:r>
          <w:instrText xml:space="preserve"> PAGEREF _Toc538 \h </w:instrText>
        </w:r>
        <w:r>
          <w:fldChar w:fldCharType="separate"/>
        </w:r>
        <w:r>
          <w:t>53</w:t>
        </w:r>
        <w:r>
          <w:fldChar w:fldCharType="end"/>
        </w:r>
      </w:hyperlink>
    </w:p>
    <w:p>
      <w:pPr>
        <w:pStyle w:val="TOC1"/>
        <w:tabs>
          <w:tab w:val="right" w:leader="dot" w:pos="8306"/>
        </w:tabs>
      </w:pPr>
      <w:hyperlink w:anchor="_Toc5107" w:history="1">
        <w:r>
          <w:rPr>
            <w:rFonts w:ascii="仿宋" w:eastAsia="仿宋" w:hAnsi="仿宋" w:cs="仿宋" w:hint="eastAsia"/>
            <w:lang w:eastAsia="zh-CN"/>
          </w:rPr>
          <w:t>十三、水喷射真空泵项目实施保障措施</w:t>
        </w:r>
        <w:r>
          <w:tab/>
        </w:r>
        <w:r>
          <w:fldChar w:fldCharType="begin"/>
        </w:r>
        <w:r>
          <w:instrText xml:space="preserve"> PAGEREF _Toc5107 \h </w:instrText>
        </w:r>
        <w:r>
          <w:fldChar w:fldCharType="separate"/>
        </w:r>
        <w:r>
          <w:t>54</w:t>
        </w:r>
        <w:r>
          <w:fldChar w:fldCharType="end"/>
        </w:r>
      </w:hyperlink>
    </w:p>
    <w:p>
      <w:pPr>
        <w:pStyle w:val="TOC2"/>
        <w:tabs>
          <w:tab w:val="right" w:leader="dot" w:pos="8306"/>
        </w:tabs>
      </w:pPr>
      <w:hyperlink w:anchor="_Toc6491" w:history="1">
        <w:r>
          <w:rPr>
            <w:rFonts w:ascii="仿宋" w:eastAsia="仿宋" w:hAnsi="仿宋" w:cs="仿宋" w:hint="eastAsia"/>
            <w:lang w:eastAsia="zh-CN"/>
          </w:rPr>
          <w:t>(一)、水喷射真空泵项目实施保障机制</w:t>
        </w:r>
        <w:r>
          <w:tab/>
        </w:r>
        <w:r>
          <w:fldChar w:fldCharType="begin"/>
        </w:r>
        <w:r>
          <w:instrText xml:space="preserve"> PAGEREF _Toc6491 \h </w:instrText>
        </w:r>
        <w:r>
          <w:fldChar w:fldCharType="separate"/>
        </w:r>
        <w:r>
          <w:t>54</w:t>
        </w:r>
        <w:r>
          <w:fldChar w:fldCharType="end"/>
        </w:r>
      </w:hyperlink>
    </w:p>
    <w:p>
      <w:pPr>
        <w:pStyle w:val="TOC2"/>
        <w:tabs>
          <w:tab w:val="right" w:leader="dot" w:pos="8306"/>
        </w:tabs>
      </w:pPr>
      <w:hyperlink w:anchor="_Toc28347" w:history="1">
        <w:r>
          <w:rPr>
            <w:rFonts w:ascii="仿宋" w:eastAsia="仿宋" w:hAnsi="仿宋" w:cs="仿宋" w:hint="eastAsia"/>
            <w:lang w:eastAsia="zh-CN"/>
          </w:rPr>
          <w:t>(二)、水喷射真空泵项目法律合规要求</w:t>
        </w:r>
        <w:r>
          <w:tab/>
        </w:r>
        <w:r>
          <w:fldChar w:fldCharType="begin"/>
        </w:r>
        <w:r>
          <w:instrText xml:space="preserve"> PAGEREF _Toc28347 \h </w:instrText>
        </w:r>
        <w:r>
          <w:fldChar w:fldCharType="separate"/>
        </w:r>
        <w:r>
          <w:t>58</w:t>
        </w:r>
        <w:r>
          <w:fldChar w:fldCharType="end"/>
        </w:r>
      </w:hyperlink>
    </w:p>
    <w:p>
      <w:pPr>
        <w:pStyle w:val="TOC2"/>
        <w:tabs>
          <w:tab w:val="right" w:leader="dot" w:pos="8306"/>
        </w:tabs>
      </w:pPr>
      <w:hyperlink w:anchor="_Toc14980" w:history="1">
        <w:r>
          <w:rPr>
            <w:rFonts w:ascii="仿宋" w:eastAsia="仿宋" w:hAnsi="仿宋" w:cs="仿宋" w:hint="eastAsia"/>
            <w:lang w:eastAsia="zh-CN"/>
          </w:rPr>
          <w:t>(三)、水喷射真空泵项目合同管理与法律事务</w:t>
        </w:r>
        <w:r>
          <w:tab/>
        </w:r>
        <w:r>
          <w:fldChar w:fldCharType="begin"/>
        </w:r>
        <w:r>
          <w:instrText xml:space="preserve"> PAGEREF _Toc14980 \h </w:instrText>
        </w:r>
        <w:r>
          <w:fldChar w:fldCharType="separate"/>
        </w:r>
        <w:r>
          <w:t>62</w:t>
        </w:r>
        <w:r>
          <w:fldChar w:fldCharType="end"/>
        </w:r>
      </w:hyperlink>
    </w:p>
    <w:p>
      <w:pPr>
        <w:pStyle w:val="TOC2"/>
        <w:tabs>
          <w:tab w:val="right" w:leader="dot" w:pos="8306"/>
        </w:tabs>
      </w:pPr>
      <w:hyperlink w:anchor="_Toc15707" w:history="1">
        <w:r>
          <w:rPr>
            <w:rFonts w:ascii="仿宋" w:eastAsia="仿宋" w:hAnsi="仿宋" w:cs="仿宋" w:hint="eastAsia"/>
            <w:lang w:eastAsia="zh-CN"/>
          </w:rPr>
          <w:t>(四)、水喷射真空泵项目知识产权保护策略</w:t>
        </w:r>
        <w:r>
          <w:tab/>
        </w:r>
        <w:r>
          <w:fldChar w:fldCharType="begin"/>
        </w:r>
        <w:r>
          <w:instrText xml:space="preserve"> PAGEREF _Toc15707 \h </w:instrText>
        </w:r>
        <w:r>
          <w:fldChar w:fldCharType="separate"/>
        </w:r>
        <w:r>
          <w:t>68</w:t>
        </w:r>
        <w:r>
          <w:fldChar w:fldCharType="end"/>
        </w:r>
      </w:hyperlink>
    </w:p>
    <w:p>
      <w:pPr>
        <w:pStyle w:val="TOC1"/>
        <w:tabs>
          <w:tab w:val="right" w:leader="dot" w:pos="8306"/>
        </w:tabs>
      </w:pPr>
      <w:hyperlink w:anchor="_Toc25711" w:history="1">
        <w:r>
          <w:rPr>
            <w:rFonts w:ascii="仿宋" w:eastAsia="仿宋" w:hAnsi="仿宋" w:cs="仿宋" w:hint="eastAsia"/>
            <w:lang w:eastAsia="zh-CN"/>
          </w:rPr>
          <w:t>十四、营销与推广策略</w:t>
        </w:r>
        <w:r>
          <w:tab/>
        </w:r>
        <w:r>
          <w:fldChar w:fldCharType="begin"/>
        </w:r>
        <w:r>
          <w:instrText xml:space="preserve"> PAGEREF _Toc25711 \h </w:instrText>
        </w:r>
        <w:r>
          <w:fldChar w:fldCharType="separate"/>
        </w:r>
        <w:r>
          <w:t>71</w:t>
        </w:r>
        <w:r>
          <w:fldChar w:fldCharType="end"/>
        </w:r>
      </w:hyperlink>
    </w:p>
    <w:p>
      <w:pPr>
        <w:pStyle w:val="TOC2"/>
        <w:tabs>
          <w:tab w:val="right" w:leader="dot" w:pos="8306"/>
        </w:tabs>
      </w:pPr>
      <w:hyperlink w:anchor="_Toc31195" w:history="1">
        <w:r>
          <w:rPr>
            <w:rFonts w:ascii="仿宋" w:eastAsia="仿宋" w:hAnsi="仿宋" w:cs="仿宋" w:hint="eastAsia"/>
            <w:lang w:eastAsia="zh-CN"/>
          </w:rPr>
          <w:t>(一)、产品/服务定位与特点</w:t>
        </w:r>
        <w:r>
          <w:tab/>
        </w:r>
        <w:r>
          <w:fldChar w:fldCharType="begin"/>
        </w:r>
        <w:r>
          <w:instrText xml:space="preserve"> PAGEREF _Toc31195 \h </w:instrText>
        </w:r>
        <w:r>
          <w:fldChar w:fldCharType="separate"/>
        </w:r>
        <w:r>
          <w:t>71</w:t>
        </w:r>
        <w:r>
          <w:fldChar w:fldCharType="end"/>
        </w:r>
      </w:hyperlink>
    </w:p>
    <w:p>
      <w:pPr>
        <w:pStyle w:val="TOC2"/>
        <w:tabs>
          <w:tab w:val="right" w:leader="dot" w:pos="8306"/>
        </w:tabs>
      </w:pPr>
      <w:hyperlink w:anchor="_Toc3404" w:history="1">
        <w:r>
          <w:rPr>
            <w:rFonts w:ascii="仿宋" w:eastAsia="仿宋" w:hAnsi="仿宋" w:cs="仿宋" w:hint="eastAsia"/>
            <w:lang w:eastAsia="zh-CN"/>
          </w:rPr>
          <w:t>(二)、市场定位与竞争分析</w:t>
        </w:r>
        <w:r>
          <w:tab/>
        </w:r>
        <w:r>
          <w:fldChar w:fldCharType="begin"/>
        </w:r>
        <w:r>
          <w:instrText xml:space="preserve"> PAGEREF _Toc3404 \h </w:instrText>
        </w:r>
        <w:r>
          <w:fldChar w:fldCharType="separate"/>
        </w:r>
        <w:r>
          <w:t>72</w:t>
        </w:r>
        <w:r>
          <w:fldChar w:fldCharType="end"/>
        </w:r>
      </w:hyperlink>
    </w:p>
    <w:p>
      <w:pPr>
        <w:pStyle w:val="TOC2"/>
        <w:tabs>
          <w:tab w:val="right" w:leader="dot" w:pos="8306"/>
        </w:tabs>
      </w:pPr>
      <w:hyperlink w:anchor="_Toc15565" w:history="1">
        <w:r>
          <w:rPr>
            <w:rFonts w:ascii="仿宋" w:eastAsia="仿宋" w:hAnsi="仿宋" w:cs="仿宋" w:hint="eastAsia"/>
            <w:lang w:eastAsia="zh-CN"/>
          </w:rPr>
          <w:t>(三)、营销渠道与策略</w:t>
        </w:r>
        <w:r>
          <w:tab/>
        </w:r>
        <w:r>
          <w:fldChar w:fldCharType="begin"/>
        </w:r>
        <w:r>
          <w:instrText xml:space="preserve"> PAGEREF _Toc15565 \h </w:instrText>
        </w:r>
        <w:r>
          <w:fldChar w:fldCharType="separate"/>
        </w:r>
        <w:r>
          <w:t>73</w:t>
        </w:r>
        <w:r>
          <w:fldChar w:fldCharType="end"/>
        </w:r>
      </w:hyperlink>
    </w:p>
    <w:p>
      <w:pPr>
        <w:pStyle w:val="TOC2"/>
        <w:tabs>
          <w:tab w:val="right" w:leader="dot" w:pos="8306"/>
        </w:tabs>
      </w:pPr>
      <w:hyperlink w:anchor="_Toc513" w:history="1">
        <w:r>
          <w:rPr>
            <w:rFonts w:ascii="仿宋" w:eastAsia="仿宋" w:hAnsi="仿宋" w:cs="仿宋" w:hint="eastAsia"/>
            <w:lang w:eastAsia="zh-CN"/>
          </w:rPr>
          <w:t>(四)、推广与宣传活动</w:t>
        </w:r>
        <w:r>
          <w:tab/>
        </w:r>
        <w:r>
          <w:fldChar w:fldCharType="begin"/>
        </w:r>
        <w:r>
          <w:instrText xml:space="preserve"> PAGEREF _Toc513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984"/>
      <w:r>
        <w:rPr>
          <w:rFonts w:ascii="仿宋" w:eastAsia="仿宋" w:hAnsi="仿宋" w:cs="仿宋" w:hint="eastAsia"/>
          <w:sz w:val="28"/>
          <w:lang w:eastAsia="zh-CN"/>
        </w:rPr>
        <w:t>一、水喷射真空泵项目危机管理</w:t>
      </w:r>
      <w:bookmarkEnd w:id="2"/>
    </w:p>
    <w:p>
      <w:pPr>
        <w:pStyle w:val="Heading2"/>
        <w:rPr>
          <w:rFonts w:ascii="仿宋" w:eastAsia="仿宋" w:hAnsi="仿宋" w:cs="仿宋" w:hint="eastAsia"/>
          <w:lang w:eastAsia="zh-CN"/>
        </w:rPr>
      </w:pPr>
      <w:bookmarkStart w:id="3" w:name="_Toc645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水喷射真空泵项目危机管理中，危机预警与识别是确保水喷射真空泵项目稳健运行的核心步骤。通过建立全面的监测机制，水喷射真空泵项目团队旨在及时发现和理解潜在的风险和危机因素，以便采取及时的预防和应对措施，确保水喷射真空泵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首先，通过深入的风险评估，水喷射真空泵项目团队全面分析了整个水喷射真空泵项目和各个阶段可能存在的威胁。这包括准确评估每个潜在风险的发生概率和可能影响的程度，为后续危机预警提供了有力支持。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水喷射真空泵项目团队着重于明确定义水喷射真空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喷射真空泵项目进展的持续监控，团队能够及时发现潜在问题并作出迅速反应。水喷射真空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在这一阶段，团队的专业素养和反应速度将发挥至关重要的作用，以确保潜在危机能够在初期得到有效的处理，最大程度地减轻负面影响。通过危机预警与识别，水喷射真空泵项目得以更有序、可控地推进。</w:t>
      </w:r>
    </w:p>
    <w:p>
      <w:pPr>
        <w:pStyle w:val="Heading2"/>
        <w:ind w:firstLine="560" w:firstLineChars="200"/>
        <w:rPr>
          <w:rFonts w:ascii="仿宋" w:eastAsia="仿宋" w:hAnsi="仿宋" w:cs="仿宋" w:hint="eastAsia"/>
          <w:sz w:val="28"/>
          <w:lang w:eastAsia="zh-CN"/>
        </w:rPr>
      </w:pPr>
      <w:bookmarkStart w:id="4" w:name="_Toc2220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在危机发生时，水喷射真空泵项目团队立即行动，成立了应急小组。该小组的任务是迅速制定并实施紧急应对措施，以最小化潜在损失。以下是采取的主要措施：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暂停水喷射真空泵项目进度：为遏制危机蔓延，水喷射真空泵项目暂时停止进行，以便全面评估当前状况。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资源重新分配：重新评估水喷射真空泵项目资源的分配，确保最大限度地减小损失。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实时沟通：与关键利益相关者建立实时沟通机制，向他们传递水喷射真空泵项目危机的实际状况，保障水喷射真空泵项目核心利益。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在紧急应对的同时，水喷射真空泵项目团队强调了团队协作和有效沟通的重要性。以下是团队协作的关键举措：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信息共享机制：建立了信息共享平台，确保团队成员能够及时获取水喷射真空泵项目危机的实时信息。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领导者沟通：水喷射真空泵项目领导者通过定期会议和即时沟通工具，指导团队应对危机，保持团队稳定运行。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随着危机得到初步控制，水喷射真空泵项目团队转向制定恢复计划，以确保水喷射真空泵项目能够从中迅速恢复。主要恢复计划包括：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修复受损的进度计划：重新评估水喷射真空泵项目进度，制定修复计划，确保水喷射真空泵项目尽快回归正常进程。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重新调整资源分配：优化资源分配，确保水喷射真空泵项目在有限资源下高效运转。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风险管理机制加强：对水喷射真空泵项目风险进行全面评估，制定更强化的风险管理策略，以预防未来可能的危机。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297"/>
      <w:r>
        <w:rPr>
          <w:rFonts w:ascii="仿宋" w:eastAsia="仿宋" w:hAnsi="仿宋" w:cs="仿宋" w:hint="eastAsia"/>
          <w:sz w:val="28"/>
          <w:lang w:eastAsia="zh-CN"/>
        </w:rPr>
        <w:t>二、水喷射真空泵项目概论</w:t>
      </w:r>
      <w:bookmarkEnd w:id="5"/>
    </w:p>
    <w:p>
      <w:pPr>
        <w:pStyle w:val="Heading2"/>
        <w:rPr>
          <w:rFonts w:ascii="仿宋" w:eastAsia="仿宋" w:hAnsi="仿宋" w:cs="仿宋" w:hint="eastAsia"/>
          <w:lang w:eastAsia="zh-CN"/>
        </w:rPr>
      </w:pPr>
      <w:bookmarkStart w:id="6" w:name="_Toc30039"/>
      <w:r>
        <w:rPr>
          <w:rFonts w:ascii="仿宋" w:eastAsia="仿宋" w:hAnsi="仿宋" w:cs="仿宋" w:hint="eastAsia"/>
          <w:lang w:eastAsia="zh-CN"/>
        </w:rPr>
        <w:t>(一)、水喷射真空泵项目概况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起源追溯至对市场的深入洞察。市场的不断演变与变革为水喷射真空泵项目提供了难得的机遇。当前市场存在的需求缺口和变革的大环境共同构成了水喷射真空泵项目的背景。这个水喷射真空泵项目旨在充分利用市场机遇，填补行业中尚未满足的需求，为客户提供全新的解决方案。市场的变革和需求的增长使得这个水喷射真空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水喷射真空泵项目名称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正式命名为水喷射真空泵。这个名称不仅仅是一个标识，更代表了水喷射真空泵项目的核心理念和愿景。它蕴含着水喷射真空泵项目所要解决问题的关键字，具有强烈的表达和辨识度，为水喷射真空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水喷射真空泵项目目标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核心目标是提供一种全新、高效的解决方案，满足客户日益增长的需求。水喷射真空泵项目追求的不仅仅是满足市场需求，更是在市场中获得卓越的竞争优势。通过不断提升产品或服务的质量和创新水平，水喷射真空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水喷射真空泵项目范围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全面涵盖了产品研发、制造、市场推广和售后服务，确保从产品设计到最终用户体验的全方位关注。这一全面的水喷射真空泵项目范围是为了确保水喷射真空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水喷射真空泵项目时间表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水喷射真空泵项目计划在未来18个月内完成，包括研发、测试、市场试点和正式推出等不同阶段。这个时间表的合理设计是为了确保水喷射真空泵项目各个阶段的顺利推进，以便按时交付高质量的成果。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水喷射真空泵项目预算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总预算估算为XX百万美元，主要分配在研发、市场推广、人员培训和运营等方面。这一充足的预算为水喷射真空泵项目提供了充足的资源，确保水喷射真空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水喷射真空泵项目风险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可能面临的风险包括市场接受度低、技术难题、竞争激烈等。水喷射真空泵项目团队已经制定了相应的风险应对计划，通过前瞻性的风险管理，确保水喷射真空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水喷射真空泵项目团队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水喷射真空泵项目汇聚了一支经验丰富、多领域专业素养的核心团队，确保水喷射真空泵项目在各个方面都能拥有高水平的执行力。团队的协同作战是水喷射真空泵项目成功的关键因素之一。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水喷射真空泵项目背景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水喷射真空泵项目的背景根植于市场对更高效、创新产品的渴望，同时也受到科技发展对行业格局的深刻改变的影响。这为水喷射真空泵项目提供了广阔的发展空间和市场需求。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水喷射真空泵项目现状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截至目前，水喷射真空泵项目已完成市场调研和技术验证，取得了初步的成功。这为水喷射真空泵项目在未来的发展奠定了坚实的基础，为更远大的目标打下了坚实的基石。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0718"/>
      <w:r>
        <w:rPr>
          <w:rFonts w:ascii="仿宋" w:eastAsia="仿宋" w:hAnsi="仿宋" w:cs="仿宋" w:hint="eastAsia"/>
          <w:sz w:val="28"/>
          <w:lang w:eastAsia="zh-CN"/>
        </w:rPr>
        <w:t>(二)、水喷射真空泵项目目标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keyword》水喷射真空泵项目首要业务目标是在市场中占据有利地位，实现产品/服务的成功推广和销售。通过不断提升产品质量、创新性，水喷射真空泵项目追求成为行业中的领导者，赢得更多客户的青睐。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在科技迅速发展的时代，水喷射真空泵项目着眼于技术创新。通过持续的研发和技术升级，水喷射真空泵项目旨在推出更具创新性的产品或服务，以满足市场对新鲜、先进解决方案的需求。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为了建立可持续的客户关系，水喷射真空泵项目设定了客户满意度目标。通过提供卓越的产品质量和优质的客户服务，水喷射真空泵项目追求赢得客户的信任和忠诚度，确保他们的满意度达到行业领先水平。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水喷射真空泵项目注重社会责任和可持续发展。通过实施环保、社会责任水喷射真空泵项目，水喷射真空泵项目致力于在经济发展的同时保护环境，促进社会公平，实现可持续经营。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水喷射真空泵项目的团队是实现目标的核心驱动力。因此，水喷射真空泵项目设定了团队发展目标，包括提升团队成员的专业技能、培养领导力，以及搭建协同高效的团队工作氛围。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6051"/>
      <w:r>
        <w:rPr>
          <w:rFonts w:ascii="仿宋" w:eastAsia="仿宋" w:hAnsi="仿宋" w:cs="仿宋" w:hint="eastAsia"/>
          <w:sz w:val="28"/>
          <w:lang w:eastAsia="zh-CN"/>
        </w:rPr>
        <w:t>(三)、水喷射真空泵项目提出的理由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水喷射真空泵项目提出的理由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提出源于对市场机遇的深刻洞察。当前市场中存在的需求缺口和行业发展趋势表明，有巨大的商业机会等待被开发。通过准确捕捉市场机遇，水喷射真空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理念基于对技术创新的信仰。通过持续的研发和技术投入，水喷射真空泵项目有望推出更具创新性的产品或服务。在科技飞速发展的当下，水喷射真空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提出是为了增强企业的行业竞争力。通过提升产品或服务的质量和独特性，水喷射真空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水喷射真空泵项目响应了消费者需求的变化。随着社会和科技的不断发展，消费者对产品和服务的需求也在发生变化。通过深入了解并及时回应消费者的新需求，水喷射真空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水喷射真空泵项目的提出是企业战略发展规划的一部分。在面对日益激烈的市场竞争和不断变化的商业环境中，水喷射真空泵项目作为企业战略的一环，旨在为企业开辟新的增长领域，巩固企业在行业中的地位。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提出不仅仅是基于商业考量，还注重社会责任。通过推出环保、社会责任等方面的水喷射真空泵项目，水喷射真空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水喷射真空泵项目的提出反映了对利益相关者期望的关注。包括客户、员工、投资者等利益相关者在企业发展中都有着各自的期望，水喷射真空泵项目力求在满足这些期望的同时，取得更大的共赢。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9063"/>
      <w:r>
        <w:rPr>
          <w:rFonts w:ascii="仿宋" w:eastAsia="仿宋" w:hAnsi="仿宋" w:cs="仿宋" w:hint="eastAsia"/>
          <w:sz w:val="28"/>
          <w:lang w:eastAsia="zh-CN"/>
        </w:rPr>
        <w:t>(四)、水喷射真空泵项目意义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在实施水喷射真空泵项目的过程中，我们不仅仅是在追逐商业成功，更是为企业和社会的多个层面创造了深远的意义。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首要意义在于提升企业的市场竞争力。通过持续的创新和对产品质量的高标准要求，水喷射真空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喷射真空泵项目的推进将促使行业技术水平的提升。通过引入先进技术和创新性解决方案，水喷射真空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水喷射真空泵项目不仅创造了大量就业机会，提高了就业水平，还注重社会责任和环保。通过参与社会公益事业和推动环保水喷射真空泵项目，水喷射真空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综合而言，水喷射真空泵项目意义重大，不仅推动了企业的发展，也为行业和社会的进步贡献了积极力量。这是一个全面而深刻的影响，将在未来产生可持续的正面效应。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9412"/>
      <w:r>
        <w:rPr>
          <w:rFonts w:ascii="仿宋" w:eastAsia="仿宋" w:hAnsi="仿宋" w:cs="仿宋" w:hint="eastAsia"/>
          <w:sz w:val="28"/>
          <w:lang w:eastAsia="zh-CN"/>
        </w:rPr>
        <w:t>(五)、水喷射真空泵项目背景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在当今迅猛发展的商业环境中，水喷射真空泵项目的动因根植于对多方面因素的审慎考量。这个水喷射真空泵项目的提出并非孤立的决策，而是对企业所处背景深入思考的产物。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水喷射真空泵项目背后的首要原因。科技的迅速发展和全球市场的快速变化使得企业必须灵活应对。水喷射真空泵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竞争的激烈程度也是水喷射真空泵项目背景中不可忽视的一环。企业需要在激烈竞争中脱颖而出，为此，水喷射真空泵项目致力于打破常规，提供独特的价值主张，以吸引客户并确保市场份额的增长。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技术的迅速发展为企业带来了机遇与挑战。作为水喷射真空泵项目启动的背景之一，对新兴技术的应用将有助于提升企业的技术水平，使其在不断演进的商业环境中保持竞争优势。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此外，社会对企业责任的期望也在逐渐升高。水喷射真空泵项目充分融入了社会责任的理念，通过可持续经营和社会公益水喷射真空泵项目，企图为社会贡献一份力量，在商业成功的同时关注社会价值。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357"/>
      <w:r>
        <w:rPr>
          <w:rFonts w:ascii="仿宋" w:eastAsia="仿宋" w:hAnsi="仿宋" w:cs="仿宋" w:hint="eastAsia"/>
          <w:sz w:val="28"/>
          <w:lang w:eastAsia="zh-CN"/>
        </w:rPr>
        <w:t>三、水喷射真空泵项目土建工程</w:t>
      </w:r>
      <w:bookmarkEnd w:id="11"/>
    </w:p>
    <w:p>
      <w:pPr>
        <w:pStyle w:val="Heading2"/>
        <w:rPr>
          <w:rFonts w:ascii="仿宋" w:eastAsia="仿宋" w:hAnsi="仿宋" w:cs="仿宋" w:hint="eastAsia"/>
          <w:lang w:eastAsia="zh-CN"/>
        </w:rPr>
      </w:pPr>
      <w:bookmarkStart w:id="12" w:name="_Toc1518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在水喷射真空泵项目的建筑工程设计中，我们将秉承一系列重要的设计原则，以确保水喷射真空泵项目建筑在功能、美观、可持续性等方面达到最佳效果。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首要原则是确保建筑的功能性得到最大化的发挥。我们将充分理解水喷射真空泵项目的实际需求，合理布局各个功能区域，保证建筑在满足业务需求的同时，提供高效的工作环境。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在建筑设计中，我们将综合考虑建设和运营成本。通过精细的经济效益分析，确保设计方案在高效利用资源的同时，对水喷射真空泵项目的长期盈利能力有积极的贡献。</w:t>
      </w:r>
    </w:p>
    <w:p>
      <w:pPr>
        <w:pStyle w:val="Heading2"/>
        <w:ind w:firstLine="560" w:firstLineChars="200"/>
        <w:rPr>
          <w:rFonts w:ascii="仿宋" w:eastAsia="仿宋" w:hAnsi="仿宋" w:cs="仿宋" w:hint="eastAsia"/>
          <w:sz w:val="28"/>
          <w:lang w:eastAsia="zh-CN"/>
        </w:rPr>
      </w:pPr>
      <w:bookmarkStart w:id="13" w:name="_Toc2473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水喷射真空泵项目的土建工程设计中，我们将精准设定设计年限，结合水喷射真空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喷射真空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870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水喷射真空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喷射真空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喷射真空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76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本期工程水喷射真空泵项目预计总建筑面积XXX平方米，其中：计容建筑面积XXX平方米，计划建筑工程投资XX万元，占水喷射真空泵项目总投资的XX%。</w:t>
      </w:r>
    </w:p>
    <w:p>
      <w:pPr>
        <w:pStyle w:val="Heading1"/>
        <w:ind w:firstLine="560" w:firstLineChars="200"/>
        <w:rPr>
          <w:rFonts w:ascii="仿宋" w:eastAsia="仿宋" w:hAnsi="仿宋" w:cs="仿宋" w:hint="eastAsia"/>
          <w:sz w:val="28"/>
          <w:lang w:eastAsia="zh-CN"/>
        </w:rPr>
      </w:pPr>
      <w:bookmarkStart w:id="16" w:name="_Toc1822"/>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481"/>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水喷射真空泵项目的主要产品是XXXX，预计年产值为XXX万元。这一产品在市场中占据着重要的地位，其广泛的应用范围使得该水喷射真空泵项目的市场前景非常广阔。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喷射真空泵项目的xxx产品作为重要的原材料之一，将在多个领域发挥关键作用。其在建筑、交通、能源等方面的广泛应用将为整个产业链提供强大的支持，形成产业协同效应。水喷射真空泵项目的年产值XXX万XXX万XXX万万元不仅反映了其在市场上的巨大潜力，更预示着它对国民经济的积极贡献。这种关联度高、涉及面广的产业关系，使得该水喷射真空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171"/>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喷射真空泵项目总征地面积为XXXX平方米，相当于约XX.XX亩，其中净用地面积为XXXX平方米，红线范围内相当于约XX.XX亩。这一用地规模充分考虑了水喷射真空泵项目的建设需求，保障了水喷射真空泵项目在合适的空间内得以充分发展。水喷射真空泵项目规划的总建筑面积为XXXX平方米，其中主体工程建设占XXXX平方米，计容建筑面积达XXXX平方米。预计建筑工程的投资将达到XXXX万元，为水喷射真空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https://d.book118.com/465220042130011041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水喷射真空泵项目规划设计纲要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5E4755"/>
    <w:rsid w:val="4E5E47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5220042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2024-01-09T12:55:00Z</dcterms:created>
  <dcterms:modified xsi:type="dcterms:W3CDTF">2024-01-09T12:55:44Z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A1457C74170045059E381296D30905A3_11</vt:lpwstr>
  </property>
  <property fmtid="{D5CDD505-2E9C-101B-9397-08002B2CF9AE}" pid="3" name="KSOProductBuildVer">
    <vt:lpwstr>2052-12.1.0.16120</vt:lpwstr>
  </property>
</Properties>
</file>