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呼叫中心项目计划设计方案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333" w:history="1">
        <w:r>
          <w:rPr>
            <w:rFonts w:ascii="仿宋" w:eastAsia="仿宋" w:hAnsi="仿宋" w:cs="仿宋" w:hint="eastAsia"/>
            <w:lang w:eastAsia="zh-CN"/>
          </w:rPr>
          <w:t>概论</w:t>
        </w:r>
        <w:r>
          <w:tab/>
        </w:r>
        <w:r>
          <w:fldChar w:fldCharType="begin"/>
        </w:r>
        <w:r>
          <w:instrText xml:space="preserve"> PAGEREF _Toc5333 \h </w:instrText>
        </w:r>
        <w:r>
          <w:fldChar w:fldCharType="separate"/>
        </w:r>
        <w:r>
          <w:t>3</w:t>
        </w:r>
        <w:r>
          <w:fldChar w:fldCharType="end"/>
        </w:r>
      </w:hyperlink>
    </w:p>
    <w:p>
      <w:pPr>
        <w:pStyle w:val="TOC1"/>
        <w:tabs>
          <w:tab w:val="right" w:leader="dot" w:pos="8306"/>
        </w:tabs>
      </w:pPr>
      <w:hyperlink w:anchor="_Toc22811" w:history="1">
        <w:r>
          <w:rPr>
            <w:rFonts w:ascii="仿宋" w:eastAsia="仿宋" w:hAnsi="仿宋" w:cs="仿宋" w:hint="eastAsia"/>
            <w:lang w:eastAsia="zh-CN"/>
          </w:rPr>
          <w:t>一、呼叫中心项目土建工程</w:t>
        </w:r>
        <w:r>
          <w:tab/>
        </w:r>
        <w:r>
          <w:fldChar w:fldCharType="begin"/>
        </w:r>
        <w:r>
          <w:instrText xml:space="preserve"> PAGEREF _Toc22811 \h </w:instrText>
        </w:r>
        <w:r>
          <w:fldChar w:fldCharType="separate"/>
        </w:r>
        <w:r>
          <w:t>3</w:t>
        </w:r>
        <w:r>
          <w:fldChar w:fldCharType="end"/>
        </w:r>
      </w:hyperlink>
    </w:p>
    <w:p>
      <w:pPr>
        <w:pStyle w:val="TOC2"/>
        <w:tabs>
          <w:tab w:val="right" w:leader="dot" w:pos="8306"/>
        </w:tabs>
      </w:pPr>
      <w:hyperlink w:anchor="_Toc6761" w:history="1">
        <w:r>
          <w:rPr>
            <w:rFonts w:ascii="仿宋" w:eastAsia="仿宋" w:hAnsi="仿宋" w:cs="仿宋" w:hint="eastAsia"/>
            <w:lang w:eastAsia="zh-CN"/>
          </w:rPr>
          <w:t>(一)、建筑工程设计原则</w:t>
        </w:r>
        <w:r>
          <w:tab/>
        </w:r>
        <w:r>
          <w:fldChar w:fldCharType="begin"/>
        </w:r>
        <w:r>
          <w:instrText xml:space="preserve"> PAGEREF _Toc6761 \h </w:instrText>
        </w:r>
        <w:r>
          <w:fldChar w:fldCharType="separate"/>
        </w:r>
        <w:r>
          <w:t>3</w:t>
        </w:r>
        <w:r>
          <w:fldChar w:fldCharType="end"/>
        </w:r>
      </w:hyperlink>
    </w:p>
    <w:p>
      <w:pPr>
        <w:pStyle w:val="TOC2"/>
        <w:tabs>
          <w:tab w:val="right" w:leader="dot" w:pos="8306"/>
        </w:tabs>
      </w:pPr>
      <w:hyperlink w:anchor="_Toc24655" w:history="1">
        <w:r>
          <w:rPr>
            <w:rFonts w:ascii="仿宋" w:eastAsia="仿宋" w:hAnsi="仿宋" w:cs="仿宋" w:hint="eastAsia"/>
            <w:lang w:eastAsia="zh-CN"/>
          </w:rPr>
          <w:t>(二)、土建工程设计年限及安全等级</w:t>
        </w:r>
        <w:r>
          <w:tab/>
        </w:r>
        <w:r>
          <w:fldChar w:fldCharType="begin"/>
        </w:r>
        <w:r>
          <w:instrText xml:space="preserve"> PAGEREF _Toc24655 \h </w:instrText>
        </w:r>
        <w:r>
          <w:fldChar w:fldCharType="separate"/>
        </w:r>
        <w:r>
          <w:t>4</w:t>
        </w:r>
        <w:r>
          <w:fldChar w:fldCharType="end"/>
        </w:r>
      </w:hyperlink>
    </w:p>
    <w:p>
      <w:pPr>
        <w:pStyle w:val="TOC2"/>
        <w:tabs>
          <w:tab w:val="right" w:leader="dot" w:pos="8306"/>
        </w:tabs>
      </w:pPr>
      <w:hyperlink w:anchor="_Toc5271" w:history="1">
        <w:r>
          <w:rPr>
            <w:rFonts w:ascii="仿宋" w:eastAsia="仿宋" w:hAnsi="仿宋" w:cs="仿宋" w:hint="eastAsia"/>
            <w:lang w:eastAsia="zh-CN"/>
          </w:rPr>
          <w:t>(三)、建筑工程设计总体要求</w:t>
        </w:r>
        <w:r>
          <w:tab/>
        </w:r>
        <w:r>
          <w:fldChar w:fldCharType="begin"/>
        </w:r>
        <w:r>
          <w:instrText xml:space="preserve"> PAGEREF _Toc5271 \h </w:instrText>
        </w:r>
        <w:r>
          <w:fldChar w:fldCharType="separate"/>
        </w:r>
        <w:r>
          <w:t>5</w:t>
        </w:r>
        <w:r>
          <w:fldChar w:fldCharType="end"/>
        </w:r>
      </w:hyperlink>
    </w:p>
    <w:p>
      <w:pPr>
        <w:pStyle w:val="TOC2"/>
        <w:tabs>
          <w:tab w:val="right" w:leader="dot" w:pos="8306"/>
        </w:tabs>
      </w:pPr>
      <w:hyperlink w:anchor="_Toc15235" w:history="1">
        <w:r>
          <w:rPr>
            <w:rFonts w:ascii="仿宋" w:eastAsia="仿宋" w:hAnsi="仿宋" w:cs="仿宋" w:hint="eastAsia"/>
            <w:lang w:eastAsia="zh-CN"/>
          </w:rPr>
          <w:t>(四)、土建工程建设指标</w:t>
        </w:r>
        <w:r>
          <w:tab/>
        </w:r>
        <w:r>
          <w:fldChar w:fldCharType="begin"/>
        </w:r>
        <w:r>
          <w:instrText xml:space="preserve"> PAGEREF _Toc15235 \h </w:instrText>
        </w:r>
        <w:r>
          <w:fldChar w:fldCharType="separate"/>
        </w:r>
        <w:r>
          <w:t>6</w:t>
        </w:r>
        <w:r>
          <w:fldChar w:fldCharType="end"/>
        </w:r>
      </w:hyperlink>
    </w:p>
    <w:p>
      <w:pPr>
        <w:pStyle w:val="TOC1"/>
        <w:tabs>
          <w:tab w:val="right" w:leader="dot" w:pos="8306"/>
        </w:tabs>
      </w:pPr>
      <w:hyperlink w:anchor="_Toc14951" w:history="1">
        <w:r>
          <w:rPr>
            <w:rFonts w:ascii="仿宋" w:eastAsia="仿宋" w:hAnsi="仿宋" w:cs="仿宋" w:hint="eastAsia"/>
            <w:lang w:eastAsia="zh-CN"/>
          </w:rPr>
          <w:t>二、呼叫中心项目文档管理</w:t>
        </w:r>
        <w:r>
          <w:tab/>
        </w:r>
        <w:r>
          <w:fldChar w:fldCharType="begin"/>
        </w:r>
        <w:r>
          <w:instrText xml:space="preserve"> PAGEREF _Toc14951 \h </w:instrText>
        </w:r>
        <w:r>
          <w:fldChar w:fldCharType="separate"/>
        </w:r>
        <w:r>
          <w:t>6</w:t>
        </w:r>
        <w:r>
          <w:fldChar w:fldCharType="end"/>
        </w:r>
      </w:hyperlink>
    </w:p>
    <w:p>
      <w:pPr>
        <w:pStyle w:val="TOC2"/>
        <w:tabs>
          <w:tab w:val="right" w:leader="dot" w:pos="8306"/>
        </w:tabs>
      </w:pPr>
      <w:hyperlink w:anchor="_Toc26102" w:history="1">
        <w:r>
          <w:rPr>
            <w:rFonts w:ascii="仿宋" w:eastAsia="仿宋" w:hAnsi="仿宋" w:cs="仿宋" w:hint="eastAsia"/>
            <w:lang w:eastAsia="zh-CN"/>
          </w:rPr>
          <w:t>(一)、文档编制与审查</w:t>
        </w:r>
        <w:r>
          <w:tab/>
        </w:r>
        <w:r>
          <w:fldChar w:fldCharType="begin"/>
        </w:r>
        <w:r>
          <w:instrText xml:space="preserve"> PAGEREF _Toc26102 \h </w:instrText>
        </w:r>
        <w:r>
          <w:fldChar w:fldCharType="separate"/>
        </w:r>
        <w:r>
          <w:t>6</w:t>
        </w:r>
        <w:r>
          <w:fldChar w:fldCharType="end"/>
        </w:r>
      </w:hyperlink>
    </w:p>
    <w:p>
      <w:pPr>
        <w:pStyle w:val="TOC2"/>
        <w:tabs>
          <w:tab w:val="right" w:leader="dot" w:pos="8306"/>
        </w:tabs>
      </w:pPr>
      <w:hyperlink w:anchor="_Toc8455" w:history="1">
        <w:r>
          <w:rPr>
            <w:rFonts w:ascii="仿宋" w:eastAsia="仿宋" w:hAnsi="仿宋" w:cs="仿宋" w:hint="eastAsia"/>
            <w:lang w:eastAsia="zh-CN"/>
          </w:rPr>
          <w:t>(二)、文档发布与分发</w:t>
        </w:r>
        <w:r>
          <w:tab/>
        </w:r>
        <w:r>
          <w:fldChar w:fldCharType="begin"/>
        </w:r>
        <w:r>
          <w:instrText xml:space="preserve"> PAGEREF _Toc8455 \h </w:instrText>
        </w:r>
        <w:r>
          <w:fldChar w:fldCharType="separate"/>
        </w:r>
        <w:r>
          <w:t>8</w:t>
        </w:r>
        <w:r>
          <w:fldChar w:fldCharType="end"/>
        </w:r>
      </w:hyperlink>
    </w:p>
    <w:p>
      <w:pPr>
        <w:pStyle w:val="TOC2"/>
        <w:tabs>
          <w:tab w:val="right" w:leader="dot" w:pos="8306"/>
        </w:tabs>
      </w:pPr>
      <w:hyperlink w:anchor="_Toc21319" w:history="1">
        <w:r>
          <w:rPr>
            <w:rFonts w:ascii="仿宋" w:eastAsia="仿宋" w:hAnsi="仿宋" w:cs="仿宋" w:hint="eastAsia"/>
            <w:lang w:eastAsia="zh-CN"/>
          </w:rPr>
          <w:t>(三)、文档存档与归档</w:t>
        </w:r>
        <w:r>
          <w:tab/>
        </w:r>
        <w:r>
          <w:fldChar w:fldCharType="begin"/>
        </w:r>
        <w:r>
          <w:instrText xml:space="preserve"> PAGEREF _Toc21319 \h </w:instrText>
        </w:r>
        <w:r>
          <w:fldChar w:fldCharType="separate"/>
        </w:r>
        <w:r>
          <w:t>8</w:t>
        </w:r>
        <w:r>
          <w:fldChar w:fldCharType="end"/>
        </w:r>
      </w:hyperlink>
    </w:p>
    <w:p>
      <w:pPr>
        <w:pStyle w:val="TOC1"/>
        <w:tabs>
          <w:tab w:val="right" w:leader="dot" w:pos="8306"/>
        </w:tabs>
      </w:pPr>
      <w:hyperlink w:anchor="_Toc31776" w:history="1">
        <w:r>
          <w:rPr>
            <w:rFonts w:ascii="仿宋" w:eastAsia="仿宋" w:hAnsi="仿宋" w:cs="仿宋" w:hint="eastAsia"/>
            <w:lang w:eastAsia="zh-CN"/>
          </w:rPr>
          <w:t>三、呼叫中心项目建设背景及必要性分析</w:t>
        </w:r>
        <w:r>
          <w:tab/>
        </w:r>
        <w:r>
          <w:fldChar w:fldCharType="begin"/>
        </w:r>
        <w:r>
          <w:instrText xml:space="preserve"> PAGEREF _Toc31776 \h </w:instrText>
        </w:r>
        <w:r>
          <w:fldChar w:fldCharType="separate"/>
        </w:r>
        <w:r>
          <w:t>10</w:t>
        </w:r>
        <w:r>
          <w:fldChar w:fldCharType="end"/>
        </w:r>
      </w:hyperlink>
    </w:p>
    <w:p>
      <w:pPr>
        <w:pStyle w:val="TOC2"/>
        <w:tabs>
          <w:tab w:val="right" w:leader="dot" w:pos="8306"/>
        </w:tabs>
      </w:pPr>
      <w:hyperlink w:anchor="_Toc17653" w:history="1">
        <w:r>
          <w:rPr>
            <w:rFonts w:ascii="仿宋" w:eastAsia="仿宋" w:hAnsi="仿宋" w:cs="仿宋" w:hint="eastAsia"/>
            <w:lang w:eastAsia="zh-CN"/>
          </w:rPr>
          <w:t>(一)、呼叫中心项目背景分析</w:t>
        </w:r>
        <w:r>
          <w:tab/>
        </w:r>
        <w:r>
          <w:fldChar w:fldCharType="begin"/>
        </w:r>
        <w:r>
          <w:instrText xml:space="preserve"> PAGEREF _Toc17653 \h </w:instrText>
        </w:r>
        <w:r>
          <w:fldChar w:fldCharType="separate"/>
        </w:r>
        <w:r>
          <w:t>10</w:t>
        </w:r>
        <w:r>
          <w:fldChar w:fldCharType="end"/>
        </w:r>
      </w:hyperlink>
    </w:p>
    <w:p>
      <w:pPr>
        <w:pStyle w:val="TOC2"/>
        <w:tabs>
          <w:tab w:val="right" w:leader="dot" w:pos="8306"/>
        </w:tabs>
      </w:pPr>
      <w:hyperlink w:anchor="_Toc22982" w:history="1">
        <w:r>
          <w:rPr>
            <w:rFonts w:ascii="仿宋" w:eastAsia="仿宋" w:hAnsi="仿宋" w:cs="仿宋" w:hint="eastAsia"/>
            <w:lang w:eastAsia="zh-CN"/>
          </w:rPr>
          <w:t>(二)、呼叫中心项目建设必要性分析</w:t>
        </w:r>
        <w:r>
          <w:tab/>
        </w:r>
        <w:r>
          <w:fldChar w:fldCharType="begin"/>
        </w:r>
        <w:r>
          <w:instrText xml:space="preserve"> PAGEREF _Toc22982 \h </w:instrText>
        </w:r>
        <w:r>
          <w:fldChar w:fldCharType="separate"/>
        </w:r>
        <w:r>
          <w:t>11</w:t>
        </w:r>
        <w:r>
          <w:fldChar w:fldCharType="end"/>
        </w:r>
      </w:hyperlink>
    </w:p>
    <w:p>
      <w:pPr>
        <w:pStyle w:val="TOC1"/>
        <w:tabs>
          <w:tab w:val="right" w:leader="dot" w:pos="8306"/>
        </w:tabs>
      </w:pPr>
      <w:hyperlink w:anchor="_Toc24848" w:history="1">
        <w:r>
          <w:rPr>
            <w:rFonts w:ascii="仿宋" w:eastAsia="仿宋" w:hAnsi="仿宋" w:cs="仿宋" w:hint="eastAsia"/>
            <w:lang w:eastAsia="zh-CN"/>
          </w:rPr>
          <w:t>四、呼叫中心项目选址可行性分析</w:t>
        </w:r>
        <w:r>
          <w:tab/>
        </w:r>
        <w:r>
          <w:fldChar w:fldCharType="begin"/>
        </w:r>
        <w:r>
          <w:instrText xml:space="preserve"> PAGEREF _Toc24848 \h </w:instrText>
        </w:r>
        <w:r>
          <w:fldChar w:fldCharType="separate"/>
        </w:r>
        <w:r>
          <w:t>13</w:t>
        </w:r>
        <w:r>
          <w:fldChar w:fldCharType="end"/>
        </w:r>
      </w:hyperlink>
    </w:p>
    <w:p>
      <w:pPr>
        <w:pStyle w:val="TOC2"/>
        <w:tabs>
          <w:tab w:val="right" w:leader="dot" w:pos="8306"/>
        </w:tabs>
      </w:pPr>
      <w:hyperlink w:anchor="_Toc32493" w:history="1">
        <w:r>
          <w:rPr>
            <w:rFonts w:ascii="仿宋" w:eastAsia="仿宋" w:hAnsi="仿宋" w:cs="仿宋" w:hint="eastAsia"/>
            <w:lang w:eastAsia="zh-CN"/>
          </w:rPr>
          <w:t>(一)、呼叫中心项目选址</w:t>
        </w:r>
        <w:r>
          <w:tab/>
        </w:r>
        <w:r>
          <w:fldChar w:fldCharType="begin"/>
        </w:r>
        <w:r>
          <w:instrText xml:space="preserve"> PAGEREF _Toc32493 \h </w:instrText>
        </w:r>
        <w:r>
          <w:fldChar w:fldCharType="separate"/>
        </w:r>
        <w:r>
          <w:t>13</w:t>
        </w:r>
        <w:r>
          <w:fldChar w:fldCharType="end"/>
        </w:r>
      </w:hyperlink>
    </w:p>
    <w:p>
      <w:pPr>
        <w:pStyle w:val="TOC2"/>
        <w:tabs>
          <w:tab w:val="right" w:leader="dot" w:pos="8306"/>
        </w:tabs>
      </w:pPr>
      <w:hyperlink w:anchor="_Toc15190" w:history="1">
        <w:r>
          <w:rPr>
            <w:rFonts w:ascii="仿宋" w:eastAsia="仿宋" w:hAnsi="仿宋" w:cs="仿宋" w:hint="eastAsia"/>
            <w:lang w:eastAsia="zh-CN"/>
          </w:rPr>
          <w:t>(二)、用地控制指标</w:t>
        </w:r>
        <w:r>
          <w:tab/>
        </w:r>
        <w:r>
          <w:fldChar w:fldCharType="begin"/>
        </w:r>
        <w:r>
          <w:instrText xml:space="preserve"> PAGEREF _Toc15190 \h </w:instrText>
        </w:r>
        <w:r>
          <w:fldChar w:fldCharType="separate"/>
        </w:r>
        <w:r>
          <w:t>13</w:t>
        </w:r>
        <w:r>
          <w:fldChar w:fldCharType="end"/>
        </w:r>
      </w:hyperlink>
    </w:p>
    <w:p>
      <w:pPr>
        <w:pStyle w:val="TOC2"/>
        <w:tabs>
          <w:tab w:val="right" w:leader="dot" w:pos="8306"/>
        </w:tabs>
      </w:pPr>
      <w:hyperlink w:anchor="_Toc28812" w:history="1">
        <w:r>
          <w:rPr>
            <w:rFonts w:ascii="仿宋" w:eastAsia="仿宋" w:hAnsi="仿宋" w:cs="仿宋" w:hint="eastAsia"/>
            <w:lang w:eastAsia="zh-CN"/>
          </w:rPr>
          <w:t>(三)、节约用地措施</w:t>
        </w:r>
        <w:r>
          <w:tab/>
        </w:r>
        <w:r>
          <w:fldChar w:fldCharType="begin"/>
        </w:r>
        <w:r>
          <w:instrText xml:space="preserve"> PAGEREF _Toc28812 \h </w:instrText>
        </w:r>
        <w:r>
          <w:fldChar w:fldCharType="separate"/>
        </w:r>
        <w:r>
          <w:t>15</w:t>
        </w:r>
        <w:r>
          <w:fldChar w:fldCharType="end"/>
        </w:r>
      </w:hyperlink>
    </w:p>
    <w:p>
      <w:pPr>
        <w:pStyle w:val="TOC2"/>
        <w:tabs>
          <w:tab w:val="right" w:leader="dot" w:pos="8306"/>
        </w:tabs>
      </w:pPr>
      <w:hyperlink w:anchor="_Toc19532" w:history="1">
        <w:r>
          <w:rPr>
            <w:rFonts w:ascii="仿宋" w:eastAsia="仿宋" w:hAnsi="仿宋" w:cs="仿宋" w:hint="eastAsia"/>
            <w:lang w:eastAsia="zh-CN"/>
          </w:rPr>
          <w:t>(四)、总图布置方案</w:t>
        </w:r>
        <w:r>
          <w:tab/>
        </w:r>
        <w:r>
          <w:fldChar w:fldCharType="begin"/>
        </w:r>
        <w:r>
          <w:instrText xml:space="preserve"> PAGEREF _Toc19532 \h </w:instrText>
        </w:r>
        <w:r>
          <w:fldChar w:fldCharType="separate"/>
        </w:r>
        <w:r>
          <w:t>16</w:t>
        </w:r>
        <w:r>
          <w:fldChar w:fldCharType="end"/>
        </w:r>
      </w:hyperlink>
    </w:p>
    <w:p>
      <w:pPr>
        <w:pStyle w:val="TOC2"/>
        <w:tabs>
          <w:tab w:val="right" w:leader="dot" w:pos="8306"/>
        </w:tabs>
      </w:pPr>
      <w:hyperlink w:anchor="_Toc22228" w:history="1">
        <w:r>
          <w:rPr>
            <w:rFonts w:ascii="仿宋" w:eastAsia="仿宋" w:hAnsi="仿宋" w:cs="仿宋" w:hint="eastAsia"/>
            <w:lang w:eastAsia="zh-CN"/>
          </w:rPr>
          <w:t>(五)、选址综合评价</w:t>
        </w:r>
        <w:r>
          <w:tab/>
        </w:r>
        <w:r>
          <w:fldChar w:fldCharType="begin"/>
        </w:r>
        <w:r>
          <w:instrText xml:space="preserve"> PAGEREF _Toc22228 \h </w:instrText>
        </w:r>
        <w:r>
          <w:fldChar w:fldCharType="separate"/>
        </w:r>
        <w:r>
          <w:t>17</w:t>
        </w:r>
        <w:r>
          <w:fldChar w:fldCharType="end"/>
        </w:r>
      </w:hyperlink>
    </w:p>
    <w:p>
      <w:pPr>
        <w:pStyle w:val="TOC1"/>
        <w:tabs>
          <w:tab w:val="right" w:leader="dot" w:pos="8306"/>
        </w:tabs>
      </w:pPr>
      <w:hyperlink w:anchor="_Toc28184" w:history="1">
        <w:r>
          <w:rPr>
            <w:rFonts w:ascii="仿宋" w:eastAsia="仿宋" w:hAnsi="仿宋" w:cs="仿宋" w:hint="eastAsia"/>
            <w:lang w:eastAsia="zh-CN"/>
          </w:rPr>
          <w:t>五、呼叫中心项目绩效评估</w:t>
        </w:r>
        <w:r>
          <w:tab/>
        </w:r>
        <w:r>
          <w:fldChar w:fldCharType="begin"/>
        </w:r>
        <w:r>
          <w:instrText xml:space="preserve"> PAGEREF _Toc28184 \h </w:instrText>
        </w:r>
        <w:r>
          <w:fldChar w:fldCharType="separate"/>
        </w:r>
        <w:r>
          <w:t>18</w:t>
        </w:r>
        <w:r>
          <w:fldChar w:fldCharType="end"/>
        </w:r>
      </w:hyperlink>
    </w:p>
    <w:p>
      <w:pPr>
        <w:pStyle w:val="TOC2"/>
        <w:tabs>
          <w:tab w:val="right" w:leader="dot" w:pos="8306"/>
        </w:tabs>
      </w:pPr>
      <w:hyperlink w:anchor="_Toc4901" w:history="1">
        <w:r>
          <w:rPr>
            <w:rFonts w:ascii="仿宋" w:eastAsia="仿宋" w:hAnsi="仿宋" w:cs="仿宋" w:hint="eastAsia"/>
            <w:lang w:eastAsia="zh-CN"/>
          </w:rPr>
          <w:t>(一)、绩效评估指标</w:t>
        </w:r>
        <w:r>
          <w:tab/>
        </w:r>
        <w:r>
          <w:fldChar w:fldCharType="begin"/>
        </w:r>
        <w:r>
          <w:instrText xml:space="preserve"> PAGEREF _Toc4901 \h </w:instrText>
        </w:r>
        <w:r>
          <w:fldChar w:fldCharType="separate"/>
        </w:r>
        <w:r>
          <w:t>18</w:t>
        </w:r>
        <w:r>
          <w:fldChar w:fldCharType="end"/>
        </w:r>
      </w:hyperlink>
    </w:p>
    <w:p>
      <w:pPr>
        <w:pStyle w:val="TOC2"/>
        <w:tabs>
          <w:tab w:val="right" w:leader="dot" w:pos="8306"/>
        </w:tabs>
      </w:pPr>
      <w:hyperlink w:anchor="_Toc29986" w:history="1">
        <w:r>
          <w:rPr>
            <w:rFonts w:ascii="仿宋" w:eastAsia="仿宋" w:hAnsi="仿宋" w:cs="仿宋" w:hint="eastAsia"/>
            <w:lang w:eastAsia="zh-CN"/>
          </w:rPr>
          <w:t>(二)、绩效评估方法</w:t>
        </w:r>
        <w:r>
          <w:tab/>
        </w:r>
        <w:r>
          <w:fldChar w:fldCharType="begin"/>
        </w:r>
        <w:r>
          <w:instrText xml:space="preserve"> PAGEREF _Toc29986 \h </w:instrText>
        </w:r>
        <w:r>
          <w:fldChar w:fldCharType="separate"/>
        </w:r>
        <w:r>
          <w:t>19</w:t>
        </w:r>
        <w:r>
          <w:fldChar w:fldCharType="end"/>
        </w:r>
      </w:hyperlink>
    </w:p>
    <w:p>
      <w:pPr>
        <w:pStyle w:val="TOC2"/>
        <w:tabs>
          <w:tab w:val="right" w:leader="dot" w:pos="8306"/>
        </w:tabs>
      </w:pPr>
      <w:hyperlink w:anchor="_Toc26282" w:history="1">
        <w:r>
          <w:rPr>
            <w:rFonts w:ascii="仿宋" w:eastAsia="仿宋" w:hAnsi="仿宋" w:cs="仿宋" w:hint="eastAsia"/>
            <w:lang w:eastAsia="zh-CN"/>
          </w:rPr>
          <w:t>(三)、绩效评估周期</w:t>
        </w:r>
        <w:r>
          <w:tab/>
        </w:r>
        <w:r>
          <w:fldChar w:fldCharType="begin"/>
        </w:r>
        <w:r>
          <w:instrText xml:space="preserve"> PAGEREF _Toc26282 \h </w:instrText>
        </w:r>
        <w:r>
          <w:fldChar w:fldCharType="separate"/>
        </w:r>
        <w:r>
          <w:t>20</w:t>
        </w:r>
        <w:r>
          <w:fldChar w:fldCharType="end"/>
        </w:r>
      </w:hyperlink>
    </w:p>
    <w:p>
      <w:pPr>
        <w:pStyle w:val="TOC1"/>
        <w:tabs>
          <w:tab w:val="right" w:leader="dot" w:pos="8306"/>
        </w:tabs>
      </w:pPr>
      <w:hyperlink w:anchor="_Toc27337" w:history="1">
        <w:r>
          <w:rPr>
            <w:rFonts w:ascii="仿宋" w:eastAsia="仿宋" w:hAnsi="仿宋" w:cs="仿宋" w:hint="eastAsia"/>
            <w:lang w:eastAsia="zh-CN"/>
          </w:rPr>
          <w:t>六、工艺说明</w:t>
        </w:r>
        <w:r>
          <w:tab/>
        </w:r>
        <w:r>
          <w:fldChar w:fldCharType="begin"/>
        </w:r>
        <w:r>
          <w:instrText xml:space="preserve"> PAGEREF _Toc27337 \h </w:instrText>
        </w:r>
        <w:r>
          <w:fldChar w:fldCharType="separate"/>
        </w:r>
        <w:r>
          <w:t>21</w:t>
        </w:r>
        <w:r>
          <w:fldChar w:fldCharType="end"/>
        </w:r>
      </w:hyperlink>
    </w:p>
    <w:p>
      <w:pPr>
        <w:pStyle w:val="TOC2"/>
        <w:tabs>
          <w:tab w:val="right" w:leader="dot" w:pos="8306"/>
        </w:tabs>
      </w:pPr>
      <w:hyperlink w:anchor="_Toc14010" w:history="1">
        <w:r>
          <w:rPr>
            <w:rFonts w:ascii="仿宋" w:eastAsia="仿宋" w:hAnsi="仿宋" w:cs="仿宋" w:hint="eastAsia"/>
            <w:lang w:eastAsia="zh-CN"/>
          </w:rPr>
          <w:t>(一)、技术管理特点</w:t>
        </w:r>
        <w:r>
          <w:tab/>
        </w:r>
        <w:r>
          <w:fldChar w:fldCharType="begin"/>
        </w:r>
        <w:r>
          <w:instrText xml:space="preserve"> PAGEREF _Toc14010 \h </w:instrText>
        </w:r>
        <w:r>
          <w:fldChar w:fldCharType="separate"/>
        </w:r>
        <w:r>
          <w:t>21</w:t>
        </w:r>
        <w:r>
          <w:fldChar w:fldCharType="end"/>
        </w:r>
      </w:hyperlink>
    </w:p>
    <w:p>
      <w:pPr>
        <w:pStyle w:val="TOC2"/>
        <w:tabs>
          <w:tab w:val="right" w:leader="dot" w:pos="8306"/>
        </w:tabs>
      </w:pPr>
      <w:hyperlink w:anchor="_Toc25259" w:history="1">
        <w:r>
          <w:rPr>
            <w:rFonts w:ascii="仿宋" w:eastAsia="仿宋" w:hAnsi="仿宋" w:cs="仿宋" w:hint="eastAsia"/>
            <w:lang w:eastAsia="zh-CN"/>
          </w:rPr>
          <w:t>(二)、呼叫中心项目工艺技术设计方案</w:t>
        </w:r>
        <w:r>
          <w:tab/>
        </w:r>
        <w:r>
          <w:fldChar w:fldCharType="begin"/>
        </w:r>
        <w:r>
          <w:instrText xml:space="preserve"> PAGEREF _Toc25259 \h </w:instrText>
        </w:r>
        <w:r>
          <w:fldChar w:fldCharType="separate"/>
        </w:r>
        <w:r>
          <w:t>22</w:t>
        </w:r>
        <w:r>
          <w:fldChar w:fldCharType="end"/>
        </w:r>
      </w:hyperlink>
    </w:p>
    <w:p>
      <w:pPr>
        <w:pStyle w:val="TOC2"/>
        <w:tabs>
          <w:tab w:val="right" w:leader="dot" w:pos="8306"/>
        </w:tabs>
      </w:pPr>
      <w:hyperlink w:anchor="_Toc9594" w:history="1">
        <w:r>
          <w:rPr>
            <w:rFonts w:ascii="仿宋" w:eastAsia="仿宋" w:hAnsi="仿宋" w:cs="仿宋" w:hint="eastAsia"/>
            <w:lang w:eastAsia="zh-CN"/>
          </w:rPr>
          <w:t>(三)、设备选型方案</w:t>
        </w:r>
        <w:r>
          <w:tab/>
        </w:r>
        <w:r>
          <w:fldChar w:fldCharType="begin"/>
        </w:r>
        <w:r>
          <w:instrText xml:space="preserve"> PAGEREF _Toc9594 \h </w:instrText>
        </w:r>
        <w:r>
          <w:fldChar w:fldCharType="separate"/>
        </w:r>
        <w:r>
          <w:t>23</w:t>
        </w:r>
        <w:r>
          <w:fldChar w:fldCharType="end"/>
        </w:r>
      </w:hyperlink>
    </w:p>
    <w:p>
      <w:pPr>
        <w:pStyle w:val="TOC1"/>
        <w:tabs>
          <w:tab w:val="right" w:leader="dot" w:pos="8306"/>
        </w:tabs>
      </w:pPr>
      <w:hyperlink w:anchor="_Toc26455" w:history="1">
        <w:r>
          <w:rPr>
            <w:rFonts w:ascii="仿宋" w:eastAsia="仿宋" w:hAnsi="仿宋" w:cs="仿宋" w:hint="eastAsia"/>
            <w:lang w:eastAsia="zh-CN"/>
          </w:rPr>
          <w:t>七、生产安全保护</w:t>
        </w:r>
        <w:r>
          <w:tab/>
        </w:r>
        <w:r>
          <w:fldChar w:fldCharType="begin"/>
        </w:r>
        <w:r>
          <w:instrText xml:space="preserve"> PAGEREF _Toc26455 \h </w:instrText>
        </w:r>
        <w:r>
          <w:fldChar w:fldCharType="separate"/>
        </w:r>
        <w:r>
          <w:t>25</w:t>
        </w:r>
        <w:r>
          <w:fldChar w:fldCharType="end"/>
        </w:r>
      </w:hyperlink>
    </w:p>
    <w:p>
      <w:pPr>
        <w:pStyle w:val="TOC2"/>
        <w:tabs>
          <w:tab w:val="right" w:leader="dot" w:pos="8306"/>
        </w:tabs>
      </w:pPr>
      <w:hyperlink w:anchor="_Toc10322" w:history="1">
        <w:r>
          <w:rPr>
            <w:rFonts w:ascii="仿宋" w:eastAsia="仿宋" w:hAnsi="仿宋" w:cs="仿宋" w:hint="eastAsia"/>
            <w:lang w:eastAsia="zh-CN"/>
          </w:rPr>
          <w:t>(一)、消防安全</w:t>
        </w:r>
        <w:r>
          <w:tab/>
        </w:r>
        <w:r>
          <w:fldChar w:fldCharType="begin"/>
        </w:r>
        <w:r>
          <w:instrText xml:space="preserve"> PAGEREF _Toc10322 \h </w:instrText>
        </w:r>
        <w:r>
          <w:fldChar w:fldCharType="separate"/>
        </w:r>
        <w:r>
          <w:t>25</w:t>
        </w:r>
        <w:r>
          <w:fldChar w:fldCharType="end"/>
        </w:r>
      </w:hyperlink>
    </w:p>
    <w:p>
      <w:pPr>
        <w:pStyle w:val="TOC2"/>
        <w:tabs>
          <w:tab w:val="right" w:leader="dot" w:pos="8306"/>
        </w:tabs>
      </w:pPr>
      <w:hyperlink w:anchor="_Toc8543" w:history="1">
        <w:r>
          <w:rPr>
            <w:rFonts w:ascii="仿宋" w:eastAsia="仿宋" w:hAnsi="仿宋" w:cs="仿宋" w:hint="eastAsia"/>
            <w:lang w:eastAsia="zh-CN"/>
          </w:rPr>
          <w:t>(二)、防火防爆总图布置措施</w:t>
        </w:r>
        <w:r>
          <w:tab/>
        </w:r>
        <w:r>
          <w:fldChar w:fldCharType="begin"/>
        </w:r>
        <w:r>
          <w:instrText xml:space="preserve"> PAGEREF _Toc8543 \h </w:instrText>
        </w:r>
        <w:r>
          <w:fldChar w:fldCharType="separate"/>
        </w:r>
        <w:r>
          <w:t>26</w:t>
        </w:r>
        <w:r>
          <w:fldChar w:fldCharType="end"/>
        </w:r>
      </w:hyperlink>
    </w:p>
    <w:p>
      <w:pPr>
        <w:pStyle w:val="TOC2"/>
        <w:tabs>
          <w:tab w:val="right" w:leader="dot" w:pos="8306"/>
        </w:tabs>
      </w:pPr>
      <w:hyperlink w:anchor="_Toc21291" w:history="1">
        <w:r>
          <w:rPr>
            <w:rFonts w:ascii="仿宋" w:eastAsia="仿宋" w:hAnsi="仿宋" w:cs="仿宋" w:hint="eastAsia"/>
            <w:lang w:eastAsia="zh-CN"/>
          </w:rPr>
          <w:t>(三)、自然灾害防范措施</w:t>
        </w:r>
        <w:r>
          <w:tab/>
        </w:r>
        <w:r>
          <w:fldChar w:fldCharType="begin"/>
        </w:r>
        <w:r>
          <w:instrText xml:space="preserve"> PAGEREF _Toc21291 \h </w:instrText>
        </w:r>
        <w:r>
          <w:fldChar w:fldCharType="separate"/>
        </w:r>
        <w:r>
          <w:t>27</w:t>
        </w:r>
        <w:r>
          <w:fldChar w:fldCharType="end"/>
        </w:r>
      </w:hyperlink>
    </w:p>
    <w:p>
      <w:pPr>
        <w:pStyle w:val="TOC2"/>
        <w:tabs>
          <w:tab w:val="right" w:leader="dot" w:pos="8306"/>
        </w:tabs>
      </w:pPr>
      <w:hyperlink w:anchor="_Toc13347" w:history="1">
        <w:r>
          <w:rPr>
            <w:rFonts w:ascii="仿宋" w:eastAsia="仿宋" w:hAnsi="仿宋" w:cs="仿宋" w:hint="eastAsia"/>
            <w:lang w:eastAsia="zh-CN"/>
          </w:rPr>
          <w:t>(四)、安全色及安全标志使用要求</w:t>
        </w:r>
        <w:r>
          <w:tab/>
        </w:r>
        <w:r>
          <w:fldChar w:fldCharType="begin"/>
        </w:r>
        <w:r>
          <w:instrText xml:space="preserve"> PAGEREF _Toc13347 \h </w:instrText>
        </w:r>
        <w:r>
          <w:fldChar w:fldCharType="separate"/>
        </w:r>
        <w:r>
          <w:t>28</w:t>
        </w:r>
        <w:r>
          <w:fldChar w:fldCharType="end"/>
        </w:r>
      </w:hyperlink>
    </w:p>
    <w:p>
      <w:pPr>
        <w:pStyle w:val="TOC2"/>
        <w:tabs>
          <w:tab w:val="right" w:leader="dot" w:pos="8306"/>
        </w:tabs>
      </w:pPr>
      <w:hyperlink w:anchor="_Toc1688" w:history="1">
        <w:r>
          <w:rPr>
            <w:rFonts w:ascii="仿宋" w:eastAsia="仿宋" w:hAnsi="仿宋" w:cs="仿宋" w:hint="eastAsia"/>
            <w:lang w:eastAsia="zh-CN"/>
          </w:rPr>
          <w:t>(五)、防尘防毒措施</w:t>
        </w:r>
        <w:r>
          <w:tab/>
        </w:r>
        <w:r>
          <w:fldChar w:fldCharType="begin"/>
        </w:r>
        <w:r>
          <w:instrText xml:space="preserve"> PAGEREF _Toc1688 \h </w:instrText>
        </w:r>
        <w:r>
          <w:fldChar w:fldCharType="separate"/>
        </w:r>
        <w:r>
          <w:t>29</w:t>
        </w:r>
        <w:r>
          <w:fldChar w:fldCharType="end"/>
        </w:r>
      </w:hyperlink>
    </w:p>
    <w:p>
      <w:pPr>
        <w:pStyle w:val="TOC2"/>
        <w:tabs>
          <w:tab w:val="right" w:leader="dot" w:pos="8306"/>
        </w:tabs>
      </w:pPr>
      <w:hyperlink w:anchor="_Toc26061" w:history="1">
        <w:r>
          <w:rPr>
            <w:rFonts w:ascii="仿宋" w:eastAsia="仿宋" w:hAnsi="仿宋" w:cs="仿宋" w:hint="eastAsia"/>
            <w:lang w:eastAsia="zh-CN"/>
          </w:rPr>
          <w:t>(六)、防静电、触电防护及防雷措施</w:t>
        </w:r>
        <w:r>
          <w:tab/>
        </w:r>
        <w:r>
          <w:fldChar w:fldCharType="begin"/>
        </w:r>
        <w:r>
          <w:instrText xml:space="preserve"> PAGEREF _Toc26061 \h </w:instrText>
        </w:r>
        <w:r>
          <w:fldChar w:fldCharType="separate"/>
        </w:r>
        <w:r>
          <w:t>30</w:t>
        </w:r>
        <w:r>
          <w:fldChar w:fldCharType="end"/>
        </w:r>
      </w:hyperlink>
    </w:p>
    <w:p>
      <w:pPr>
        <w:pStyle w:val="TOC2"/>
        <w:tabs>
          <w:tab w:val="right" w:leader="dot" w:pos="8306"/>
        </w:tabs>
      </w:pPr>
      <w:hyperlink w:anchor="_Toc24668" w:history="1">
        <w:r>
          <w:rPr>
            <w:rFonts w:ascii="仿宋" w:eastAsia="仿宋" w:hAnsi="仿宋" w:cs="仿宋" w:hint="eastAsia"/>
            <w:lang w:eastAsia="zh-CN"/>
          </w:rPr>
          <w:t>(七)、机械设备安全保障措施</w:t>
        </w:r>
        <w:r>
          <w:tab/>
        </w:r>
        <w:r>
          <w:fldChar w:fldCharType="begin"/>
        </w:r>
        <w:r>
          <w:instrText xml:space="preserve"> PAGEREF _Toc24668 \h </w:instrText>
        </w:r>
        <w:r>
          <w:fldChar w:fldCharType="separate"/>
        </w:r>
        <w:r>
          <w:t>31</w:t>
        </w:r>
        <w:r>
          <w:fldChar w:fldCharType="end"/>
        </w:r>
      </w:hyperlink>
    </w:p>
    <w:p>
      <w:pPr>
        <w:pStyle w:val="TOC1"/>
        <w:tabs>
          <w:tab w:val="right" w:leader="dot" w:pos="8306"/>
        </w:tabs>
      </w:pPr>
      <w:hyperlink w:anchor="_Toc5207" w:history="1">
        <w:r>
          <w:rPr>
            <w:rFonts w:ascii="仿宋" w:eastAsia="仿宋" w:hAnsi="仿宋" w:cs="仿宋" w:hint="eastAsia"/>
            <w:lang w:eastAsia="zh-CN"/>
          </w:rPr>
          <w:t>八、呼叫中心项目人力资源培养与发展</w:t>
        </w:r>
        <w:r>
          <w:tab/>
        </w:r>
        <w:r>
          <w:fldChar w:fldCharType="begin"/>
        </w:r>
        <w:r>
          <w:instrText xml:space="preserve"> PAGEREF _Toc5207 \h </w:instrText>
        </w:r>
        <w:r>
          <w:fldChar w:fldCharType="separate"/>
        </w:r>
        <w:r>
          <w:t>32</w:t>
        </w:r>
        <w:r>
          <w:fldChar w:fldCharType="end"/>
        </w:r>
      </w:hyperlink>
    </w:p>
    <w:p>
      <w:pPr>
        <w:pStyle w:val="TOC2"/>
        <w:tabs>
          <w:tab w:val="right" w:leader="dot" w:pos="8306"/>
        </w:tabs>
      </w:pPr>
      <w:hyperlink w:anchor="_Toc2271" w:history="1">
        <w:r>
          <w:rPr>
            <w:rFonts w:ascii="仿宋" w:eastAsia="仿宋" w:hAnsi="仿宋" w:cs="仿宋" w:hint="eastAsia"/>
            <w:lang w:eastAsia="zh-CN"/>
          </w:rPr>
          <w:t>(一)、人才需求与规划</w:t>
        </w:r>
        <w:r>
          <w:tab/>
        </w:r>
        <w:r>
          <w:fldChar w:fldCharType="begin"/>
        </w:r>
        <w:r>
          <w:instrText xml:space="preserve"> PAGEREF _Toc2271 \h </w:instrText>
        </w:r>
        <w:r>
          <w:fldChar w:fldCharType="separate"/>
        </w:r>
        <w:r>
          <w:t>32</w:t>
        </w:r>
        <w:r>
          <w:fldChar w:fldCharType="end"/>
        </w:r>
      </w:hyperlink>
    </w:p>
    <w:p>
      <w:pPr>
        <w:pStyle w:val="TOC2"/>
        <w:tabs>
          <w:tab w:val="right" w:leader="dot" w:pos="8306"/>
        </w:tabs>
      </w:pPr>
      <w:hyperlink w:anchor="_Toc18320" w:history="1">
        <w:r>
          <w:rPr>
            <w:rFonts w:ascii="仿宋" w:eastAsia="仿宋" w:hAnsi="仿宋" w:cs="仿宋" w:hint="eastAsia"/>
            <w:lang w:eastAsia="zh-CN"/>
          </w:rPr>
          <w:t>(二)、培训与发展计划</w:t>
        </w:r>
        <w:r>
          <w:tab/>
        </w:r>
        <w:r>
          <w:fldChar w:fldCharType="begin"/>
        </w:r>
        <w:r>
          <w:instrText xml:space="preserve"> PAGEREF _Toc18320 \h </w:instrText>
        </w:r>
        <w:r>
          <w:fldChar w:fldCharType="separate"/>
        </w:r>
        <w:r>
          <w:t>33</w:t>
        </w:r>
        <w:r>
          <w:fldChar w:fldCharType="end"/>
        </w:r>
      </w:hyperlink>
    </w:p>
    <w:p>
      <w:pPr>
        <w:pStyle w:val="TOC1"/>
        <w:tabs>
          <w:tab w:val="right" w:leader="dot" w:pos="8306"/>
        </w:tabs>
      </w:pPr>
      <w:hyperlink w:anchor="_Toc3475" w:history="1">
        <w:r>
          <w:rPr>
            <w:rFonts w:ascii="仿宋" w:eastAsia="仿宋" w:hAnsi="仿宋" w:cs="仿宋" w:hint="eastAsia"/>
            <w:lang w:eastAsia="zh-CN"/>
          </w:rPr>
          <w:t>九、呼叫中心项目经营效益</w:t>
        </w:r>
        <w:r>
          <w:tab/>
        </w:r>
        <w:r>
          <w:fldChar w:fldCharType="begin"/>
        </w:r>
        <w:r>
          <w:instrText xml:space="preserve"> PAGEREF _Toc3475 \h </w:instrText>
        </w:r>
        <w:r>
          <w:fldChar w:fldCharType="separate"/>
        </w:r>
        <w:r>
          <w:t>34</w:t>
        </w:r>
        <w:r>
          <w:fldChar w:fldCharType="end"/>
        </w:r>
      </w:hyperlink>
    </w:p>
    <w:p>
      <w:pPr>
        <w:pStyle w:val="TOC2"/>
        <w:tabs>
          <w:tab w:val="right" w:leader="dot" w:pos="8306"/>
        </w:tabs>
      </w:pPr>
      <w:hyperlink w:anchor="_Toc28794" w:history="1">
        <w:r>
          <w:rPr>
            <w:rFonts w:ascii="仿宋" w:eastAsia="仿宋" w:hAnsi="仿宋" w:cs="仿宋" w:hint="eastAsia"/>
            <w:lang w:eastAsia="zh-CN"/>
          </w:rPr>
          <w:t>(一)、经济评价财务测算</w:t>
        </w:r>
        <w:r>
          <w:tab/>
        </w:r>
        <w:r>
          <w:fldChar w:fldCharType="begin"/>
        </w:r>
        <w:r>
          <w:instrText xml:space="preserve"> PAGEREF _Toc28794 \h </w:instrText>
        </w:r>
        <w:r>
          <w:fldChar w:fldCharType="separate"/>
        </w:r>
        <w:r>
          <w:t>34</w:t>
        </w:r>
        <w:r>
          <w:fldChar w:fldCharType="end"/>
        </w:r>
      </w:hyperlink>
    </w:p>
    <w:p>
      <w:pPr>
        <w:pStyle w:val="TOC2"/>
        <w:tabs>
          <w:tab w:val="right" w:leader="dot" w:pos="8306"/>
        </w:tabs>
      </w:pPr>
      <w:hyperlink w:anchor="_Toc14179" w:history="1">
        <w:r>
          <w:rPr>
            <w:rFonts w:ascii="仿宋" w:eastAsia="仿宋" w:hAnsi="仿宋" w:cs="仿宋" w:hint="eastAsia"/>
            <w:lang w:eastAsia="zh-CN"/>
          </w:rPr>
          <w:t>(二)、呼叫中心项目盈利能力分析</w:t>
        </w:r>
        <w:r>
          <w:tab/>
        </w:r>
        <w:r>
          <w:fldChar w:fldCharType="begin"/>
        </w:r>
        <w:r>
          <w:instrText xml:space="preserve"> PAGEREF _Toc14179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66" w:history="1">
        <w:r>
          <w:rPr>
            <w:rFonts w:ascii="仿宋" w:eastAsia="仿宋" w:hAnsi="仿宋" w:cs="仿宋" w:hint="eastAsia"/>
            <w:lang w:eastAsia="zh-CN"/>
          </w:rPr>
          <w:t>十、呼叫中心项目人力资源管理</w:t>
        </w:r>
        <w:r>
          <w:tab/>
        </w:r>
        <w:r>
          <w:fldChar w:fldCharType="begin"/>
        </w:r>
        <w:r>
          <w:instrText xml:space="preserve"> PAGEREF _Toc10366 \h </w:instrText>
        </w:r>
        <w:r>
          <w:fldChar w:fldCharType="separate"/>
        </w:r>
        <w:r>
          <w:t>36</w:t>
        </w:r>
        <w:r>
          <w:fldChar w:fldCharType="end"/>
        </w:r>
      </w:hyperlink>
    </w:p>
    <w:p>
      <w:pPr>
        <w:pStyle w:val="TOC2"/>
        <w:tabs>
          <w:tab w:val="right" w:leader="dot" w:pos="8306"/>
        </w:tabs>
      </w:pPr>
      <w:hyperlink w:anchor="_Toc1431" w:history="1">
        <w:r>
          <w:rPr>
            <w:rFonts w:ascii="仿宋" w:eastAsia="仿宋" w:hAnsi="仿宋" w:cs="仿宋" w:hint="eastAsia"/>
            <w:lang w:eastAsia="zh-CN"/>
          </w:rPr>
          <w:t>(一)、建立健全的预算管理制度</w:t>
        </w:r>
        <w:r>
          <w:tab/>
        </w:r>
        <w:r>
          <w:fldChar w:fldCharType="begin"/>
        </w:r>
        <w:r>
          <w:instrText xml:space="preserve"> PAGEREF _Toc1431 \h </w:instrText>
        </w:r>
        <w:r>
          <w:fldChar w:fldCharType="separate"/>
        </w:r>
        <w:r>
          <w:t>36</w:t>
        </w:r>
        <w:r>
          <w:fldChar w:fldCharType="end"/>
        </w:r>
      </w:hyperlink>
    </w:p>
    <w:p>
      <w:pPr>
        <w:pStyle w:val="TOC2"/>
        <w:tabs>
          <w:tab w:val="right" w:leader="dot" w:pos="8306"/>
        </w:tabs>
      </w:pPr>
      <w:hyperlink w:anchor="_Toc5953" w:history="1">
        <w:r>
          <w:rPr>
            <w:rFonts w:ascii="仿宋" w:eastAsia="仿宋" w:hAnsi="仿宋" w:cs="仿宋" w:hint="eastAsia"/>
            <w:lang w:eastAsia="zh-CN"/>
          </w:rPr>
          <w:t>(二)、加强资金流动监控</w:t>
        </w:r>
        <w:r>
          <w:tab/>
        </w:r>
        <w:r>
          <w:fldChar w:fldCharType="begin"/>
        </w:r>
        <w:r>
          <w:instrText xml:space="preserve"> PAGEREF _Toc5953 \h </w:instrText>
        </w:r>
        <w:r>
          <w:fldChar w:fldCharType="separate"/>
        </w:r>
        <w:r>
          <w:t>37</w:t>
        </w:r>
        <w:r>
          <w:fldChar w:fldCharType="end"/>
        </w:r>
      </w:hyperlink>
    </w:p>
    <w:p>
      <w:pPr>
        <w:pStyle w:val="TOC2"/>
        <w:tabs>
          <w:tab w:val="right" w:leader="dot" w:pos="8306"/>
        </w:tabs>
      </w:pPr>
      <w:hyperlink w:anchor="_Toc30930" w:history="1">
        <w:r>
          <w:rPr>
            <w:rFonts w:ascii="仿宋" w:eastAsia="仿宋" w:hAnsi="仿宋" w:cs="仿宋" w:hint="eastAsia"/>
            <w:lang w:eastAsia="zh-CN"/>
          </w:rPr>
          <w:t>(三)、制定完善的风险控制机制</w:t>
        </w:r>
        <w:r>
          <w:tab/>
        </w:r>
        <w:r>
          <w:fldChar w:fldCharType="begin"/>
        </w:r>
        <w:r>
          <w:instrText xml:space="preserve"> PAGEREF _Toc30930 \h </w:instrText>
        </w:r>
        <w:r>
          <w:fldChar w:fldCharType="separate"/>
        </w:r>
        <w:r>
          <w:t>38</w:t>
        </w:r>
        <w:r>
          <w:fldChar w:fldCharType="end"/>
        </w:r>
      </w:hyperlink>
    </w:p>
    <w:p>
      <w:pPr>
        <w:pStyle w:val="TOC2"/>
        <w:tabs>
          <w:tab w:val="right" w:leader="dot" w:pos="8306"/>
        </w:tabs>
      </w:pPr>
      <w:hyperlink w:anchor="_Toc7202" w:history="1">
        <w:r>
          <w:rPr>
            <w:rFonts w:ascii="仿宋" w:eastAsia="仿宋" w:hAnsi="仿宋" w:cs="仿宋" w:hint="eastAsia"/>
            <w:lang w:eastAsia="zh-CN"/>
          </w:rPr>
          <w:t>(四)、优化成本管理</w:t>
        </w:r>
        <w:r>
          <w:tab/>
        </w:r>
        <w:r>
          <w:fldChar w:fldCharType="begin"/>
        </w:r>
        <w:r>
          <w:instrText xml:space="preserve"> PAGEREF _Toc7202 \h </w:instrText>
        </w:r>
        <w:r>
          <w:fldChar w:fldCharType="separate"/>
        </w:r>
        <w:r>
          <w:t>40</w:t>
        </w:r>
        <w:r>
          <w:fldChar w:fldCharType="end"/>
        </w:r>
      </w:hyperlink>
    </w:p>
    <w:p>
      <w:pPr>
        <w:pStyle w:val="TOC1"/>
        <w:tabs>
          <w:tab w:val="right" w:leader="dot" w:pos="8306"/>
        </w:tabs>
      </w:pPr>
      <w:hyperlink w:anchor="_Toc30490" w:history="1">
        <w:r>
          <w:rPr>
            <w:rFonts w:ascii="仿宋" w:eastAsia="仿宋" w:hAnsi="仿宋" w:cs="仿宋" w:hint="eastAsia"/>
            <w:lang w:eastAsia="zh-CN"/>
          </w:rPr>
          <w:t>十一、呼叫中心项目投资规划</w:t>
        </w:r>
        <w:r>
          <w:tab/>
        </w:r>
        <w:r>
          <w:fldChar w:fldCharType="begin"/>
        </w:r>
        <w:r>
          <w:instrText xml:space="preserve"> PAGEREF _Toc30490 \h </w:instrText>
        </w:r>
        <w:r>
          <w:fldChar w:fldCharType="separate"/>
        </w:r>
        <w:r>
          <w:t>41</w:t>
        </w:r>
        <w:r>
          <w:fldChar w:fldCharType="end"/>
        </w:r>
      </w:hyperlink>
    </w:p>
    <w:p>
      <w:pPr>
        <w:pStyle w:val="TOC2"/>
        <w:tabs>
          <w:tab w:val="right" w:leader="dot" w:pos="8306"/>
        </w:tabs>
      </w:pPr>
      <w:hyperlink w:anchor="_Toc168" w:history="1">
        <w:r>
          <w:rPr>
            <w:rFonts w:ascii="仿宋" w:eastAsia="仿宋" w:hAnsi="仿宋" w:cs="仿宋" w:hint="eastAsia"/>
            <w:lang w:eastAsia="zh-CN"/>
          </w:rPr>
          <w:t>(一)、呼叫中心项目总投资估算</w:t>
        </w:r>
        <w:r>
          <w:tab/>
        </w:r>
        <w:r>
          <w:fldChar w:fldCharType="begin"/>
        </w:r>
        <w:r>
          <w:instrText xml:space="preserve"> PAGEREF _Toc168 \h </w:instrText>
        </w:r>
        <w:r>
          <w:fldChar w:fldCharType="separate"/>
        </w:r>
        <w:r>
          <w:t>41</w:t>
        </w:r>
        <w:r>
          <w:fldChar w:fldCharType="end"/>
        </w:r>
      </w:hyperlink>
    </w:p>
    <w:p>
      <w:pPr>
        <w:pStyle w:val="TOC2"/>
        <w:tabs>
          <w:tab w:val="right" w:leader="dot" w:pos="8306"/>
        </w:tabs>
      </w:pPr>
      <w:hyperlink w:anchor="_Toc6411" w:history="1">
        <w:r>
          <w:rPr>
            <w:rFonts w:ascii="仿宋" w:eastAsia="仿宋" w:hAnsi="仿宋" w:cs="仿宋" w:hint="eastAsia"/>
            <w:lang w:eastAsia="zh-CN"/>
          </w:rPr>
          <w:t>(二)、资金筹措</w:t>
        </w:r>
        <w:r>
          <w:tab/>
        </w:r>
        <w:r>
          <w:fldChar w:fldCharType="begin"/>
        </w:r>
        <w:r>
          <w:instrText xml:space="preserve"> PAGEREF _Toc6411 \h </w:instrText>
        </w:r>
        <w:r>
          <w:fldChar w:fldCharType="separate"/>
        </w:r>
        <w:r>
          <w:t>42</w:t>
        </w:r>
        <w:r>
          <w:fldChar w:fldCharType="end"/>
        </w:r>
      </w:hyperlink>
    </w:p>
    <w:p>
      <w:pPr>
        <w:pStyle w:val="TOC1"/>
        <w:tabs>
          <w:tab w:val="right" w:leader="dot" w:pos="8306"/>
        </w:tabs>
      </w:pPr>
      <w:hyperlink w:anchor="_Toc25453" w:history="1">
        <w:r>
          <w:rPr>
            <w:rFonts w:ascii="仿宋" w:eastAsia="仿宋" w:hAnsi="仿宋" w:cs="仿宋" w:hint="eastAsia"/>
            <w:lang w:eastAsia="zh-CN"/>
          </w:rPr>
          <w:t>十二、呼叫中心项目风险管理</w:t>
        </w:r>
        <w:r>
          <w:tab/>
        </w:r>
        <w:r>
          <w:fldChar w:fldCharType="begin"/>
        </w:r>
        <w:r>
          <w:instrText xml:space="preserve"> PAGEREF _Toc25453 \h </w:instrText>
        </w:r>
        <w:r>
          <w:fldChar w:fldCharType="separate"/>
        </w:r>
        <w:r>
          <w:t>43</w:t>
        </w:r>
        <w:r>
          <w:fldChar w:fldCharType="end"/>
        </w:r>
      </w:hyperlink>
    </w:p>
    <w:p>
      <w:pPr>
        <w:pStyle w:val="TOC2"/>
        <w:tabs>
          <w:tab w:val="right" w:leader="dot" w:pos="8306"/>
        </w:tabs>
      </w:pPr>
      <w:hyperlink w:anchor="_Toc29083" w:history="1">
        <w:r>
          <w:rPr>
            <w:rFonts w:ascii="仿宋" w:eastAsia="仿宋" w:hAnsi="仿宋" w:cs="仿宋" w:hint="eastAsia"/>
            <w:lang w:eastAsia="zh-CN"/>
          </w:rPr>
          <w:t>(一)、风险识别与评估</w:t>
        </w:r>
        <w:r>
          <w:tab/>
        </w:r>
        <w:r>
          <w:fldChar w:fldCharType="begin"/>
        </w:r>
        <w:r>
          <w:instrText xml:space="preserve"> PAGEREF _Toc29083 \h </w:instrText>
        </w:r>
        <w:r>
          <w:fldChar w:fldCharType="separate"/>
        </w:r>
        <w:r>
          <w:t>43</w:t>
        </w:r>
        <w:r>
          <w:fldChar w:fldCharType="end"/>
        </w:r>
      </w:hyperlink>
    </w:p>
    <w:p>
      <w:pPr>
        <w:pStyle w:val="TOC2"/>
        <w:tabs>
          <w:tab w:val="right" w:leader="dot" w:pos="8306"/>
        </w:tabs>
      </w:pPr>
      <w:hyperlink w:anchor="_Toc18242" w:history="1">
        <w:r>
          <w:rPr>
            <w:rFonts w:ascii="仿宋" w:eastAsia="仿宋" w:hAnsi="仿宋" w:cs="仿宋" w:hint="eastAsia"/>
            <w:lang w:eastAsia="zh-CN"/>
          </w:rPr>
          <w:t>(二)、风险应对策略</w:t>
        </w:r>
        <w:r>
          <w:tab/>
        </w:r>
        <w:r>
          <w:fldChar w:fldCharType="begin"/>
        </w:r>
        <w:r>
          <w:instrText xml:space="preserve"> PAGEREF _Toc18242 \h </w:instrText>
        </w:r>
        <w:r>
          <w:fldChar w:fldCharType="separate"/>
        </w:r>
        <w:r>
          <w:t>44</w:t>
        </w:r>
        <w:r>
          <w:fldChar w:fldCharType="end"/>
        </w:r>
      </w:hyperlink>
    </w:p>
    <w:p>
      <w:pPr>
        <w:pStyle w:val="TOC2"/>
        <w:tabs>
          <w:tab w:val="right" w:leader="dot" w:pos="8306"/>
        </w:tabs>
      </w:pPr>
      <w:hyperlink w:anchor="_Toc11557" w:history="1">
        <w:r>
          <w:rPr>
            <w:rFonts w:ascii="仿宋" w:eastAsia="仿宋" w:hAnsi="仿宋" w:cs="仿宋" w:hint="eastAsia"/>
            <w:lang w:eastAsia="zh-CN"/>
          </w:rPr>
          <w:t>(三)、风险监控与控制</w:t>
        </w:r>
        <w:r>
          <w:tab/>
        </w:r>
        <w:r>
          <w:fldChar w:fldCharType="begin"/>
        </w:r>
        <w:r>
          <w:instrText xml:space="preserve"> PAGEREF _Toc11557 \h </w:instrText>
        </w:r>
        <w:r>
          <w:fldChar w:fldCharType="separate"/>
        </w:r>
        <w:r>
          <w:t>46</w:t>
        </w:r>
        <w:r>
          <w:fldChar w:fldCharType="end"/>
        </w:r>
      </w:hyperlink>
    </w:p>
    <w:p>
      <w:pPr>
        <w:pStyle w:val="TOC1"/>
        <w:tabs>
          <w:tab w:val="right" w:leader="dot" w:pos="8306"/>
        </w:tabs>
      </w:pPr>
      <w:hyperlink w:anchor="_Toc20648" w:history="1">
        <w:r>
          <w:rPr>
            <w:rFonts w:ascii="仿宋" w:eastAsia="仿宋" w:hAnsi="仿宋" w:cs="仿宋" w:hint="eastAsia"/>
            <w:lang w:eastAsia="zh-CN"/>
          </w:rPr>
          <w:t>十三、呼叫中心项目治理与监督</w:t>
        </w:r>
        <w:r>
          <w:tab/>
        </w:r>
        <w:r>
          <w:fldChar w:fldCharType="begin"/>
        </w:r>
        <w:r>
          <w:instrText xml:space="preserve"> PAGEREF _Toc20648 \h </w:instrText>
        </w:r>
        <w:r>
          <w:fldChar w:fldCharType="separate"/>
        </w:r>
        <w:r>
          <w:t>47</w:t>
        </w:r>
        <w:r>
          <w:fldChar w:fldCharType="end"/>
        </w:r>
      </w:hyperlink>
    </w:p>
    <w:p>
      <w:pPr>
        <w:pStyle w:val="TOC2"/>
        <w:tabs>
          <w:tab w:val="right" w:leader="dot" w:pos="8306"/>
        </w:tabs>
      </w:pPr>
      <w:hyperlink w:anchor="_Toc2443" w:history="1">
        <w:r>
          <w:rPr>
            <w:rFonts w:ascii="仿宋" w:eastAsia="仿宋" w:hAnsi="仿宋" w:cs="仿宋" w:hint="eastAsia"/>
            <w:lang w:eastAsia="zh-CN"/>
          </w:rPr>
          <w:t>(一)、呼叫中心项目治理结构</w:t>
        </w:r>
        <w:r>
          <w:tab/>
        </w:r>
        <w:r>
          <w:fldChar w:fldCharType="begin"/>
        </w:r>
        <w:r>
          <w:instrText xml:space="preserve"> PAGEREF _Toc2443 \h </w:instrText>
        </w:r>
        <w:r>
          <w:fldChar w:fldCharType="separate"/>
        </w:r>
        <w:r>
          <w:t>47</w:t>
        </w:r>
        <w:r>
          <w:fldChar w:fldCharType="end"/>
        </w:r>
      </w:hyperlink>
    </w:p>
    <w:p>
      <w:pPr>
        <w:pStyle w:val="TOC2"/>
        <w:tabs>
          <w:tab w:val="right" w:leader="dot" w:pos="8306"/>
        </w:tabs>
      </w:pPr>
      <w:hyperlink w:anchor="_Toc19405" w:history="1">
        <w:r>
          <w:rPr>
            <w:rFonts w:ascii="仿宋" w:eastAsia="仿宋" w:hAnsi="仿宋" w:cs="仿宋" w:hint="eastAsia"/>
            <w:lang w:eastAsia="zh-CN"/>
          </w:rPr>
          <w:t>(二)、监督与审计</w:t>
        </w:r>
        <w:r>
          <w:tab/>
        </w:r>
        <w:r>
          <w:fldChar w:fldCharType="begin"/>
        </w:r>
        <w:r>
          <w:instrText xml:space="preserve"> PAGEREF _Toc19405 \h </w:instrText>
        </w:r>
        <w:r>
          <w:fldChar w:fldCharType="separate"/>
        </w:r>
        <w:r>
          <w:t>48</w:t>
        </w:r>
        <w:r>
          <w:fldChar w:fldCharType="end"/>
        </w:r>
      </w:hyperlink>
    </w:p>
    <w:p>
      <w:pPr>
        <w:pStyle w:val="TOC1"/>
        <w:tabs>
          <w:tab w:val="right" w:leader="dot" w:pos="8306"/>
        </w:tabs>
      </w:pPr>
      <w:hyperlink w:anchor="_Toc30899" w:history="1">
        <w:r>
          <w:rPr>
            <w:rFonts w:ascii="仿宋" w:eastAsia="仿宋" w:hAnsi="仿宋" w:cs="仿宋" w:hint="eastAsia"/>
            <w:lang w:eastAsia="zh-CN"/>
          </w:rPr>
          <w:t>十四、利益相关者分析与沟通计划</w:t>
        </w:r>
        <w:r>
          <w:tab/>
        </w:r>
        <w:r>
          <w:fldChar w:fldCharType="begin"/>
        </w:r>
        <w:r>
          <w:instrText xml:space="preserve"> PAGEREF _Toc30899 \h </w:instrText>
        </w:r>
        <w:r>
          <w:fldChar w:fldCharType="separate"/>
        </w:r>
        <w:r>
          <w:t>50</w:t>
        </w:r>
        <w:r>
          <w:fldChar w:fldCharType="end"/>
        </w:r>
      </w:hyperlink>
    </w:p>
    <w:p>
      <w:pPr>
        <w:pStyle w:val="TOC2"/>
        <w:tabs>
          <w:tab w:val="right" w:leader="dot" w:pos="8306"/>
        </w:tabs>
      </w:pPr>
      <w:hyperlink w:anchor="_Toc10157" w:history="1">
        <w:r>
          <w:rPr>
            <w:rFonts w:ascii="仿宋" w:eastAsia="仿宋" w:hAnsi="仿宋" w:cs="仿宋" w:hint="eastAsia"/>
            <w:lang w:eastAsia="zh-CN"/>
          </w:rPr>
          <w:t>(一)、利益相关者分析</w:t>
        </w:r>
        <w:r>
          <w:tab/>
        </w:r>
        <w:r>
          <w:fldChar w:fldCharType="begin"/>
        </w:r>
        <w:r>
          <w:instrText xml:space="preserve"> PAGEREF _Toc10157 \h </w:instrText>
        </w:r>
        <w:r>
          <w:fldChar w:fldCharType="separate"/>
        </w:r>
        <w:r>
          <w:t>50</w:t>
        </w:r>
        <w:r>
          <w:fldChar w:fldCharType="end"/>
        </w:r>
      </w:hyperlink>
    </w:p>
    <w:p>
      <w:pPr>
        <w:pStyle w:val="TOC2"/>
        <w:tabs>
          <w:tab w:val="right" w:leader="dot" w:pos="8306"/>
        </w:tabs>
      </w:pPr>
      <w:hyperlink w:anchor="_Toc1967" w:history="1">
        <w:r>
          <w:rPr>
            <w:rFonts w:ascii="仿宋" w:eastAsia="仿宋" w:hAnsi="仿宋" w:cs="仿宋" w:hint="eastAsia"/>
            <w:lang w:eastAsia="zh-CN"/>
          </w:rPr>
          <w:t>(二)、沟通计划</w:t>
        </w:r>
        <w:r>
          <w:tab/>
        </w:r>
        <w:r>
          <w:fldChar w:fldCharType="begin"/>
        </w:r>
        <w:r>
          <w:instrText xml:space="preserve"> PAGEREF _Toc1967 \h </w:instrText>
        </w:r>
        <w:r>
          <w:fldChar w:fldCharType="separate"/>
        </w:r>
        <w:r>
          <w:t>51</w:t>
        </w:r>
        <w:r>
          <w:fldChar w:fldCharType="end"/>
        </w:r>
      </w:hyperlink>
    </w:p>
    <w:p>
      <w:pPr>
        <w:pStyle w:val="TOC1"/>
        <w:tabs>
          <w:tab w:val="right" w:leader="dot" w:pos="8306"/>
        </w:tabs>
      </w:pPr>
      <w:hyperlink w:anchor="_Toc14090" w:history="1">
        <w:r>
          <w:rPr>
            <w:rFonts w:ascii="仿宋" w:eastAsia="仿宋" w:hAnsi="仿宋" w:cs="仿宋" w:hint="eastAsia"/>
            <w:lang w:eastAsia="zh-CN"/>
          </w:rPr>
          <w:t>十五、呼叫中心项目变更管理</w:t>
        </w:r>
        <w:r>
          <w:tab/>
        </w:r>
        <w:r>
          <w:fldChar w:fldCharType="begin"/>
        </w:r>
        <w:r>
          <w:instrText xml:space="preserve"> PAGEREF _Toc14090 \h </w:instrText>
        </w:r>
        <w:r>
          <w:fldChar w:fldCharType="separate"/>
        </w:r>
        <w:r>
          <w:t>52</w:t>
        </w:r>
        <w:r>
          <w:fldChar w:fldCharType="end"/>
        </w:r>
      </w:hyperlink>
    </w:p>
    <w:p>
      <w:pPr>
        <w:pStyle w:val="TOC2"/>
        <w:tabs>
          <w:tab w:val="right" w:leader="dot" w:pos="8306"/>
        </w:tabs>
      </w:pPr>
      <w:hyperlink w:anchor="_Toc14406" w:history="1">
        <w:r>
          <w:rPr>
            <w:rFonts w:ascii="仿宋" w:eastAsia="仿宋" w:hAnsi="仿宋" w:cs="仿宋" w:hint="eastAsia"/>
            <w:lang w:eastAsia="zh-CN"/>
          </w:rPr>
          <w:t>(一)、变更申请与评估</w:t>
        </w:r>
        <w:r>
          <w:tab/>
        </w:r>
        <w:r>
          <w:fldChar w:fldCharType="begin"/>
        </w:r>
        <w:r>
          <w:instrText xml:space="preserve"> PAGEREF _Toc14406 \h </w:instrText>
        </w:r>
        <w:r>
          <w:fldChar w:fldCharType="separate"/>
        </w:r>
        <w:r>
          <w:t>52</w:t>
        </w:r>
        <w:r>
          <w:fldChar w:fldCharType="end"/>
        </w:r>
      </w:hyperlink>
    </w:p>
    <w:p>
      <w:pPr>
        <w:pStyle w:val="TOC2"/>
        <w:tabs>
          <w:tab w:val="right" w:leader="dot" w:pos="8306"/>
        </w:tabs>
      </w:pPr>
      <w:hyperlink w:anchor="_Toc20055" w:history="1">
        <w:r>
          <w:rPr>
            <w:rFonts w:ascii="仿宋" w:eastAsia="仿宋" w:hAnsi="仿宋" w:cs="仿宋" w:hint="eastAsia"/>
            <w:lang w:eastAsia="zh-CN"/>
          </w:rPr>
          <w:t>(二)、变更实施与控制</w:t>
        </w:r>
        <w:r>
          <w:tab/>
        </w:r>
        <w:r>
          <w:fldChar w:fldCharType="begin"/>
        </w:r>
        <w:r>
          <w:instrText xml:space="preserve"> PAGEREF _Toc20055 \h </w:instrText>
        </w:r>
        <w:r>
          <w:fldChar w:fldCharType="separate"/>
        </w:r>
        <w:r>
          <w:t>52</w:t>
        </w:r>
        <w:r>
          <w:fldChar w:fldCharType="end"/>
        </w:r>
      </w:hyperlink>
    </w:p>
    <w:p>
      <w:pPr>
        <w:pStyle w:val="TOC1"/>
        <w:tabs>
          <w:tab w:val="right" w:leader="dot" w:pos="8306"/>
        </w:tabs>
      </w:pPr>
      <w:hyperlink w:anchor="_Toc10181" w:history="1">
        <w:r>
          <w:rPr>
            <w:rFonts w:ascii="仿宋" w:eastAsia="仿宋" w:hAnsi="仿宋" w:cs="仿宋" w:hint="eastAsia"/>
            <w:lang w:eastAsia="zh-CN"/>
          </w:rPr>
          <w:t>十六、营销与推广策略</w:t>
        </w:r>
        <w:r>
          <w:tab/>
        </w:r>
        <w:r>
          <w:fldChar w:fldCharType="begin"/>
        </w:r>
        <w:r>
          <w:instrText xml:space="preserve"> PAGEREF _Toc10181 \h </w:instrText>
        </w:r>
        <w:r>
          <w:fldChar w:fldCharType="separate"/>
        </w:r>
        <w:r>
          <w:t>53</w:t>
        </w:r>
        <w:r>
          <w:fldChar w:fldCharType="end"/>
        </w:r>
      </w:hyperlink>
    </w:p>
    <w:p>
      <w:pPr>
        <w:pStyle w:val="TOC2"/>
        <w:tabs>
          <w:tab w:val="right" w:leader="dot" w:pos="8306"/>
        </w:tabs>
      </w:pPr>
      <w:hyperlink w:anchor="_Toc19916" w:history="1">
        <w:r>
          <w:rPr>
            <w:rFonts w:ascii="仿宋" w:eastAsia="仿宋" w:hAnsi="仿宋" w:cs="仿宋" w:hint="eastAsia"/>
            <w:lang w:eastAsia="zh-CN"/>
          </w:rPr>
          <w:t>(一)、产品/服务定位与特点</w:t>
        </w:r>
        <w:r>
          <w:tab/>
        </w:r>
        <w:r>
          <w:fldChar w:fldCharType="begin"/>
        </w:r>
        <w:r>
          <w:instrText xml:space="preserve"> PAGEREF _Toc19916 \h </w:instrText>
        </w:r>
        <w:r>
          <w:fldChar w:fldCharType="separate"/>
        </w:r>
        <w:r>
          <w:t>53</w:t>
        </w:r>
        <w:r>
          <w:fldChar w:fldCharType="end"/>
        </w:r>
      </w:hyperlink>
    </w:p>
    <w:p>
      <w:pPr>
        <w:pStyle w:val="TOC2"/>
        <w:tabs>
          <w:tab w:val="right" w:leader="dot" w:pos="8306"/>
        </w:tabs>
      </w:pPr>
      <w:hyperlink w:anchor="_Toc30004" w:history="1">
        <w:r>
          <w:rPr>
            <w:rFonts w:ascii="仿宋" w:eastAsia="仿宋" w:hAnsi="仿宋" w:cs="仿宋" w:hint="eastAsia"/>
            <w:lang w:eastAsia="zh-CN"/>
          </w:rPr>
          <w:t>(二)、市场定位与竞争分析</w:t>
        </w:r>
        <w:r>
          <w:tab/>
        </w:r>
        <w:r>
          <w:fldChar w:fldCharType="begin"/>
        </w:r>
        <w:r>
          <w:instrText xml:space="preserve"> PAGEREF _Toc30004 \h </w:instrText>
        </w:r>
        <w:r>
          <w:fldChar w:fldCharType="separate"/>
        </w:r>
        <w:r>
          <w:t>54</w:t>
        </w:r>
        <w:r>
          <w:fldChar w:fldCharType="end"/>
        </w:r>
      </w:hyperlink>
    </w:p>
    <w:p>
      <w:pPr>
        <w:pStyle w:val="TOC2"/>
        <w:tabs>
          <w:tab w:val="right" w:leader="dot" w:pos="8306"/>
        </w:tabs>
      </w:pPr>
      <w:hyperlink w:anchor="_Toc24887" w:history="1">
        <w:r>
          <w:rPr>
            <w:rFonts w:ascii="仿宋" w:eastAsia="仿宋" w:hAnsi="仿宋" w:cs="仿宋" w:hint="eastAsia"/>
            <w:lang w:eastAsia="zh-CN"/>
          </w:rPr>
          <w:t>(三)、营销渠道与策略</w:t>
        </w:r>
        <w:r>
          <w:tab/>
        </w:r>
        <w:r>
          <w:fldChar w:fldCharType="begin"/>
        </w:r>
        <w:r>
          <w:instrText xml:space="preserve"> PAGEREF _Toc24887 \h </w:instrText>
        </w:r>
        <w:r>
          <w:fldChar w:fldCharType="separate"/>
        </w:r>
        <w:r>
          <w:t>56</w:t>
        </w:r>
        <w:r>
          <w:fldChar w:fldCharType="end"/>
        </w:r>
      </w:hyperlink>
    </w:p>
    <w:p>
      <w:pPr>
        <w:pStyle w:val="TOC2"/>
        <w:tabs>
          <w:tab w:val="right" w:leader="dot" w:pos="8306"/>
        </w:tabs>
      </w:pPr>
      <w:hyperlink w:anchor="_Toc10858" w:history="1">
        <w:r>
          <w:rPr>
            <w:rFonts w:ascii="仿宋" w:eastAsia="仿宋" w:hAnsi="仿宋" w:cs="仿宋" w:hint="eastAsia"/>
            <w:lang w:eastAsia="zh-CN"/>
          </w:rPr>
          <w:t>(四)、推广与宣传活动</w:t>
        </w:r>
        <w:r>
          <w:tab/>
        </w:r>
        <w:r>
          <w:fldChar w:fldCharType="begin"/>
        </w:r>
        <w:r>
          <w:instrText xml:space="preserve"> PAGEREF _Toc10858 \h </w:instrText>
        </w:r>
        <w:r>
          <w:fldChar w:fldCharType="separate"/>
        </w:r>
        <w:r>
          <w:t>57</w:t>
        </w:r>
        <w:r>
          <w:fldChar w:fldCharType="end"/>
        </w:r>
      </w:hyperlink>
    </w:p>
    <w:p>
      <w:pPr>
        <w:pStyle w:val="TOC1"/>
        <w:tabs>
          <w:tab w:val="right" w:leader="dot" w:pos="8306"/>
        </w:tabs>
      </w:pPr>
      <w:hyperlink w:anchor="_Toc19278" w:history="1">
        <w:r>
          <w:rPr>
            <w:rFonts w:ascii="仿宋" w:eastAsia="仿宋" w:hAnsi="仿宋" w:cs="仿宋" w:hint="eastAsia"/>
            <w:lang w:eastAsia="zh-CN"/>
          </w:rPr>
          <w:t>十七、呼叫中心项目实施保障措施</w:t>
        </w:r>
        <w:r>
          <w:tab/>
        </w:r>
        <w:r>
          <w:fldChar w:fldCharType="begin"/>
        </w:r>
        <w:r>
          <w:instrText xml:space="preserve"> PAGEREF _Toc19278 \h </w:instrText>
        </w:r>
        <w:r>
          <w:fldChar w:fldCharType="separate"/>
        </w:r>
        <w:r>
          <w:t>62</w:t>
        </w:r>
        <w:r>
          <w:fldChar w:fldCharType="end"/>
        </w:r>
      </w:hyperlink>
    </w:p>
    <w:p>
      <w:pPr>
        <w:pStyle w:val="TOC2"/>
        <w:tabs>
          <w:tab w:val="right" w:leader="dot" w:pos="8306"/>
        </w:tabs>
      </w:pPr>
      <w:hyperlink w:anchor="_Toc18072" w:history="1">
        <w:r>
          <w:rPr>
            <w:rFonts w:ascii="仿宋" w:eastAsia="仿宋" w:hAnsi="仿宋" w:cs="仿宋" w:hint="eastAsia"/>
            <w:lang w:eastAsia="zh-CN"/>
          </w:rPr>
          <w:t>(一)、呼叫中心项目实施保障机制</w:t>
        </w:r>
        <w:r>
          <w:tab/>
        </w:r>
        <w:r>
          <w:fldChar w:fldCharType="begin"/>
        </w:r>
        <w:r>
          <w:instrText xml:space="preserve"> PAGEREF _Toc18072 \h </w:instrText>
        </w:r>
        <w:r>
          <w:fldChar w:fldCharType="separate"/>
        </w:r>
        <w:r>
          <w:t>62</w:t>
        </w:r>
        <w:r>
          <w:fldChar w:fldCharType="end"/>
        </w:r>
      </w:hyperlink>
    </w:p>
    <w:p>
      <w:pPr>
        <w:pStyle w:val="TOC2"/>
        <w:tabs>
          <w:tab w:val="right" w:leader="dot" w:pos="8306"/>
        </w:tabs>
      </w:pPr>
      <w:hyperlink w:anchor="_Toc136" w:history="1">
        <w:r>
          <w:rPr>
            <w:rFonts w:ascii="仿宋" w:eastAsia="仿宋" w:hAnsi="仿宋" w:cs="仿宋" w:hint="eastAsia"/>
            <w:lang w:eastAsia="zh-CN"/>
          </w:rPr>
          <w:t>(二)、呼叫中心项目法律合规要求</w:t>
        </w:r>
        <w:r>
          <w:tab/>
        </w:r>
        <w:r>
          <w:fldChar w:fldCharType="begin"/>
        </w:r>
        <w:r>
          <w:instrText xml:space="preserve"> PAGEREF _Toc136 \h </w:instrText>
        </w:r>
        <w:r>
          <w:fldChar w:fldCharType="separate"/>
        </w:r>
        <w:r>
          <w:t>66</w:t>
        </w:r>
        <w:r>
          <w:fldChar w:fldCharType="end"/>
        </w:r>
      </w:hyperlink>
    </w:p>
    <w:p>
      <w:pPr>
        <w:pStyle w:val="TOC2"/>
        <w:tabs>
          <w:tab w:val="right" w:leader="dot" w:pos="8306"/>
        </w:tabs>
      </w:pPr>
      <w:hyperlink w:anchor="_Toc15931" w:history="1">
        <w:r>
          <w:rPr>
            <w:rFonts w:ascii="仿宋" w:eastAsia="仿宋" w:hAnsi="仿宋" w:cs="仿宋" w:hint="eastAsia"/>
            <w:lang w:eastAsia="zh-CN"/>
          </w:rPr>
          <w:t>(三)、呼叫中心项目合同管理与法律事务</w:t>
        </w:r>
        <w:r>
          <w:tab/>
        </w:r>
        <w:r>
          <w:fldChar w:fldCharType="begin"/>
        </w:r>
        <w:r>
          <w:instrText xml:space="preserve"> PAGEREF _Toc15931 \h </w:instrText>
        </w:r>
        <w:r>
          <w:fldChar w:fldCharType="separate"/>
        </w:r>
        <w:r>
          <w:t>70</w:t>
        </w:r>
        <w:r>
          <w:fldChar w:fldCharType="end"/>
        </w:r>
      </w:hyperlink>
    </w:p>
    <w:p>
      <w:pPr>
        <w:pStyle w:val="TOC2"/>
        <w:tabs>
          <w:tab w:val="right" w:leader="dot" w:pos="8306"/>
        </w:tabs>
      </w:pPr>
      <w:hyperlink w:anchor="_Toc13769" w:history="1">
        <w:r>
          <w:rPr>
            <w:rFonts w:ascii="仿宋" w:eastAsia="仿宋" w:hAnsi="仿宋" w:cs="仿宋" w:hint="eastAsia"/>
            <w:lang w:eastAsia="zh-CN"/>
          </w:rPr>
          <w:t>(四)、呼叫中心项目知识产权保护策略</w:t>
        </w:r>
        <w:r>
          <w:tab/>
        </w:r>
        <w:r>
          <w:fldChar w:fldCharType="begin"/>
        </w:r>
        <w:r>
          <w:instrText xml:space="preserve"> PAGEREF _Toc13769 \h </w:instrText>
        </w:r>
        <w:r>
          <w:fldChar w:fldCharType="separate"/>
        </w:r>
        <w:r>
          <w:t>76</w:t>
        </w:r>
        <w:r>
          <w:fldChar w:fldCharType="end"/>
        </w:r>
      </w:hyperlink>
    </w:p>
    <w:p>
      <w:pPr>
        <w:pStyle w:val="TOC1"/>
        <w:tabs>
          <w:tab w:val="right" w:leader="dot" w:pos="8306"/>
        </w:tabs>
      </w:pPr>
      <w:hyperlink w:anchor="_Toc9114" w:history="1">
        <w:r>
          <w:rPr>
            <w:rFonts w:ascii="仿宋" w:eastAsia="仿宋" w:hAnsi="仿宋" w:cs="仿宋" w:hint="eastAsia"/>
            <w:lang w:eastAsia="zh-CN"/>
          </w:rPr>
          <w:t>十八、呼叫中心项目工程方案分析</w:t>
        </w:r>
        <w:r>
          <w:tab/>
        </w:r>
        <w:r>
          <w:fldChar w:fldCharType="begin"/>
        </w:r>
        <w:r>
          <w:instrText xml:space="preserve"> PAGEREF _Toc9114 \h </w:instrText>
        </w:r>
        <w:r>
          <w:fldChar w:fldCharType="separate"/>
        </w:r>
        <w:r>
          <w:t>79</w:t>
        </w:r>
        <w:r>
          <w:fldChar w:fldCharType="end"/>
        </w:r>
      </w:hyperlink>
    </w:p>
    <w:p>
      <w:pPr>
        <w:pStyle w:val="TOC2"/>
        <w:tabs>
          <w:tab w:val="right" w:leader="dot" w:pos="8306"/>
        </w:tabs>
      </w:pPr>
      <w:hyperlink w:anchor="_Toc26981" w:history="1">
        <w:r>
          <w:rPr>
            <w:rFonts w:ascii="仿宋" w:eastAsia="仿宋" w:hAnsi="仿宋" w:cs="仿宋" w:hint="eastAsia"/>
            <w:lang w:eastAsia="zh-CN"/>
          </w:rPr>
          <w:t>(一)、建筑工程设计原则</w:t>
        </w:r>
        <w:r>
          <w:tab/>
        </w:r>
        <w:r>
          <w:fldChar w:fldCharType="begin"/>
        </w:r>
        <w:r>
          <w:instrText xml:space="preserve"> PAGEREF _Toc26981 \h </w:instrText>
        </w:r>
        <w:r>
          <w:fldChar w:fldCharType="separate"/>
        </w:r>
        <w:r>
          <w:t>79</w:t>
        </w:r>
        <w:r>
          <w:fldChar w:fldCharType="end"/>
        </w:r>
      </w:hyperlink>
    </w:p>
    <w:p>
      <w:pPr>
        <w:pStyle w:val="TOC2"/>
        <w:tabs>
          <w:tab w:val="right" w:leader="dot" w:pos="8306"/>
        </w:tabs>
      </w:pPr>
      <w:hyperlink w:anchor="_Toc1083" w:history="1">
        <w:r>
          <w:rPr>
            <w:rFonts w:ascii="仿宋" w:eastAsia="仿宋" w:hAnsi="仿宋" w:cs="仿宋" w:hint="eastAsia"/>
            <w:lang w:eastAsia="zh-CN"/>
          </w:rPr>
          <w:t>(二)、土建工程建设指标</w:t>
        </w:r>
        <w:r>
          <w:tab/>
        </w:r>
        <w:r>
          <w:fldChar w:fldCharType="begin"/>
        </w:r>
        <w:r>
          <w:instrText xml:space="preserve"> PAGEREF _Toc1083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33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811"/>
      <w:r>
        <w:rPr>
          <w:rFonts w:ascii="仿宋" w:eastAsia="仿宋" w:hAnsi="仿宋" w:cs="仿宋" w:hint="eastAsia"/>
          <w:sz w:val="28"/>
          <w:lang w:eastAsia="zh-CN"/>
        </w:rPr>
        <w:t>一、呼叫中心项目土建工程</w:t>
      </w:r>
      <w:bookmarkEnd w:id="2"/>
    </w:p>
    <w:p>
      <w:pPr>
        <w:pStyle w:val="Heading2"/>
        <w:rPr>
          <w:rFonts w:ascii="仿宋" w:eastAsia="仿宋" w:hAnsi="仿宋" w:cs="仿宋" w:hint="eastAsia"/>
          <w:lang w:eastAsia="zh-CN"/>
        </w:rPr>
      </w:pPr>
      <w:bookmarkStart w:id="3" w:name="_Toc676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在呼叫中心项目的建筑工程设计中，我们将秉承一系列重要的设计原则，以确保呼叫中心项目建筑在功能、美观、可持续性等方面达到最佳效果。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首要原则是确保建筑的功能性得到最大化的发挥。我们将充分理解呼叫中心项目的实际需求，合理布局各个功能区域，保证建筑在满足业务需求的同时，提供高效的工作环境。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在建筑设计中，我们将综合考虑建设和运营成本。通过精细的经济效益分析，确保设计方案在高效利用资源的同时，对呼叫中心项目的长期盈利能力有积极的贡献。</w:t>
      </w:r>
    </w:p>
    <w:p>
      <w:pPr>
        <w:pStyle w:val="Heading2"/>
        <w:ind w:firstLine="560" w:firstLineChars="200"/>
        <w:rPr>
          <w:rFonts w:ascii="仿宋" w:eastAsia="仿宋" w:hAnsi="仿宋" w:cs="仿宋" w:hint="eastAsia"/>
          <w:sz w:val="28"/>
          <w:lang w:eastAsia="zh-CN"/>
        </w:rPr>
      </w:pPr>
      <w:bookmarkStart w:id="4" w:name="_Toc2465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呼叫中心项目的土建工程设计中，我们将精准设定设计年限，结合呼叫中心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呼叫中心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527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呼叫中心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呼叫中心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呼叫中心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5235"/>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本期工程呼叫中心项目预计总建筑面积XXX平方米，其中：计容建筑面积XXX平方米，计划建筑工程投资XX万元，占呼叫中心项目总投资的XX%。</w:t>
      </w:r>
    </w:p>
    <w:p>
      <w:pPr>
        <w:pStyle w:val="Heading1"/>
        <w:ind w:firstLine="560" w:firstLineChars="200"/>
        <w:rPr>
          <w:rFonts w:ascii="仿宋" w:eastAsia="仿宋" w:hAnsi="仿宋" w:cs="仿宋" w:hint="eastAsia"/>
          <w:sz w:val="28"/>
          <w:lang w:eastAsia="zh-CN"/>
        </w:rPr>
      </w:pPr>
      <w:bookmarkStart w:id="7" w:name="_Toc14951"/>
      <w:r>
        <w:rPr>
          <w:rFonts w:ascii="仿宋" w:eastAsia="仿宋" w:hAnsi="仿宋" w:cs="仿宋" w:hint="eastAsia"/>
          <w:sz w:val="28"/>
          <w:lang w:eastAsia="zh-CN"/>
        </w:rPr>
        <w:t>二、呼叫中心项目文档管理</w:t>
      </w:r>
      <w:bookmarkEnd w:id="7"/>
    </w:p>
    <w:p>
      <w:pPr>
        <w:pStyle w:val="Heading2"/>
        <w:rPr>
          <w:rFonts w:ascii="仿宋" w:eastAsia="仿宋" w:hAnsi="仿宋" w:cs="仿宋" w:hint="eastAsia"/>
          <w:lang w:eastAsia="zh-CN"/>
        </w:rPr>
      </w:pPr>
      <w:bookmarkStart w:id="8" w:name="_Toc26102"/>
      <w:r>
        <w:rPr>
          <w:rFonts w:ascii="仿宋" w:eastAsia="仿宋" w:hAnsi="仿宋" w:cs="仿宋" w:hint="eastAsia"/>
          <w:lang w:eastAsia="zh-CN"/>
        </w:rPr>
        <w:t>(一)、文档编制与审查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呼叫中心项目高度重视文档的质量和准确性，以支持呼叫中心项目的各项活动和决策。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呼叫中心项目文档的编制始于呼叫中心项目计划的初期，我们制定了详细的文档编制计划，明确了每个文档的内容、格式和编写责任人。在呼叫中心项目启动阶段，我们首先编制了呼叫中心项目章程，明确定义了呼叫中心项目的目标、范围、风险等关键要素。随后，呼叫中心项目团队根据计划陆续编制了需求文档、设计文档、测试文档等各类文档，确保呼叫中心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呼叫中心项目管理中的重要环节，旨在确保呼叫中心项目文档符合质量标准和呼叫中心项目需求。在呼叫中心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除了内部审查，我们还进行了外部审查，邀请呼叫中心项目相关利益方和专业领域的专家对文档进行独立审查。这有助于获取更全面、客观的反馈，确保呼叫中心项目文档不仅符合内部标准，也满足外部需求。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呼叫中心项目在文档编制与审查方面建立了严格的管理机制，通过规范的流程和多维度的审查，确保呼叫中心项目文档的质量、准确性和可靠性，为呼叫中心项目的顺利推进提供了有力支持。</w:t>
      </w:r>
    </w:p>
    <w:p>
      <w:pPr>
        <w:pStyle w:val="Heading2"/>
        <w:ind w:firstLine="560" w:firstLineChars="200"/>
        <w:rPr>
          <w:rFonts w:ascii="仿宋" w:eastAsia="仿宋" w:hAnsi="仿宋" w:cs="仿宋" w:hint="eastAsia"/>
          <w:sz w:val="28"/>
          <w:lang w:eastAsia="zh-CN"/>
        </w:rPr>
      </w:pPr>
      <w:bookmarkStart w:id="9" w:name="_Toc8455"/>
      <w:r>
        <w:rPr>
          <w:rFonts w:ascii="仿宋" w:eastAsia="仿宋" w:hAnsi="仿宋" w:cs="仿宋" w:hint="eastAsia"/>
          <w:sz w:val="28"/>
          <w:lang w:eastAsia="zh-CN"/>
        </w:rPr>
        <w:t>(二)、文档发布与分发</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在呼叫中心项目中，我们致力于优化文档发布与分发过程，以确保信息的高效传递和团队间协作的顺畅进行。以下是我们采取的关键优化策略：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我们通过多渠道发布文档，包括电子邮件、呼叫中心项目管理平台、内部网站等，以满足不同团队成员的偏好和需求。多渠道发布确保了信息的全面覆盖。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我们采用了精细的权限控制，确保只有授权人员可以访问敏感信息。这种安全措施保护了呼叫中心项目文档的机密性，防止了未经授权的信息泄露。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0" w:name="_Toc21319"/>
      <w:r>
        <w:rPr>
          <w:rFonts w:ascii="仿宋" w:eastAsia="仿宋" w:hAnsi="仿宋" w:cs="仿宋" w:hint="eastAsia"/>
          <w:sz w:val="28"/>
          <w:lang w:eastAsia="zh-CN"/>
        </w:rPr>
        <w:t>(三)、文档存档与归档</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文档存档与归档是呼叫中心项目生命周期中一个至关重要的环节，直接关系到呼叫中心项目信息的长期保存和历史记录的完整性。在呼叫中心项目中，我们实施了一系列有效的文档存档与归档管理策略：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1" w:name="_Toc31776"/>
      <w:r>
        <w:rPr>
          <w:rFonts w:ascii="仿宋" w:eastAsia="仿宋" w:hAnsi="仿宋" w:cs="仿宋" w:hint="eastAsia"/>
          <w:sz w:val="28"/>
          <w:lang w:eastAsia="zh-CN"/>
        </w:rPr>
        <w:t>三、呼叫中心项目建设背景及必要性分析</w:t>
      </w:r>
      <w:bookmarkEnd w:id="11"/>
    </w:p>
    <w:p>
      <w:pPr>
        <w:pStyle w:val="Heading2"/>
        <w:rPr>
          <w:rFonts w:ascii="仿宋" w:eastAsia="仿宋" w:hAnsi="仿宋" w:cs="仿宋" w:hint="eastAsia"/>
          <w:lang w:eastAsia="zh-CN"/>
        </w:rPr>
      </w:pPr>
      <w:bookmarkStart w:id="12" w:name="_Toc17653"/>
      <w:r>
        <w:rPr>
          <w:rFonts w:ascii="仿宋" w:eastAsia="仿宋" w:hAnsi="仿宋" w:cs="仿宋" w:hint="eastAsia"/>
          <w:lang w:eastAsia="zh-CN"/>
        </w:rPr>
        <w:t>(一)、呼叫中心项目背景分析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呼叫中心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呼叫中心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呼叫中心项目在这个潮流中的定位。同时，我们将关注行业内涌现的新兴机遇，以便呼叫中心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呼叫中心项目提供了强大的发展动力。我们将聚焦于行业内最新的技术发展趋势，包括但不限于人工智能、大数据分析、物联网等领域。通过深度的技术研究，我们将确保呼叫中心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呼叫中心项目发展的源泉。我们将投入更多的精力对市场需求进行深入剖析，超越表面的需求，深入挖掘潜在的市场痛点和机遇。通过对市场需求的细致了解，呼叫中心项目将更有针对性地设计解决方案，满足市场的多样化需求，从而更好地促进呼叫中心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呼叫中心项目战略至关重要。我们将对竞争态势进行更为深入的分析，包括但不限于市场份额、产品特点、客户满意度等多个维度。通过深度的竞争分析，呼叫中心项目将能够更准确地把握市场脉搏，制定具有竞争力的呼叫中心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呼叫中心项目的发展具有直接的影响。我们将进行更为全面的法规和政策分析，了解行业发展中的潜在法律风险和合规挑战。通过充分了解和遵守相关法规，呼叫中心项目将确保在法律框架内合法合规运营，为呼叫中心项目的稳健发展提供有力支持。</w:t>
      </w:r>
    </w:p>
    <w:p>
      <w:pPr>
        <w:pStyle w:val="Heading2"/>
        <w:ind w:firstLine="560" w:firstLineChars="200"/>
        <w:rPr>
          <w:rFonts w:ascii="仿宋" w:eastAsia="仿宋" w:hAnsi="仿宋" w:cs="仿宋" w:hint="eastAsia"/>
          <w:sz w:val="28"/>
          <w:lang w:eastAsia="zh-CN"/>
        </w:rPr>
      </w:pPr>
      <w:bookmarkStart w:id="13" w:name="_Toc22982"/>
      <w:r>
        <w:rPr>
          <w:rFonts w:ascii="仿宋" w:eastAsia="仿宋" w:hAnsi="仿宋" w:cs="仿宋" w:hint="eastAsia"/>
          <w:sz w:val="28"/>
          <w:lang w:eastAsia="zh-CN"/>
        </w:rPr>
        <w:t>(二)、呼叫中心项目建设必要性分析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呼叫中心项目建设的迫切性源于对行业发展趋势的深刻洞察。我们正处于一个行业变革的时代，科技创新、数字化转型成为企业发展的关键动力。呼叫中心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呼叫中心项目建设不仅仅是为了跟上潮流，更是为了通过技术创新推动企业的持续发展。通过引入先进的技术和解决方案，呼叫中心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呼叫中心项目的建设成为必然选择，通过提高产品质量、拓展服务领域，从而在竞争中获得更多的机会。呼叫中心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呼叫中心项目建设的必要性体现在对客户需求更精准的满足。通过呼叫中心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呼叫中心项目建设的背后是对企业持续创新的追求。只有通过不断创新，企业才能在竞争中立于不败之地。呼叫中心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4848"/>
      <w:r>
        <w:rPr>
          <w:rFonts w:ascii="仿宋" w:eastAsia="仿宋" w:hAnsi="仿宋" w:cs="仿宋" w:hint="eastAsia"/>
          <w:sz w:val="28"/>
          <w:lang w:eastAsia="zh-CN"/>
        </w:rPr>
        <w:t>四、呼叫中心项目选址可行性分析</w:t>
      </w:r>
      <w:bookmarkEnd w:id="14"/>
    </w:p>
    <w:p>
      <w:pPr>
        <w:pStyle w:val="Heading2"/>
        <w:rPr>
          <w:rFonts w:ascii="仿宋" w:eastAsia="仿宋" w:hAnsi="仿宋" w:cs="仿宋" w:hint="eastAsia"/>
          <w:lang w:eastAsia="zh-CN"/>
        </w:rPr>
      </w:pPr>
      <w:bookmarkStart w:id="15" w:name="_Toc32493"/>
      <w:r>
        <w:rPr>
          <w:rFonts w:ascii="仿宋" w:eastAsia="仿宋" w:hAnsi="仿宋" w:cs="仿宋" w:hint="eastAsia"/>
          <w:lang w:eastAsia="zh-CN"/>
        </w:rPr>
        <w:t>(一)、呼叫中心项目选址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该呼叫中心项目选址位于XX省XX市XX区XXX街道</w:t>
      </w:r>
    </w:p>
    <w:p>
      <w:pPr>
        <w:pStyle w:val="Heading2"/>
        <w:ind w:firstLine="560" w:firstLineChars="200"/>
        <w:rPr>
          <w:rFonts w:ascii="仿宋" w:eastAsia="仿宋" w:hAnsi="仿宋" w:cs="仿宋" w:hint="eastAsia"/>
          <w:sz w:val="28"/>
          <w:lang w:eastAsia="zh-CN"/>
        </w:rPr>
      </w:pPr>
      <w:bookmarkStart w:id="16" w:name="_Toc15190"/>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呼叫中心项目的征地面积将根据呼叫中心项目的实际规模和需求进行精确规划。具体面积XXX平方米，旨在确保呼叫中心项目不仅能够满足当前的发展需求，还能够预留空间以适应未来的扩展。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净用地面积是在征地面积基础上去除不可利用面积后的实际可开发用地。具体面积XXX平方米，考虑到环保、交通、安全等多方面因素，以确保呼叫中心项目在整体利用效率上达到最优。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呼叫中心项目计划建设的建筑总规模具体面积XXX平方米。这一规模的确定综合考虑了呼叫中心项目的性质、规模，以及城市规划的相关要求，确保建筑布局与周边环境协调一致。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绿地率是呼叫中心项目用地中被规划为绿地的比例。具体面积XXX平方米，旨在通过合理规划绿地，改善呼叫中心项目周边环境，提升居民生活质量，并符合城市整体绿化规划。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容积率是用地上可以建设的建筑总体积与用地面积之比。具体面积XXX，通过合理的容积率规划，确保呼叫中心项目建筑规模与周边环境和谐共生。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确保呼叫中心项目选址与当地城市规划相一致，具体面积XXX平方米。通过与城市规划部门深入沟通，确保呼叫中心项目不仅符合城市的整体发展方向，还能够融入城市的发展布局，为城市的长远发展贡献力量。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呼叫中心项目选址符合当地产业政策，具体面积XXX平方米。这包括呼叫中心项目对当地经济的促进作用，以及对相关产业的带动效应，确保呼叫中心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用地总体要求必须符合环保和可持续发展的原则，具体面积XXX平方米。通过采用绿色建筑设计、节能减排等措施，确保呼叫中心项目在建设和运营过程中对环境的影响最小化，达到可持续发展的要求。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确保呼叫中心项目选址具备必要的公共设施配套，具体面积XXX平方米。这包括交通便利性、教育、医疗等基础设施，以提高居民生活品质，使得呼叫中心项目选址更具吸引力。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考虑用地总体要求对当地社会稳定性的影响，具体面积XXX平方米。通过深入了解当地社区反馈，确保呼叫中心项目的选址和建设过程对当地社会和谐稳定产生积极作用。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呼叫中心项目选址不仅符合法规和规划，还在实际操作中具有可行性。这一全面规划将为呼叫中心项目的成功实施提供坚实的基础，确保呼叫中心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8812"/>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呼叫中心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呼叫中心项目的设备规划和空间设计中，我们将采取灵活设备布局的措施。设备布局将根据实际需求进行灵活设计，避免不必要的浪费。通过合理规划设备摆放位置，我们将提高设备的利用率，减少设备间距，以确保呼叫中心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呼叫中心项目内部引入共享设施的概念，例如共享会议室、办公区等。通过这种方式，我们可以减少对资源的重复建设，提高资源共享效率，从而减小呼叫中心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19532"/>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呼叫中心项目的总图布置中，我们将不同功能区域进行明确的规划，以最大程度满足呼叫中心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https://d.book118.com/465303222023011041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呼叫中心项目计划设计方案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6B749B"/>
    <w:rsid w:val="076B74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6530322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2024-01-09T03:01:00Z</dcterms:created>
  <dcterms:modified xsi:type="dcterms:W3CDTF">2024-01-09T03:01:32Z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66B804058A22454681C74A15698CC65D_11</vt:lpwstr>
  </property>
  <property fmtid="{D5CDD505-2E9C-101B-9397-08002B2CF9AE}" pid="3" name="KSOProductBuildVer">
    <vt:lpwstr>2052-12.1.0.16120</vt:lpwstr>
  </property>
</Properties>
</file>