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氯化聚合物相关行业公司员工职业生涯规划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75" w:history="1">
        <w:r>
          <w:rPr>
            <w:rFonts w:ascii="仿宋" w:eastAsia="仿宋" w:hAnsi="仿宋" w:cs="仿宋" w:hint="eastAsia"/>
            <w:lang w:eastAsia="zh-CN"/>
          </w:rPr>
          <w:t>序言</w:t>
        </w:r>
        <w:r>
          <w:tab/>
        </w:r>
        <w:r>
          <w:fldChar w:fldCharType="begin"/>
        </w:r>
        <w:r>
          <w:instrText xml:space="preserve"> PAGEREF _Toc14675 \h </w:instrText>
        </w:r>
        <w:r>
          <w:fldChar w:fldCharType="separate"/>
        </w:r>
        <w:r>
          <w:t>3</w:t>
        </w:r>
        <w:r>
          <w:fldChar w:fldCharType="end"/>
        </w:r>
      </w:hyperlink>
    </w:p>
    <w:p>
      <w:pPr>
        <w:pStyle w:val="TOC1"/>
        <w:tabs>
          <w:tab w:val="right" w:leader="dot" w:pos="8306"/>
        </w:tabs>
      </w:pPr>
      <w:hyperlink w:anchor="_Toc19365" w:history="1">
        <w:r>
          <w:rPr>
            <w:rFonts w:ascii="仿宋" w:eastAsia="仿宋" w:hAnsi="仿宋" w:cs="仿宋" w:hint="eastAsia"/>
            <w:lang w:eastAsia="zh-CN"/>
          </w:rPr>
          <w:t>一、项目基本情况</w:t>
        </w:r>
        <w:r>
          <w:tab/>
        </w:r>
        <w:r>
          <w:fldChar w:fldCharType="begin"/>
        </w:r>
        <w:r>
          <w:instrText xml:space="preserve"> PAGEREF _Toc19365 \h </w:instrText>
        </w:r>
        <w:r>
          <w:fldChar w:fldCharType="separate"/>
        </w:r>
        <w:r>
          <w:t>3</w:t>
        </w:r>
        <w:r>
          <w:fldChar w:fldCharType="end"/>
        </w:r>
      </w:hyperlink>
    </w:p>
    <w:p>
      <w:pPr>
        <w:pStyle w:val="TOC2"/>
        <w:tabs>
          <w:tab w:val="right" w:leader="dot" w:pos="8306"/>
        </w:tabs>
      </w:pPr>
      <w:hyperlink w:anchor="_Toc15675" w:history="1">
        <w:r>
          <w:rPr>
            <w:rFonts w:ascii="仿宋" w:eastAsia="仿宋" w:hAnsi="仿宋" w:cs="仿宋" w:hint="eastAsia"/>
            <w:lang w:eastAsia="zh-CN"/>
          </w:rPr>
          <w:t>(一)、项目名称及建设性质</w:t>
        </w:r>
        <w:r>
          <w:tab/>
        </w:r>
        <w:r>
          <w:fldChar w:fldCharType="begin"/>
        </w:r>
        <w:r>
          <w:instrText xml:space="preserve"> PAGEREF _Toc15675 \h </w:instrText>
        </w:r>
        <w:r>
          <w:fldChar w:fldCharType="separate"/>
        </w:r>
        <w:r>
          <w:t>3</w:t>
        </w:r>
        <w:r>
          <w:fldChar w:fldCharType="end"/>
        </w:r>
      </w:hyperlink>
    </w:p>
    <w:p>
      <w:pPr>
        <w:pStyle w:val="TOC2"/>
        <w:tabs>
          <w:tab w:val="right" w:leader="dot" w:pos="8306"/>
        </w:tabs>
      </w:pPr>
      <w:hyperlink w:anchor="_Toc14595" w:history="1">
        <w:r>
          <w:rPr>
            <w:rFonts w:ascii="仿宋" w:eastAsia="仿宋" w:hAnsi="仿宋" w:cs="仿宋" w:hint="eastAsia"/>
            <w:lang w:eastAsia="zh-CN"/>
          </w:rPr>
          <w:t>(二)、项目承办单位</w:t>
        </w:r>
        <w:r>
          <w:tab/>
        </w:r>
        <w:r>
          <w:fldChar w:fldCharType="begin"/>
        </w:r>
        <w:r>
          <w:instrText xml:space="preserve"> PAGEREF _Toc14595 \h </w:instrText>
        </w:r>
        <w:r>
          <w:fldChar w:fldCharType="separate"/>
        </w:r>
        <w:r>
          <w:t>4</w:t>
        </w:r>
        <w:r>
          <w:fldChar w:fldCharType="end"/>
        </w:r>
      </w:hyperlink>
    </w:p>
    <w:p>
      <w:pPr>
        <w:pStyle w:val="TOC2"/>
        <w:tabs>
          <w:tab w:val="right" w:leader="dot" w:pos="8306"/>
        </w:tabs>
      </w:pPr>
      <w:hyperlink w:anchor="_Toc13695" w:history="1">
        <w:r>
          <w:rPr>
            <w:rFonts w:ascii="仿宋" w:eastAsia="仿宋" w:hAnsi="仿宋" w:cs="仿宋" w:hint="eastAsia"/>
            <w:lang w:eastAsia="zh-CN"/>
          </w:rPr>
          <w:t>(三)、项目实施的可行性</w:t>
        </w:r>
        <w:r>
          <w:tab/>
        </w:r>
        <w:r>
          <w:fldChar w:fldCharType="begin"/>
        </w:r>
        <w:r>
          <w:instrText xml:space="preserve"> PAGEREF _Toc13695 \h </w:instrText>
        </w:r>
        <w:r>
          <w:fldChar w:fldCharType="separate"/>
        </w:r>
        <w:r>
          <w:t>5</w:t>
        </w:r>
        <w:r>
          <w:fldChar w:fldCharType="end"/>
        </w:r>
      </w:hyperlink>
    </w:p>
    <w:p>
      <w:pPr>
        <w:pStyle w:val="TOC2"/>
        <w:tabs>
          <w:tab w:val="right" w:leader="dot" w:pos="8306"/>
        </w:tabs>
      </w:pPr>
      <w:hyperlink w:anchor="_Toc3137" w:history="1">
        <w:r>
          <w:rPr>
            <w:rFonts w:ascii="仿宋" w:eastAsia="仿宋" w:hAnsi="仿宋" w:cs="仿宋" w:hint="eastAsia"/>
            <w:lang w:eastAsia="zh-CN"/>
          </w:rPr>
          <w:t>(四)、项目建设选址</w:t>
        </w:r>
        <w:r>
          <w:tab/>
        </w:r>
        <w:r>
          <w:fldChar w:fldCharType="begin"/>
        </w:r>
        <w:r>
          <w:instrText xml:space="preserve"> PAGEREF _Toc3137 \h </w:instrText>
        </w:r>
        <w:r>
          <w:fldChar w:fldCharType="separate"/>
        </w:r>
        <w:r>
          <w:t>7</w:t>
        </w:r>
        <w:r>
          <w:fldChar w:fldCharType="end"/>
        </w:r>
      </w:hyperlink>
    </w:p>
    <w:p>
      <w:pPr>
        <w:pStyle w:val="TOC2"/>
        <w:tabs>
          <w:tab w:val="right" w:leader="dot" w:pos="8306"/>
        </w:tabs>
      </w:pPr>
      <w:hyperlink w:anchor="_Toc4168" w:history="1">
        <w:r>
          <w:rPr>
            <w:rFonts w:ascii="仿宋" w:eastAsia="仿宋" w:hAnsi="仿宋" w:cs="仿宋" w:hint="eastAsia"/>
            <w:lang w:eastAsia="zh-CN"/>
          </w:rPr>
          <w:t>(五)、建筑物建设规模</w:t>
        </w:r>
        <w:r>
          <w:tab/>
        </w:r>
        <w:r>
          <w:fldChar w:fldCharType="begin"/>
        </w:r>
        <w:r>
          <w:instrText xml:space="preserve"> PAGEREF _Toc4168 \h </w:instrText>
        </w:r>
        <w:r>
          <w:fldChar w:fldCharType="separate"/>
        </w:r>
        <w:r>
          <w:t>8</w:t>
        </w:r>
        <w:r>
          <w:fldChar w:fldCharType="end"/>
        </w:r>
      </w:hyperlink>
    </w:p>
    <w:p>
      <w:pPr>
        <w:pStyle w:val="TOC2"/>
        <w:tabs>
          <w:tab w:val="right" w:leader="dot" w:pos="8306"/>
        </w:tabs>
      </w:pPr>
      <w:hyperlink w:anchor="_Toc25724" w:history="1">
        <w:r>
          <w:rPr>
            <w:rFonts w:ascii="仿宋" w:eastAsia="仿宋" w:hAnsi="仿宋" w:cs="仿宋" w:hint="eastAsia"/>
            <w:lang w:eastAsia="zh-CN"/>
          </w:rPr>
          <w:t>(六)、项目总投资及资金构成</w:t>
        </w:r>
        <w:r>
          <w:tab/>
        </w:r>
        <w:r>
          <w:fldChar w:fldCharType="begin"/>
        </w:r>
        <w:r>
          <w:instrText xml:space="preserve"> PAGEREF _Toc25724 \h </w:instrText>
        </w:r>
        <w:r>
          <w:fldChar w:fldCharType="separate"/>
        </w:r>
        <w:r>
          <w:t>9</w:t>
        </w:r>
        <w:r>
          <w:fldChar w:fldCharType="end"/>
        </w:r>
      </w:hyperlink>
    </w:p>
    <w:p>
      <w:pPr>
        <w:pStyle w:val="TOC2"/>
        <w:tabs>
          <w:tab w:val="right" w:leader="dot" w:pos="8306"/>
        </w:tabs>
      </w:pPr>
      <w:hyperlink w:anchor="_Toc7025" w:history="1">
        <w:r>
          <w:rPr>
            <w:rFonts w:ascii="仿宋" w:eastAsia="仿宋" w:hAnsi="仿宋" w:cs="仿宋" w:hint="eastAsia"/>
            <w:lang w:eastAsia="zh-CN"/>
          </w:rPr>
          <w:t>(七)、资金筹措方案</w:t>
        </w:r>
        <w:r>
          <w:tab/>
        </w:r>
        <w:r>
          <w:fldChar w:fldCharType="begin"/>
        </w:r>
        <w:r>
          <w:instrText xml:space="preserve"> PAGEREF _Toc7025 \h </w:instrText>
        </w:r>
        <w:r>
          <w:fldChar w:fldCharType="separate"/>
        </w:r>
        <w:r>
          <w:t>10</w:t>
        </w:r>
        <w:r>
          <w:fldChar w:fldCharType="end"/>
        </w:r>
      </w:hyperlink>
    </w:p>
    <w:p>
      <w:pPr>
        <w:pStyle w:val="TOC2"/>
        <w:tabs>
          <w:tab w:val="right" w:leader="dot" w:pos="8306"/>
        </w:tabs>
      </w:pPr>
      <w:hyperlink w:anchor="_Toc7824" w:history="1">
        <w:r>
          <w:rPr>
            <w:rFonts w:ascii="仿宋" w:eastAsia="仿宋" w:hAnsi="仿宋" w:cs="仿宋" w:hint="eastAsia"/>
            <w:lang w:eastAsia="zh-CN"/>
          </w:rPr>
          <w:t>(八)、项目预期经济效益规划目标</w:t>
        </w:r>
        <w:r>
          <w:tab/>
        </w:r>
        <w:r>
          <w:fldChar w:fldCharType="begin"/>
        </w:r>
        <w:r>
          <w:instrText xml:space="preserve"> PAGEREF _Toc7824 \h </w:instrText>
        </w:r>
        <w:r>
          <w:fldChar w:fldCharType="separate"/>
        </w:r>
        <w:r>
          <w:t>11</w:t>
        </w:r>
        <w:r>
          <w:fldChar w:fldCharType="end"/>
        </w:r>
      </w:hyperlink>
    </w:p>
    <w:p>
      <w:pPr>
        <w:pStyle w:val="TOC2"/>
        <w:tabs>
          <w:tab w:val="right" w:leader="dot" w:pos="8306"/>
        </w:tabs>
      </w:pPr>
      <w:hyperlink w:anchor="_Toc5421" w:history="1">
        <w:r>
          <w:rPr>
            <w:rFonts w:ascii="仿宋" w:eastAsia="仿宋" w:hAnsi="仿宋" w:cs="仿宋" w:hint="eastAsia"/>
            <w:lang w:eastAsia="zh-CN"/>
          </w:rPr>
          <w:t>(九)、项目建设进度规划</w:t>
        </w:r>
        <w:r>
          <w:tab/>
        </w:r>
        <w:r>
          <w:fldChar w:fldCharType="begin"/>
        </w:r>
        <w:r>
          <w:instrText xml:space="preserve"> PAGEREF _Toc5421 \h </w:instrText>
        </w:r>
        <w:r>
          <w:fldChar w:fldCharType="separate"/>
        </w:r>
        <w:r>
          <w:t>12</w:t>
        </w:r>
        <w:r>
          <w:fldChar w:fldCharType="end"/>
        </w:r>
      </w:hyperlink>
    </w:p>
    <w:p>
      <w:pPr>
        <w:pStyle w:val="TOC1"/>
        <w:tabs>
          <w:tab w:val="right" w:leader="dot" w:pos="8306"/>
        </w:tabs>
      </w:pPr>
      <w:hyperlink w:anchor="_Toc2459" w:history="1">
        <w:r>
          <w:rPr>
            <w:rFonts w:ascii="仿宋" w:eastAsia="仿宋" w:hAnsi="仿宋" w:cs="仿宋" w:hint="eastAsia"/>
            <w:lang w:eastAsia="zh-CN"/>
          </w:rPr>
          <w:t>二、公司简介</w:t>
        </w:r>
        <w:r>
          <w:tab/>
        </w:r>
        <w:r>
          <w:fldChar w:fldCharType="begin"/>
        </w:r>
        <w:r>
          <w:instrText xml:space="preserve"> PAGEREF _Toc2459 \h </w:instrText>
        </w:r>
        <w:r>
          <w:fldChar w:fldCharType="separate"/>
        </w:r>
        <w:r>
          <w:t>14</w:t>
        </w:r>
        <w:r>
          <w:fldChar w:fldCharType="end"/>
        </w:r>
      </w:hyperlink>
    </w:p>
    <w:p>
      <w:pPr>
        <w:pStyle w:val="TOC2"/>
        <w:tabs>
          <w:tab w:val="right" w:leader="dot" w:pos="8306"/>
        </w:tabs>
      </w:pPr>
      <w:hyperlink w:anchor="_Toc23277" w:history="1">
        <w:r>
          <w:rPr>
            <w:rFonts w:ascii="仿宋" w:eastAsia="仿宋" w:hAnsi="仿宋" w:cs="仿宋" w:hint="eastAsia"/>
            <w:lang w:eastAsia="zh-CN"/>
          </w:rPr>
          <w:t>(一)、公司基本信息</w:t>
        </w:r>
        <w:r>
          <w:tab/>
        </w:r>
        <w:r>
          <w:fldChar w:fldCharType="begin"/>
        </w:r>
        <w:r>
          <w:instrText xml:space="preserve"> PAGEREF _Toc23277 \h </w:instrText>
        </w:r>
        <w:r>
          <w:fldChar w:fldCharType="separate"/>
        </w:r>
        <w:r>
          <w:t>14</w:t>
        </w:r>
        <w:r>
          <w:fldChar w:fldCharType="end"/>
        </w:r>
      </w:hyperlink>
    </w:p>
    <w:p>
      <w:pPr>
        <w:pStyle w:val="TOC2"/>
        <w:tabs>
          <w:tab w:val="right" w:leader="dot" w:pos="8306"/>
        </w:tabs>
      </w:pPr>
      <w:hyperlink w:anchor="_Toc29912" w:history="1">
        <w:r>
          <w:rPr>
            <w:rFonts w:ascii="仿宋" w:eastAsia="仿宋" w:hAnsi="仿宋" w:cs="仿宋" w:hint="eastAsia"/>
            <w:lang w:eastAsia="zh-CN"/>
          </w:rPr>
          <w:t>(二)、公司简介</w:t>
        </w:r>
        <w:r>
          <w:tab/>
        </w:r>
        <w:r>
          <w:fldChar w:fldCharType="begin"/>
        </w:r>
        <w:r>
          <w:instrText xml:space="preserve"> PAGEREF _Toc29912 \h </w:instrText>
        </w:r>
        <w:r>
          <w:fldChar w:fldCharType="separate"/>
        </w:r>
        <w:r>
          <w:t>15</w:t>
        </w:r>
        <w:r>
          <w:fldChar w:fldCharType="end"/>
        </w:r>
      </w:hyperlink>
    </w:p>
    <w:p>
      <w:pPr>
        <w:pStyle w:val="TOC2"/>
        <w:tabs>
          <w:tab w:val="right" w:leader="dot" w:pos="8306"/>
        </w:tabs>
      </w:pPr>
      <w:hyperlink w:anchor="_Toc28774" w:history="1">
        <w:r>
          <w:rPr>
            <w:rFonts w:ascii="仿宋" w:eastAsia="仿宋" w:hAnsi="仿宋" w:cs="仿宋" w:hint="eastAsia"/>
            <w:lang w:eastAsia="zh-CN"/>
          </w:rPr>
          <w:t>(三)、核心人员介绍</w:t>
        </w:r>
        <w:r>
          <w:tab/>
        </w:r>
        <w:r>
          <w:fldChar w:fldCharType="begin"/>
        </w:r>
        <w:r>
          <w:instrText xml:space="preserve"> PAGEREF _Toc28774 \h </w:instrText>
        </w:r>
        <w:r>
          <w:fldChar w:fldCharType="separate"/>
        </w:r>
        <w:r>
          <w:t>17</w:t>
        </w:r>
        <w:r>
          <w:fldChar w:fldCharType="end"/>
        </w:r>
      </w:hyperlink>
    </w:p>
    <w:p>
      <w:pPr>
        <w:pStyle w:val="TOC1"/>
        <w:tabs>
          <w:tab w:val="right" w:leader="dot" w:pos="8306"/>
        </w:tabs>
      </w:pPr>
      <w:hyperlink w:anchor="_Toc2298" w:history="1">
        <w:r>
          <w:rPr>
            <w:rFonts w:ascii="仿宋" w:eastAsia="仿宋" w:hAnsi="仿宋" w:cs="仿宋" w:hint="eastAsia"/>
            <w:lang w:eastAsia="zh-CN"/>
          </w:rPr>
          <w:t>三、氯化聚合物行业背景分析</w:t>
        </w:r>
        <w:r>
          <w:tab/>
        </w:r>
        <w:r>
          <w:fldChar w:fldCharType="begin"/>
        </w:r>
        <w:r>
          <w:instrText xml:space="preserve"> PAGEREF _Toc2298 \h </w:instrText>
        </w:r>
        <w:r>
          <w:fldChar w:fldCharType="separate"/>
        </w:r>
        <w:r>
          <w:t>19</w:t>
        </w:r>
        <w:r>
          <w:fldChar w:fldCharType="end"/>
        </w:r>
      </w:hyperlink>
    </w:p>
    <w:p>
      <w:pPr>
        <w:pStyle w:val="TOC2"/>
        <w:tabs>
          <w:tab w:val="right" w:leader="dot" w:pos="8306"/>
        </w:tabs>
      </w:pPr>
      <w:hyperlink w:anchor="_Toc10223" w:history="1">
        <w:r>
          <w:rPr>
            <w:rFonts w:ascii="仿宋" w:eastAsia="仿宋" w:hAnsi="仿宋" w:cs="仿宋" w:hint="eastAsia"/>
            <w:lang w:eastAsia="zh-CN"/>
          </w:rPr>
          <w:t>(一)、氯化聚合物行业背景分析</w:t>
        </w:r>
        <w:r>
          <w:tab/>
        </w:r>
        <w:r>
          <w:fldChar w:fldCharType="begin"/>
        </w:r>
        <w:r>
          <w:instrText xml:space="preserve"> PAGEREF _Toc10223 \h </w:instrText>
        </w:r>
        <w:r>
          <w:fldChar w:fldCharType="separate"/>
        </w:r>
        <w:r>
          <w:t>19</w:t>
        </w:r>
        <w:r>
          <w:fldChar w:fldCharType="end"/>
        </w:r>
      </w:hyperlink>
    </w:p>
    <w:p>
      <w:pPr>
        <w:pStyle w:val="TOC1"/>
        <w:tabs>
          <w:tab w:val="right" w:leader="dot" w:pos="8306"/>
        </w:tabs>
      </w:pPr>
      <w:hyperlink w:anchor="_Toc12718" w:history="1">
        <w:r>
          <w:rPr>
            <w:rFonts w:ascii="仿宋" w:eastAsia="仿宋" w:hAnsi="仿宋" w:cs="仿宋" w:hint="eastAsia"/>
            <w:lang w:eastAsia="zh-CN"/>
          </w:rPr>
          <w:t>四、员工沟通技巧培训与人际关系管理</w:t>
        </w:r>
        <w:r>
          <w:tab/>
        </w:r>
        <w:r>
          <w:fldChar w:fldCharType="begin"/>
        </w:r>
        <w:r>
          <w:instrText xml:space="preserve"> PAGEREF _Toc12718 \h </w:instrText>
        </w:r>
        <w:r>
          <w:fldChar w:fldCharType="separate"/>
        </w:r>
        <w:r>
          <w:t>21</w:t>
        </w:r>
        <w:r>
          <w:fldChar w:fldCharType="end"/>
        </w:r>
      </w:hyperlink>
    </w:p>
    <w:p>
      <w:pPr>
        <w:pStyle w:val="TOC2"/>
        <w:tabs>
          <w:tab w:val="right" w:leader="dot" w:pos="8306"/>
        </w:tabs>
      </w:pPr>
      <w:hyperlink w:anchor="_Toc16005" w:history="1">
        <w:r>
          <w:rPr>
            <w:rFonts w:ascii="仿宋" w:eastAsia="仿宋" w:hAnsi="仿宋" w:cs="仿宋" w:hint="eastAsia"/>
            <w:lang w:eastAsia="zh-CN"/>
          </w:rPr>
          <w:t>(一)、沟通技巧的重要性及培训计划</w:t>
        </w:r>
        <w:r>
          <w:tab/>
        </w:r>
        <w:r>
          <w:fldChar w:fldCharType="begin"/>
        </w:r>
        <w:r>
          <w:instrText xml:space="preserve"> PAGEREF _Toc16005 \h </w:instrText>
        </w:r>
        <w:r>
          <w:fldChar w:fldCharType="separate"/>
        </w:r>
        <w:r>
          <w:t>21</w:t>
        </w:r>
        <w:r>
          <w:fldChar w:fldCharType="end"/>
        </w:r>
      </w:hyperlink>
    </w:p>
    <w:p>
      <w:pPr>
        <w:pStyle w:val="TOC2"/>
        <w:tabs>
          <w:tab w:val="right" w:leader="dot" w:pos="8306"/>
        </w:tabs>
      </w:pPr>
      <w:hyperlink w:anchor="_Toc16373" w:history="1">
        <w:r>
          <w:rPr>
            <w:rFonts w:ascii="仿宋" w:eastAsia="仿宋" w:hAnsi="仿宋" w:cs="仿宋" w:hint="eastAsia"/>
            <w:lang w:eastAsia="zh-CN"/>
          </w:rPr>
          <w:t>(二)、人际关系管理的原则与方法</w:t>
        </w:r>
        <w:r>
          <w:tab/>
        </w:r>
        <w:r>
          <w:fldChar w:fldCharType="begin"/>
        </w:r>
        <w:r>
          <w:instrText xml:space="preserve"> PAGEREF _Toc16373 \h </w:instrText>
        </w:r>
        <w:r>
          <w:fldChar w:fldCharType="separate"/>
        </w:r>
        <w:r>
          <w:t>22</w:t>
        </w:r>
        <w:r>
          <w:fldChar w:fldCharType="end"/>
        </w:r>
      </w:hyperlink>
    </w:p>
    <w:p>
      <w:pPr>
        <w:pStyle w:val="TOC2"/>
        <w:tabs>
          <w:tab w:val="right" w:leader="dot" w:pos="8306"/>
        </w:tabs>
      </w:pPr>
      <w:hyperlink w:anchor="_Toc4407" w:history="1">
        <w:r>
          <w:rPr>
            <w:rFonts w:ascii="仿宋" w:eastAsia="仿宋" w:hAnsi="仿宋" w:cs="仿宋" w:hint="eastAsia"/>
            <w:lang w:eastAsia="zh-CN"/>
          </w:rPr>
          <w:t>(三)、良好人际关系的建立与维护</w:t>
        </w:r>
        <w:r>
          <w:tab/>
        </w:r>
        <w:r>
          <w:fldChar w:fldCharType="begin"/>
        </w:r>
        <w:r>
          <w:instrText xml:space="preserve"> PAGEREF _Toc4407 \h </w:instrText>
        </w:r>
        <w:r>
          <w:fldChar w:fldCharType="separate"/>
        </w:r>
        <w:r>
          <w:t>22</w:t>
        </w:r>
        <w:r>
          <w:fldChar w:fldCharType="end"/>
        </w:r>
      </w:hyperlink>
    </w:p>
    <w:p>
      <w:pPr>
        <w:pStyle w:val="TOC1"/>
        <w:tabs>
          <w:tab w:val="right" w:leader="dot" w:pos="8306"/>
        </w:tabs>
      </w:pPr>
      <w:hyperlink w:anchor="_Toc29803" w:history="1">
        <w:r>
          <w:rPr>
            <w:rFonts w:ascii="仿宋" w:eastAsia="仿宋" w:hAnsi="仿宋" w:cs="仿宋" w:hint="eastAsia"/>
            <w:lang w:eastAsia="zh-CN"/>
          </w:rPr>
          <w:t>五、第八章员工绩效管理</w:t>
        </w:r>
        <w:r>
          <w:tab/>
        </w:r>
        <w:r>
          <w:fldChar w:fldCharType="begin"/>
        </w:r>
        <w:r>
          <w:instrText xml:space="preserve"> PAGEREF _Toc29803 \h </w:instrText>
        </w:r>
        <w:r>
          <w:fldChar w:fldCharType="separate"/>
        </w:r>
        <w:r>
          <w:t>23</w:t>
        </w:r>
        <w:r>
          <w:fldChar w:fldCharType="end"/>
        </w:r>
      </w:hyperlink>
    </w:p>
    <w:p>
      <w:pPr>
        <w:pStyle w:val="TOC2"/>
        <w:tabs>
          <w:tab w:val="right" w:leader="dot" w:pos="8306"/>
        </w:tabs>
      </w:pPr>
      <w:hyperlink w:anchor="_Toc32469" w:history="1">
        <w:r>
          <w:rPr>
            <w:rFonts w:ascii="仿宋" w:eastAsia="仿宋" w:hAnsi="仿宋" w:cs="仿宋" w:hint="eastAsia"/>
            <w:lang w:eastAsia="zh-CN"/>
          </w:rPr>
          <w:t>(一)、绩效评估体系建立</w:t>
        </w:r>
        <w:r>
          <w:tab/>
        </w:r>
        <w:r>
          <w:fldChar w:fldCharType="begin"/>
        </w:r>
        <w:r>
          <w:instrText xml:space="preserve"> PAGEREF _Toc32469 \h </w:instrText>
        </w:r>
        <w:r>
          <w:fldChar w:fldCharType="separate"/>
        </w:r>
        <w:r>
          <w:t>23</w:t>
        </w:r>
        <w:r>
          <w:fldChar w:fldCharType="end"/>
        </w:r>
      </w:hyperlink>
    </w:p>
    <w:p>
      <w:pPr>
        <w:pStyle w:val="TOC2"/>
        <w:tabs>
          <w:tab w:val="right" w:leader="dot" w:pos="8306"/>
        </w:tabs>
      </w:pPr>
      <w:hyperlink w:anchor="_Toc22716" w:history="1">
        <w:r>
          <w:rPr>
            <w:rFonts w:ascii="仿宋" w:eastAsia="仿宋" w:hAnsi="仿宋" w:cs="仿宋" w:hint="eastAsia"/>
            <w:lang w:eastAsia="zh-CN"/>
          </w:rPr>
          <w:t>(二)、绩效考核与反馈</w:t>
        </w:r>
        <w:r>
          <w:tab/>
        </w:r>
        <w:r>
          <w:fldChar w:fldCharType="begin"/>
        </w:r>
        <w:r>
          <w:instrText xml:space="preserve"> PAGEREF _Toc22716 \h </w:instrText>
        </w:r>
        <w:r>
          <w:fldChar w:fldCharType="separate"/>
        </w:r>
        <w:r>
          <w:t>24</w:t>
        </w:r>
        <w:r>
          <w:fldChar w:fldCharType="end"/>
        </w:r>
      </w:hyperlink>
    </w:p>
    <w:p>
      <w:pPr>
        <w:pStyle w:val="TOC2"/>
        <w:tabs>
          <w:tab w:val="right" w:leader="dot" w:pos="8306"/>
        </w:tabs>
      </w:pPr>
      <w:hyperlink w:anchor="_Toc24581" w:history="1">
        <w:r>
          <w:rPr>
            <w:rFonts w:ascii="仿宋" w:eastAsia="仿宋" w:hAnsi="仿宋" w:cs="仿宋" w:hint="eastAsia"/>
            <w:lang w:eastAsia="zh-CN"/>
          </w:rPr>
          <w:t>(三)、激励与奖惩机制</w:t>
        </w:r>
        <w:r>
          <w:tab/>
        </w:r>
        <w:r>
          <w:fldChar w:fldCharType="begin"/>
        </w:r>
        <w:r>
          <w:instrText xml:space="preserve"> PAGEREF _Toc24581 \h </w:instrText>
        </w:r>
        <w:r>
          <w:fldChar w:fldCharType="separate"/>
        </w:r>
        <w:r>
          <w:t>24</w:t>
        </w:r>
        <w:r>
          <w:fldChar w:fldCharType="end"/>
        </w:r>
      </w:hyperlink>
    </w:p>
    <w:p>
      <w:pPr>
        <w:pStyle w:val="TOC1"/>
        <w:tabs>
          <w:tab w:val="right" w:leader="dot" w:pos="8306"/>
        </w:tabs>
      </w:pPr>
      <w:hyperlink w:anchor="_Toc18906" w:history="1">
        <w:r>
          <w:rPr>
            <w:rFonts w:ascii="仿宋" w:eastAsia="仿宋" w:hAnsi="仿宋" w:cs="仿宋" w:hint="eastAsia"/>
            <w:lang w:eastAsia="zh-CN"/>
          </w:rPr>
          <w:t>六、第二十八章公司与员工法律关系</w:t>
        </w:r>
        <w:r>
          <w:tab/>
        </w:r>
        <w:r>
          <w:fldChar w:fldCharType="begin"/>
        </w:r>
        <w:r>
          <w:instrText xml:space="preserve"> PAGEREF _Toc18906 \h </w:instrText>
        </w:r>
        <w:r>
          <w:fldChar w:fldCharType="separate"/>
        </w:r>
        <w:r>
          <w:t>25</w:t>
        </w:r>
        <w:r>
          <w:fldChar w:fldCharType="end"/>
        </w:r>
      </w:hyperlink>
    </w:p>
    <w:p>
      <w:pPr>
        <w:pStyle w:val="TOC2"/>
        <w:tabs>
          <w:tab w:val="right" w:leader="dot" w:pos="8306"/>
        </w:tabs>
      </w:pPr>
      <w:hyperlink w:anchor="_Toc4412" w:history="1">
        <w:r>
          <w:rPr>
            <w:rFonts w:ascii="仿宋" w:eastAsia="仿宋" w:hAnsi="仿宋" w:cs="仿宋" w:hint="eastAsia"/>
            <w:lang w:eastAsia="zh-CN"/>
          </w:rPr>
          <w:t>(一)、劳动合同管理</w:t>
        </w:r>
        <w:r>
          <w:tab/>
        </w:r>
        <w:r>
          <w:fldChar w:fldCharType="begin"/>
        </w:r>
        <w:r>
          <w:instrText xml:space="preserve"> PAGEREF _Toc4412 \h </w:instrText>
        </w:r>
        <w:r>
          <w:fldChar w:fldCharType="separate"/>
        </w:r>
        <w:r>
          <w:t>25</w:t>
        </w:r>
        <w:r>
          <w:fldChar w:fldCharType="end"/>
        </w:r>
      </w:hyperlink>
    </w:p>
    <w:p>
      <w:pPr>
        <w:pStyle w:val="TOC2"/>
        <w:tabs>
          <w:tab w:val="right" w:leader="dot" w:pos="8306"/>
        </w:tabs>
      </w:pPr>
      <w:hyperlink w:anchor="_Toc24742" w:history="1">
        <w:r>
          <w:rPr>
            <w:rFonts w:ascii="仿宋" w:eastAsia="仿宋" w:hAnsi="仿宋" w:cs="仿宋" w:hint="eastAsia"/>
            <w:lang w:eastAsia="zh-CN"/>
          </w:rPr>
          <w:t>(二)、法定假期与劳动保障</w:t>
        </w:r>
        <w:r>
          <w:tab/>
        </w:r>
        <w:r>
          <w:fldChar w:fldCharType="begin"/>
        </w:r>
        <w:r>
          <w:instrText xml:space="preserve"> PAGEREF _Toc24742 \h </w:instrText>
        </w:r>
        <w:r>
          <w:fldChar w:fldCharType="separate"/>
        </w:r>
        <w:r>
          <w:t>26</w:t>
        </w:r>
        <w:r>
          <w:fldChar w:fldCharType="end"/>
        </w:r>
      </w:hyperlink>
    </w:p>
    <w:p>
      <w:pPr>
        <w:pStyle w:val="TOC2"/>
        <w:tabs>
          <w:tab w:val="right" w:leader="dot" w:pos="8306"/>
        </w:tabs>
      </w:pPr>
      <w:hyperlink w:anchor="_Toc9506" w:history="1">
        <w:r>
          <w:rPr>
            <w:rFonts w:ascii="仿宋" w:eastAsia="仿宋" w:hAnsi="仿宋" w:cs="仿宋" w:hint="eastAsia"/>
            <w:lang w:eastAsia="zh-CN"/>
          </w:rPr>
          <w:t>(三)、合规经营与风险防范</w:t>
        </w:r>
        <w:r>
          <w:tab/>
        </w:r>
        <w:r>
          <w:fldChar w:fldCharType="begin"/>
        </w:r>
        <w:r>
          <w:instrText xml:space="preserve"> PAGEREF _Toc9506 \h </w:instrText>
        </w:r>
        <w:r>
          <w:fldChar w:fldCharType="separate"/>
        </w:r>
        <w:r>
          <w:t>26</w:t>
        </w:r>
        <w:r>
          <w:fldChar w:fldCharType="end"/>
        </w:r>
      </w:hyperlink>
    </w:p>
    <w:p>
      <w:pPr>
        <w:pStyle w:val="TOC1"/>
        <w:tabs>
          <w:tab w:val="right" w:leader="dot" w:pos="8306"/>
        </w:tabs>
      </w:pPr>
      <w:hyperlink w:anchor="_Toc5427" w:history="1">
        <w:r>
          <w:rPr>
            <w:rFonts w:ascii="仿宋" w:eastAsia="仿宋" w:hAnsi="仿宋" w:cs="仿宋" w:hint="eastAsia"/>
            <w:lang w:eastAsia="zh-CN"/>
          </w:rPr>
          <w:t>七、第二十六章人才留存与流失管理</w:t>
        </w:r>
        <w:r>
          <w:tab/>
        </w:r>
        <w:r>
          <w:fldChar w:fldCharType="begin"/>
        </w:r>
        <w:r>
          <w:instrText xml:space="preserve"> PAGEREF _Toc5427 \h </w:instrText>
        </w:r>
        <w:r>
          <w:fldChar w:fldCharType="separate"/>
        </w:r>
        <w:r>
          <w:t>27</w:t>
        </w:r>
        <w:r>
          <w:fldChar w:fldCharType="end"/>
        </w:r>
      </w:hyperlink>
    </w:p>
    <w:p>
      <w:pPr>
        <w:pStyle w:val="TOC2"/>
        <w:tabs>
          <w:tab w:val="right" w:leader="dot" w:pos="8306"/>
        </w:tabs>
      </w:pPr>
      <w:hyperlink w:anchor="_Toc19302" w:history="1">
        <w:r>
          <w:rPr>
            <w:rFonts w:ascii="仿宋" w:eastAsia="仿宋" w:hAnsi="仿宋" w:cs="仿宋" w:hint="eastAsia"/>
            <w:lang w:eastAsia="zh-CN"/>
          </w:rPr>
          <w:t>(一)、人才留存策略</w:t>
        </w:r>
        <w:r>
          <w:tab/>
        </w:r>
        <w:r>
          <w:fldChar w:fldCharType="begin"/>
        </w:r>
        <w:r>
          <w:instrText xml:space="preserve"> PAGEREF _Toc19302 \h </w:instrText>
        </w:r>
        <w:r>
          <w:fldChar w:fldCharType="separate"/>
        </w:r>
        <w:r>
          <w:t>27</w:t>
        </w:r>
        <w:r>
          <w:fldChar w:fldCharType="end"/>
        </w:r>
      </w:hyperlink>
    </w:p>
    <w:p>
      <w:pPr>
        <w:pStyle w:val="TOC2"/>
        <w:tabs>
          <w:tab w:val="right" w:leader="dot" w:pos="8306"/>
        </w:tabs>
      </w:pPr>
      <w:hyperlink w:anchor="_Toc6345" w:history="1">
        <w:r>
          <w:rPr>
            <w:rFonts w:ascii="仿宋" w:eastAsia="仿宋" w:hAnsi="仿宋" w:cs="仿宋" w:hint="eastAsia"/>
            <w:lang w:eastAsia="zh-CN"/>
          </w:rPr>
          <w:t>(二)、人才流失分析与改进</w:t>
        </w:r>
        <w:r>
          <w:tab/>
        </w:r>
        <w:r>
          <w:fldChar w:fldCharType="begin"/>
        </w:r>
        <w:r>
          <w:instrText xml:space="preserve"> PAGEREF _Toc6345 \h </w:instrText>
        </w:r>
        <w:r>
          <w:fldChar w:fldCharType="separate"/>
        </w:r>
        <w:r>
          <w:t>28</w:t>
        </w:r>
        <w:r>
          <w:fldChar w:fldCharType="end"/>
        </w:r>
      </w:hyperlink>
    </w:p>
    <w:p>
      <w:pPr>
        <w:pStyle w:val="TOC2"/>
        <w:tabs>
          <w:tab w:val="right" w:leader="dot" w:pos="8306"/>
        </w:tabs>
      </w:pPr>
      <w:hyperlink w:anchor="_Toc5919" w:history="1">
        <w:r>
          <w:rPr>
            <w:rFonts w:ascii="仿宋" w:eastAsia="仿宋" w:hAnsi="仿宋" w:cs="仿宋" w:hint="eastAsia"/>
            <w:lang w:eastAsia="zh-CN"/>
          </w:rPr>
          <w:t>(三)、持续改进与未来展望</w:t>
        </w:r>
        <w:r>
          <w:tab/>
        </w:r>
        <w:r>
          <w:fldChar w:fldCharType="begin"/>
        </w:r>
        <w:r>
          <w:instrText xml:space="preserve"> PAGEREF _Toc5919 \h </w:instrText>
        </w:r>
        <w:r>
          <w:fldChar w:fldCharType="separate"/>
        </w:r>
        <w:r>
          <w:t>28</w:t>
        </w:r>
        <w:r>
          <w:fldChar w:fldCharType="end"/>
        </w:r>
      </w:hyperlink>
    </w:p>
    <w:p>
      <w:pPr>
        <w:pStyle w:val="TOC1"/>
        <w:tabs>
          <w:tab w:val="right" w:leader="dot" w:pos="8306"/>
        </w:tabs>
      </w:pPr>
      <w:hyperlink w:anchor="_Toc1357" w:history="1">
        <w:r>
          <w:rPr>
            <w:rFonts w:ascii="仿宋" w:eastAsia="仿宋" w:hAnsi="仿宋" w:cs="仿宋" w:hint="eastAsia"/>
            <w:lang w:eastAsia="zh-CN"/>
          </w:rPr>
          <w:t>八、第三十八章员工社交媒体管理</w:t>
        </w:r>
        <w:r>
          <w:tab/>
        </w:r>
        <w:r>
          <w:fldChar w:fldCharType="begin"/>
        </w:r>
        <w:r>
          <w:instrText xml:space="preserve"> PAGEREF _Toc1357 \h </w:instrText>
        </w:r>
        <w:r>
          <w:fldChar w:fldCharType="separate"/>
        </w:r>
        <w:r>
          <w:t>29</w:t>
        </w:r>
        <w:r>
          <w:fldChar w:fldCharType="end"/>
        </w:r>
      </w:hyperlink>
    </w:p>
    <w:p>
      <w:pPr>
        <w:pStyle w:val="TOC2"/>
        <w:tabs>
          <w:tab w:val="right" w:leader="dot" w:pos="8306"/>
        </w:tabs>
      </w:pPr>
      <w:hyperlink w:anchor="_Toc26911" w:history="1">
        <w:r>
          <w:rPr>
            <w:rFonts w:ascii="仿宋" w:eastAsia="仿宋" w:hAnsi="仿宋" w:cs="仿宋" w:hint="eastAsia"/>
            <w:lang w:eastAsia="zh-CN"/>
          </w:rPr>
          <w:t>(一)、员工社交媒体政策</w:t>
        </w:r>
        <w:r>
          <w:tab/>
        </w:r>
        <w:r>
          <w:fldChar w:fldCharType="begin"/>
        </w:r>
        <w:r>
          <w:instrText xml:space="preserve"> PAGEREF _Toc26911 \h </w:instrText>
        </w:r>
        <w:r>
          <w:fldChar w:fldCharType="separate"/>
        </w:r>
        <w:r>
          <w:t>29</w:t>
        </w:r>
        <w:r>
          <w:fldChar w:fldCharType="end"/>
        </w:r>
      </w:hyperlink>
    </w:p>
    <w:p>
      <w:pPr>
        <w:pStyle w:val="TOC2"/>
        <w:tabs>
          <w:tab w:val="right" w:leader="dot" w:pos="8306"/>
        </w:tabs>
      </w:pPr>
      <w:hyperlink w:anchor="_Toc13511" w:history="1">
        <w:r>
          <w:rPr>
            <w:rFonts w:ascii="仿宋" w:eastAsia="仿宋" w:hAnsi="仿宋" w:cs="仿宋" w:hint="eastAsia"/>
            <w:lang w:eastAsia="zh-CN"/>
          </w:rPr>
          <w:t>(二)、个人品牌与公司形象的关联</w:t>
        </w:r>
        <w:r>
          <w:tab/>
        </w:r>
        <w:r>
          <w:fldChar w:fldCharType="begin"/>
        </w:r>
        <w:r>
          <w:instrText xml:space="preserve"> PAGEREF _Toc13511 \h </w:instrText>
        </w:r>
        <w:r>
          <w:fldChar w:fldCharType="separate"/>
        </w:r>
        <w:r>
          <w:t>30</w:t>
        </w:r>
        <w:r>
          <w:fldChar w:fldCharType="end"/>
        </w:r>
      </w:hyperlink>
    </w:p>
    <w:p>
      <w:pPr>
        <w:pStyle w:val="TOC2"/>
        <w:tabs>
          <w:tab w:val="right" w:leader="dot" w:pos="8306"/>
        </w:tabs>
      </w:pPr>
      <w:hyperlink w:anchor="_Toc9697" w:history="1">
        <w:r>
          <w:rPr>
            <w:rFonts w:ascii="仿宋" w:eastAsia="仿宋" w:hAnsi="仿宋" w:cs="仿宋" w:hint="eastAsia"/>
            <w:lang w:eastAsia="zh-CN"/>
          </w:rPr>
          <w:t>(三)、社交媒体使用准则</w:t>
        </w:r>
        <w:r>
          <w:tab/>
        </w:r>
        <w:r>
          <w:fldChar w:fldCharType="begin"/>
        </w:r>
        <w:r>
          <w:instrText xml:space="preserve"> PAGEREF _Toc9697 \h </w:instrText>
        </w:r>
        <w:r>
          <w:fldChar w:fldCharType="separate"/>
        </w:r>
        <w:r>
          <w:t>31</w:t>
        </w:r>
        <w:r>
          <w:fldChar w:fldCharType="end"/>
        </w:r>
      </w:hyperlink>
    </w:p>
    <w:p>
      <w:pPr>
        <w:pStyle w:val="TOC2"/>
        <w:tabs>
          <w:tab w:val="right" w:leader="dot" w:pos="8306"/>
        </w:tabs>
      </w:pPr>
      <w:hyperlink w:anchor="_Toc27151" w:history="1">
        <w:r>
          <w:rPr>
            <w:rFonts w:ascii="仿宋" w:eastAsia="仿宋" w:hAnsi="仿宋" w:cs="仿宋" w:hint="eastAsia"/>
            <w:lang w:eastAsia="zh-CN"/>
          </w:rPr>
          <w:t>(四)、公司与员工互动</w:t>
        </w:r>
        <w:r>
          <w:tab/>
        </w:r>
        <w:r>
          <w:fldChar w:fldCharType="begin"/>
        </w:r>
        <w:r>
          <w:instrText xml:space="preserve"> PAGEREF _Toc27151 \h </w:instrText>
        </w:r>
        <w:r>
          <w:fldChar w:fldCharType="separate"/>
        </w:r>
        <w:r>
          <w:t>33</w:t>
        </w:r>
        <w:r>
          <w:fldChar w:fldCharType="end"/>
        </w:r>
      </w:hyperlink>
    </w:p>
    <w:p>
      <w:pPr>
        <w:pStyle w:val="TOC2"/>
        <w:tabs>
          <w:tab w:val="right" w:leader="dot" w:pos="8306"/>
        </w:tabs>
      </w:pPr>
      <w:hyperlink w:anchor="_Toc23553" w:history="1">
        <w:r>
          <w:rPr>
            <w:rFonts w:ascii="仿宋" w:eastAsia="仿宋" w:hAnsi="仿宋" w:cs="仿宋" w:hint="eastAsia"/>
            <w:lang w:eastAsia="zh-CN"/>
          </w:rPr>
          <w:t>(五)、公司社交媒体账号管理</w:t>
        </w:r>
        <w:r>
          <w:tab/>
        </w:r>
        <w:r>
          <w:fldChar w:fldCharType="begin"/>
        </w:r>
        <w:r>
          <w:instrText xml:space="preserve"> PAGEREF _Toc23553 \h </w:instrText>
        </w:r>
        <w:r>
          <w:fldChar w:fldCharType="separate"/>
        </w:r>
        <w:r>
          <w:t>35</w:t>
        </w:r>
        <w:r>
          <w:fldChar w:fldCharType="end"/>
        </w:r>
      </w:hyperlink>
    </w:p>
    <w:p>
      <w:pPr>
        <w:pStyle w:val="TOC2"/>
        <w:tabs>
          <w:tab w:val="right" w:leader="dot" w:pos="8306"/>
        </w:tabs>
      </w:pPr>
      <w:hyperlink w:anchor="_Toc31722" w:history="1">
        <w:r>
          <w:rPr>
            <w:rFonts w:ascii="仿宋" w:eastAsia="仿宋" w:hAnsi="仿宋" w:cs="仿宋" w:hint="eastAsia"/>
            <w:lang w:eastAsia="zh-CN"/>
          </w:rPr>
          <w:t>(六)、职业发展机会的分享与推广</w:t>
        </w:r>
        <w:r>
          <w:tab/>
        </w:r>
        <w:r>
          <w:fldChar w:fldCharType="begin"/>
        </w:r>
        <w:r>
          <w:instrText xml:space="preserve"> PAGEREF _Toc31722 \h </w:instrText>
        </w:r>
        <w:r>
          <w:fldChar w:fldCharType="separate"/>
        </w:r>
        <w:r>
          <w:t>36</w:t>
        </w:r>
        <w:r>
          <w:fldChar w:fldCharType="end"/>
        </w:r>
      </w:hyperlink>
    </w:p>
    <w:p>
      <w:pPr>
        <w:pStyle w:val="TOC1"/>
        <w:tabs>
          <w:tab w:val="right" w:leader="dot" w:pos="8306"/>
        </w:tabs>
      </w:pPr>
      <w:hyperlink w:anchor="_Toc26462" w:history="1">
        <w:r>
          <w:rPr>
            <w:rFonts w:ascii="仿宋" w:eastAsia="仿宋" w:hAnsi="仿宋" w:cs="仿宋" w:hint="eastAsia"/>
            <w:lang w:eastAsia="zh-CN"/>
          </w:rPr>
          <w:t>九、第四十章员工身心健康管理</w:t>
        </w:r>
        <w:r>
          <w:tab/>
        </w:r>
        <w:r>
          <w:fldChar w:fldCharType="begin"/>
        </w:r>
        <w:r>
          <w:instrText xml:space="preserve"> PAGEREF _Toc26462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96" w:history="1">
        <w:r>
          <w:rPr>
            <w:rFonts w:ascii="仿宋" w:eastAsia="仿宋" w:hAnsi="仿宋" w:cs="仿宋" w:hint="eastAsia"/>
            <w:lang w:eastAsia="zh-CN"/>
          </w:rPr>
          <w:t>(一)、健康促进计划</w:t>
        </w:r>
        <w:r>
          <w:tab/>
        </w:r>
        <w:r>
          <w:fldChar w:fldCharType="begin"/>
        </w:r>
        <w:r>
          <w:instrText xml:space="preserve"> PAGEREF _Toc32296 \h </w:instrText>
        </w:r>
        <w:r>
          <w:fldChar w:fldCharType="separate"/>
        </w:r>
        <w:r>
          <w:t>37</w:t>
        </w:r>
        <w:r>
          <w:fldChar w:fldCharType="end"/>
        </w:r>
      </w:hyperlink>
    </w:p>
    <w:p>
      <w:pPr>
        <w:pStyle w:val="TOC2"/>
        <w:tabs>
          <w:tab w:val="right" w:leader="dot" w:pos="8306"/>
        </w:tabs>
      </w:pPr>
      <w:hyperlink w:anchor="_Toc15952" w:history="1">
        <w:r>
          <w:rPr>
            <w:rFonts w:ascii="仿宋" w:eastAsia="仿宋" w:hAnsi="仿宋" w:cs="仿宋" w:hint="eastAsia"/>
            <w:lang w:eastAsia="zh-CN"/>
          </w:rPr>
          <w:t>(二)、健康饮食与运动计划</w:t>
        </w:r>
        <w:r>
          <w:tab/>
        </w:r>
        <w:r>
          <w:fldChar w:fldCharType="begin"/>
        </w:r>
        <w:r>
          <w:instrText xml:space="preserve"> PAGEREF _Toc15952 \h </w:instrText>
        </w:r>
        <w:r>
          <w:fldChar w:fldCharType="separate"/>
        </w:r>
        <w:r>
          <w:t>38</w:t>
        </w:r>
        <w:r>
          <w:fldChar w:fldCharType="end"/>
        </w:r>
      </w:hyperlink>
    </w:p>
    <w:p>
      <w:pPr>
        <w:pStyle w:val="TOC2"/>
        <w:tabs>
          <w:tab w:val="right" w:leader="dot" w:pos="8306"/>
        </w:tabs>
      </w:pPr>
      <w:hyperlink w:anchor="_Toc116" w:history="1">
        <w:r>
          <w:rPr>
            <w:rFonts w:ascii="仿宋" w:eastAsia="仿宋" w:hAnsi="仿宋" w:cs="仿宋" w:hint="eastAsia"/>
            <w:lang w:eastAsia="zh-CN"/>
          </w:rPr>
          <w:t>(三)、心理健康服务与支持</w:t>
        </w:r>
        <w:r>
          <w:tab/>
        </w:r>
        <w:r>
          <w:fldChar w:fldCharType="begin"/>
        </w:r>
        <w:r>
          <w:instrText xml:space="preserve"> PAGEREF _Toc116 \h </w:instrText>
        </w:r>
        <w:r>
          <w:fldChar w:fldCharType="separate"/>
        </w:r>
        <w:r>
          <w:t>38</w:t>
        </w:r>
        <w:r>
          <w:fldChar w:fldCharType="end"/>
        </w:r>
      </w:hyperlink>
    </w:p>
    <w:p>
      <w:pPr>
        <w:pStyle w:val="TOC2"/>
        <w:tabs>
          <w:tab w:val="right" w:leader="dot" w:pos="8306"/>
        </w:tabs>
      </w:pPr>
      <w:hyperlink w:anchor="_Toc16801" w:history="1">
        <w:r>
          <w:rPr>
            <w:rFonts w:ascii="仿宋" w:eastAsia="仿宋" w:hAnsi="仿宋" w:cs="仿宋" w:hint="eastAsia"/>
            <w:lang w:eastAsia="zh-CN"/>
          </w:rPr>
          <w:t>(四)、工作压力管理</w:t>
        </w:r>
        <w:r>
          <w:tab/>
        </w:r>
        <w:r>
          <w:fldChar w:fldCharType="begin"/>
        </w:r>
        <w:r>
          <w:instrText xml:space="preserve"> PAGEREF _Toc16801 \h </w:instrText>
        </w:r>
        <w:r>
          <w:fldChar w:fldCharType="separate"/>
        </w:r>
        <w:r>
          <w:t>39</w:t>
        </w:r>
        <w:r>
          <w:fldChar w:fldCharType="end"/>
        </w:r>
      </w:hyperlink>
    </w:p>
    <w:p>
      <w:pPr>
        <w:pStyle w:val="TOC2"/>
        <w:tabs>
          <w:tab w:val="right" w:leader="dot" w:pos="8306"/>
        </w:tabs>
      </w:pPr>
      <w:hyperlink w:anchor="_Toc30975" w:history="1">
        <w:r>
          <w:rPr>
            <w:rFonts w:ascii="仿宋" w:eastAsia="仿宋" w:hAnsi="仿宋" w:cs="仿宋" w:hint="eastAsia"/>
            <w:lang w:eastAsia="zh-CN"/>
          </w:rPr>
          <w:t>(五)、工作负荷评估与调整</w:t>
        </w:r>
        <w:r>
          <w:tab/>
        </w:r>
        <w:r>
          <w:fldChar w:fldCharType="begin"/>
        </w:r>
        <w:r>
          <w:instrText xml:space="preserve"> PAGEREF _Toc30975 \h </w:instrText>
        </w:r>
        <w:r>
          <w:fldChar w:fldCharType="separate"/>
        </w:r>
        <w:r>
          <w:t>40</w:t>
        </w:r>
        <w:r>
          <w:fldChar w:fldCharType="end"/>
        </w:r>
      </w:hyperlink>
    </w:p>
    <w:p>
      <w:pPr>
        <w:pStyle w:val="TOC2"/>
        <w:tabs>
          <w:tab w:val="right" w:leader="dot" w:pos="8306"/>
        </w:tabs>
      </w:pPr>
      <w:hyperlink w:anchor="_Toc27938" w:history="1">
        <w:r>
          <w:rPr>
            <w:rFonts w:ascii="仿宋" w:eastAsia="仿宋" w:hAnsi="仿宋" w:cs="仿宋" w:hint="eastAsia"/>
            <w:lang w:eastAsia="zh-CN"/>
          </w:rPr>
          <w:t>(六)、员工心理咨询与支持</w:t>
        </w:r>
        <w:r>
          <w:tab/>
        </w:r>
        <w:r>
          <w:fldChar w:fldCharType="begin"/>
        </w:r>
        <w:r>
          <w:instrText xml:space="preserve"> PAGEREF _Toc27938 \h </w:instrText>
        </w:r>
        <w:r>
          <w:fldChar w:fldCharType="separate"/>
        </w:r>
        <w:r>
          <w:t>40</w:t>
        </w:r>
        <w:r>
          <w:fldChar w:fldCharType="end"/>
        </w:r>
      </w:hyperlink>
    </w:p>
    <w:p>
      <w:pPr>
        <w:pStyle w:val="TOC1"/>
        <w:tabs>
          <w:tab w:val="right" w:leader="dot" w:pos="8306"/>
        </w:tabs>
      </w:pPr>
      <w:hyperlink w:anchor="_Toc24880" w:history="1">
        <w:r>
          <w:rPr>
            <w:rFonts w:ascii="仿宋" w:eastAsia="仿宋" w:hAnsi="仿宋" w:cs="仿宋" w:hint="eastAsia"/>
            <w:lang w:eastAsia="zh-CN"/>
          </w:rPr>
          <w:t>十、第十三章技术与创新支持</w:t>
        </w:r>
        <w:r>
          <w:tab/>
        </w:r>
        <w:r>
          <w:fldChar w:fldCharType="begin"/>
        </w:r>
        <w:r>
          <w:instrText xml:space="preserve"> PAGEREF _Toc24880 \h </w:instrText>
        </w:r>
        <w:r>
          <w:fldChar w:fldCharType="separate"/>
        </w:r>
        <w:r>
          <w:t>41</w:t>
        </w:r>
        <w:r>
          <w:fldChar w:fldCharType="end"/>
        </w:r>
      </w:hyperlink>
    </w:p>
    <w:p>
      <w:pPr>
        <w:pStyle w:val="TOC2"/>
        <w:tabs>
          <w:tab w:val="right" w:leader="dot" w:pos="8306"/>
        </w:tabs>
      </w:pPr>
      <w:hyperlink w:anchor="_Toc30228" w:history="1">
        <w:r>
          <w:rPr>
            <w:rFonts w:ascii="仿宋" w:eastAsia="仿宋" w:hAnsi="仿宋" w:cs="仿宋" w:hint="eastAsia"/>
            <w:lang w:eastAsia="zh-CN"/>
          </w:rPr>
          <w:t>(一)、技术培训与更新</w:t>
        </w:r>
        <w:r>
          <w:tab/>
        </w:r>
        <w:r>
          <w:fldChar w:fldCharType="begin"/>
        </w:r>
        <w:r>
          <w:instrText xml:space="preserve"> PAGEREF _Toc30228 \h </w:instrText>
        </w:r>
        <w:r>
          <w:fldChar w:fldCharType="separate"/>
        </w:r>
        <w:r>
          <w:t>41</w:t>
        </w:r>
        <w:r>
          <w:fldChar w:fldCharType="end"/>
        </w:r>
      </w:hyperlink>
    </w:p>
    <w:p>
      <w:pPr>
        <w:pStyle w:val="TOC2"/>
        <w:tabs>
          <w:tab w:val="right" w:leader="dot" w:pos="8306"/>
        </w:tabs>
      </w:pPr>
      <w:hyperlink w:anchor="_Toc31981" w:history="1">
        <w:r>
          <w:rPr>
            <w:rFonts w:ascii="仿宋" w:eastAsia="仿宋" w:hAnsi="仿宋" w:cs="仿宋" w:hint="eastAsia"/>
            <w:lang w:eastAsia="zh-CN"/>
          </w:rPr>
          <w:t>(二)、创新文化与项目支持</w:t>
        </w:r>
        <w:r>
          <w:tab/>
        </w:r>
        <w:r>
          <w:fldChar w:fldCharType="begin"/>
        </w:r>
        <w:r>
          <w:instrText xml:space="preserve"> PAGEREF _Toc31981 \h </w:instrText>
        </w:r>
        <w:r>
          <w:fldChar w:fldCharType="separate"/>
        </w:r>
        <w:r>
          <w:t>42</w:t>
        </w:r>
        <w:r>
          <w:fldChar w:fldCharType="end"/>
        </w:r>
      </w:hyperlink>
    </w:p>
    <w:p>
      <w:pPr>
        <w:pStyle w:val="TOC1"/>
        <w:tabs>
          <w:tab w:val="right" w:leader="dot" w:pos="8306"/>
        </w:tabs>
      </w:pPr>
      <w:hyperlink w:anchor="_Toc3523" w:history="1">
        <w:r>
          <w:rPr>
            <w:rFonts w:ascii="仿宋" w:eastAsia="仿宋" w:hAnsi="仿宋" w:cs="仿宋" w:hint="eastAsia"/>
            <w:lang w:eastAsia="zh-CN"/>
          </w:rPr>
          <w:t>十一、员工职业发展教育与培训</w:t>
        </w:r>
        <w:r>
          <w:tab/>
        </w:r>
        <w:r>
          <w:fldChar w:fldCharType="begin"/>
        </w:r>
        <w:r>
          <w:instrText xml:space="preserve"> PAGEREF _Toc3523 \h </w:instrText>
        </w:r>
        <w:r>
          <w:fldChar w:fldCharType="separate"/>
        </w:r>
        <w:r>
          <w:t>43</w:t>
        </w:r>
        <w:r>
          <w:fldChar w:fldCharType="end"/>
        </w:r>
      </w:hyperlink>
    </w:p>
    <w:p>
      <w:pPr>
        <w:pStyle w:val="TOC2"/>
        <w:tabs>
          <w:tab w:val="right" w:leader="dot" w:pos="8306"/>
        </w:tabs>
      </w:pPr>
      <w:hyperlink w:anchor="_Toc18765" w:history="1">
        <w:r>
          <w:rPr>
            <w:rFonts w:ascii="仿宋" w:eastAsia="仿宋" w:hAnsi="仿宋" w:cs="仿宋" w:hint="eastAsia"/>
            <w:lang w:eastAsia="zh-CN"/>
          </w:rPr>
          <w:t>(一)、职业发展教育的目标与实施策略</w:t>
        </w:r>
        <w:r>
          <w:tab/>
        </w:r>
        <w:r>
          <w:fldChar w:fldCharType="begin"/>
        </w:r>
        <w:r>
          <w:instrText xml:space="preserve"> PAGEREF _Toc18765 \h </w:instrText>
        </w:r>
        <w:r>
          <w:fldChar w:fldCharType="separate"/>
        </w:r>
        <w:r>
          <w:t>43</w:t>
        </w:r>
        <w:r>
          <w:fldChar w:fldCharType="end"/>
        </w:r>
      </w:hyperlink>
    </w:p>
    <w:p>
      <w:pPr>
        <w:pStyle w:val="TOC2"/>
        <w:tabs>
          <w:tab w:val="right" w:leader="dot" w:pos="8306"/>
        </w:tabs>
      </w:pPr>
      <w:hyperlink w:anchor="_Toc29182" w:history="1">
        <w:r>
          <w:rPr>
            <w:rFonts w:ascii="仿宋" w:eastAsia="仿宋" w:hAnsi="仿宋" w:cs="仿宋" w:hint="eastAsia"/>
            <w:lang w:eastAsia="zh-CN"/>
          </w:rPr>
          <w:t>(二)、培训计划的设计与实施步骤</w:t>
        </w:r>
        <w:r>
          <w:tab/>
        </w:r>
        <w:r>
          <w:fldChar w:fldCharType="begin"/>
        </w:r>
        <w:r>
          <w:instrText xml:space="preserve"> PAGEREF _Toc29182 \h </w:instrText>
        </w:r>
        <w:r>
          <w:fldChar w:fldCharType="separate"/>
        </w:r>
        <w:r>
          <w:t>44</w:t>
        </w:r>
        <w:r>
          <w:fldChar w:fldCharType="end"/>
        </w:r>
      </w:hyperlink>
    </w:p>
    <w:p>
      <w:pPr>
        <w:pStyle w:val="TOC2"/>
        <w:tabs>
          <w:tab w:val="right" w:leader="dot" w:pos="8306"/>
        </w:tabs>
      </w:pPr>
      <w:hyperlink w:anchor="_Toc13739" w:history="1">
        <w:r>
          <w:rPr>
            <w:rFonts w:ascii="仿宋" w:eastAsia="仿宋" w:hAnsi="仿宋" w:cs="仿宋" w:hint="eastAsia"/>
            <w:lang w:eastAsia="zh-CN"/>
          </w:rPr>
          <w:t>(三)、培训效果的评估与反馈机制</w:t>
        </w:r>
        <w:r>
          <w:tab/>
        </w:r>
        <w:r>
          <w:fldChar w:fldCharType="begin"/>
        </w:r>
        <w:r>
          <w:instrText xml:space="preserve"> PAGEREF _Toc13739 \h </w:instrText>
        </w:r>
        <w:r>
          <w:fldChar w:fldCharType="separate"/>
        </w:r>
        <w:r>
          <w:t>45</w:t>
        </w:r>
        <w:r>
          <w:fldChar w:fldCharType="end"/>
        </w:r>
      </w:hyperlink>
    </w:p>
    <w:p>
      <w:pPr>
        <w:pStyle w:val="TOC1"/>
        <w:tabs>
          <w:tab w:val="right" w:leader="dot" w:pos="8306"/>
        </w:tabs>
      </w:pPr>
      <w:hyperlink w:anchor="_Toc599" w:history="1">
        <w:r>
          <w:rPr>
            <w:rFonts w:ascii="仿宋" w:eastAsia="仿宋" w:hAnsi="仿宋" w:cs="仿宋" w:hint="eastAsia"/>
            <w:lang w:eastAsia="zh-CN"/>
          </w:rPr>
          <w:t>十二、第四十三章员工参与决策与公司治理</w:t>
        </w:r>
        <w:r>
          <w:tab/>
        </w:r>
        <w:r>
          <w:fldChar w:fldCharType="begin"/>
        </w:r>
        <w:r>
          <w:instrText xml:space="preserve"> PAGEREF _Toc599 \h </w:instrText>
        </w:r>
        <w:r>
          <w:fldChar w:fldCharType="separate"/>
        </w:r>
        <w:r>
          <w:t>45</w:t>
        </w:r>
        <w:r>
          <w:fldChar w:fldCharType="end"/>
        </w:r>
      </w:hyperlink>
    </w:p>
    <w:p>
      <w:pPr>
        <w:pStyle w:val="TOC2"/>
        <w:tabs>
          <w:tab w:val="right" w:leader="dot" w:pos="8306"/>
        </w:tabs>
      </w:pPr>
      <w:hyperlink w:anchor="_Toc8812" w:history="1">
        <w:r>
          <w:rPr>
            <w:rFonts w:ascii="仿宋" w:eastAsia="仿宋" w:hAnsi="仿宋" w:cs="仿宋" w:hint="eastAsia"/>
            <w:lang w:eastAsia="zh-CN"/>
          </w:rPr>
          <w:t>(一)、员工参与决策机制</w:t>
        </w:r>
        <w:r>
          <w:tab/>
        </w:r>
        <w:r>
          <w:fldChar w:fldCharType="begin"/>
        </w:r>
        <w:r>
          <w:instrText xml:space="preserve"> PAGEREF _Toc8812 \h </w:instrText>
        </w:r>
        <w:r>
          <w:fldChar w:fldCharType="separate"/>
        </w:r>
        <w:r>
          <w:t>45</w:t>
        </w:r>
        <w:r>
          <w:fldChar w:fldCharType="end"/>
        </w:r>
      </w:hyperlink>
    </w:p>
    <w:p>
      <w:pPr>
        <w:pStyle w:val="TOC2"/>
        <w:tabs>
          <w:tab w:val="right" w:leader="dot" w:pos="8306"/>
        </w:tabs>
      </w:pPr>
      <w:hyperlink w:anchor="_Toc2123" w:history="1">
        <w:r>
          <w:rPr>
            <w:rFonts w:ascii="仿宋" w:eastAsia="仿宋" w:hAnsi="仿宋" w:cs="仿宋" w:hint="eastAsia"/>
            <w:lang w:eastAsia="zh-CN"/>
          </w:rPr>
          <w:t>(二)、参与决策的渠道与机会</w:t>
        </w:r>
        <w:r>
          <w:tab/>
        </w:r>
        <w:r>
          <w:fldChar w:fldCharType="begin"/>
        </w:r>
        <w:r>
          <w:instrText xml:space="preserve"> PAGEREF _Toc2123 \h </w:instrText>
        </w:r>
        <w:r>
          <w:fldChar w:fldCharType="separate"/>
        </w:r>
        <w:r>
          <w:t>46</w:t>
        </w:r>
        <w:r>
          <w:fldChar w:fldCharType="end"/>
        </w:r>
      </w:hyperlink>
    </w:p>
    <w:p>
      <w:pPr>
        <w:pStyle w:val="TOC2"/>
        <w:tabs>
          <w:tab w:val="right" w:leader="dot" w:pos="8306"/>
        </w:tabs>
      </w:pPr>
      <w:hyperlink w:anchor="_Toc15110" w:history="1">
        <w:r>
          <w:rPr>
            <w:rFonts w:ascii="仿宋" w:eastAsia="仿宋" w:hAnsi="仿宋" w:cs="仿宋" w:hint="eastAsia"/>
            <w:lang w:eastAsia="zh-CN"/>
          </w:rPr>
          <w:t>(三)、代表员工意见的制度</w:t>
        </w:r>
        <w:r>
          <w:tab/>
        </w:r>
        <w:r>
          <w:fldChar w:fldCharType="begin"/>
        </w:r>
        <w:r>
          <w:instrText xml:space="preserve"> PAGEREF _Toc15110 \h </w:instrText>
        </w:r>
        <w:r>
          <w:fldChar w:fldCharType="separate"/>
        </w:r>
        <w:r>
          <w:t>47</w:t>
        </w:r>
        <w:r>
          <w:fldChar w:fldCharType="end"/>
        </w:r>
      </w:hyperlink>
    </w:p>
    <w:p>
      <w:pPr>
        <w:pStyle w:val="TOC2"/>
        <w:tabs>
          <w:tab w:val="right" w:leader="dot" w:pos="8306"/>
        </w:tabs>
      </w:pPr>
      <w:hyperlink w:anchor="_Toc4545" w:history="1">
        <w:r>
          <w:rPr>
            <w:rFonts w:ascii="仿宋" w:eastAsia="仿宋" w:hAnsi="仿宋" w:cs="仿宋" w:hint="eastAsia"/>
            <w:lang w:eastAsia="zh-CN"/>
          </w:rPr>
          <w:t>(四)、公司治理与透明度</w:t>
        </w:r>
        <w:r>
          <w:tab/>
        </w:r>
        <w:r>
          <w:fldChar w:fldCharType="begin"/>
        </w:r>
        <w:r>
          <w:instrText xml:space="preserve"> PAGEREF _Toc4545 \h </w:instrText>
        </w:r>
        <w:r>
          <w:fldChar w:fldCharType="separate"/>
        </w:r>
        <w:r>
          <w:t>47</w:t>
        </w:r>
        <w:r>
          <w:fldChar w:fldCharType="end"/>
        </w:r>
      </w:hyperlink>
    </w:p>
    <w:p>
      <w:pPr>
        <w:pStyle w:val="TOC2"/>
        <w:tabs>
          <w:tab w:val="right" w:leader="dot" w:pos="8306"/>
        </w:tabs>
      </w:pPr>
      <w:hyperlink w:anchor="_Toc11512" w:history="1">
        <w:r>
          <w:rPr>
            <w:rFonts w:ascii="仿宋" w:eastAsia="仿宋" w:hAnsi="仿宋" w:cs="仿宋" w:hint="eastAsia"/>
            <w:lang w:eastAsia="zh-CN"/>
          </w:rPr>
          <w:t>(五)、公司治理结构的建设</w:t>
        </w:r>
        <w:r>
          <w:tab/>
        </w:r>
        <w:r>
          <w:fldChar w:fldCharType="begin"/>
        </w:r>
        <w:r>
          <w:instrText xml:space="preserve"> PAGEREF _Toc11512 \h </w:instrText>
        </w:r>
        <w:r>
          <w:fldChar w:fldCharType="separate"/>
        </w:r>
        <w:r>
          <w:t>48</w:t>
        </w:r>
        <w:r>
          <w:fldChar w:fldCharType="end"/>
        </w:r>
      </w:hyperlink>
    </w:p>
    <w:p>
      <w:pPr>
        <w:pStyle w:val="TOC2"/>
        <w:tabs>
          <w:tab w:val="right" w:leader="dot" w:pos="8306"/>
        </w:tabs>
      </w:pPr>
      <w:hyperlink w:anchor="_Toc30860" w:history="1">
        <w:r>
          <w:rPr>
            <w:rFonts w:ascii="仿宋" w:eastAsia="仿宋" w:hAnsi="仿宋" w:cs="仿宋" w:hint="eastAsia"/>
            <w:lang w:eastAsia="zh-CN"/>
          </w:rPr>
          <w:t>(六)、公司业绩与财务信息的公开</w:t>
        </w:r>
        <w:r>
          <w:tab/>
        </w:r>
        <w:r>
          <w:fldChar w:fldCharType="begin"/>
        </w:r>
        <w:r>
          <w:instrText xml:space="preserve"> PAGEREF _Toc30860 \h </w:instrText>
        </w:r>
        <w:r>
          <w:fldChar w:fldCharType="separate"/>
        </w:r>
        <w:r>
          <w:t>49</w:t>
        </w:r>
        <w:r>
          <w:fldChar w:fldCharType="end"/>
        </w:r>
      </w:hyperlink>
    </w:p>
    <w:p>
      <w:pPr>
        <w:pStyle w:val="TOC1"/>
        <w:tabs>
          <w:tab w:val="right" w:leader="dot" w:pos="8306"/>
        </w:tabs>
      </w:pPr>
      <w:hyperlink w:anchor="_Toc3034" w:history="1">
        <w:r>
          <w:rPr>
            <w:rFonts w:ascii="仿宋" w:eastAsia="仿宋" w:hAnsi="仿宋" w:cs="仿宋" w:hint="eastAsia"/>
            <w:lang w:eastAsia="zh-CN"/>
          </w:rPr>
          <w:t>十三、员工关系管理与危机处理</w:t>
        </w:r>
        <w:r>
          <w:tab/>
        </w:r>
        <w:r>
          <w:fldChar w:fldCharType="begin"/>
        </w:r>
        <w:r>
          <w:instrText xml:space="preserve"> PAGEREF _Toc3034 \h </w:instrText>
        </w:r>
        <w:r>
          <w:fldChar w:fldCharType="separate"/>
        </w:r>
        <w:r>
          <w:t>50</w:t>
        </w:r>
        <w:r>
          <w:fldChar w:fldCharType="end"/>
        </w:r>
      </w:hyperlink>
    </w:p>
    <w:p>
      <w:pPr>
        <w:pStyle w:val="TOC2"/>
        <w:tabs>
          <w:tab w:val="right" w:leader="dot" w:pos="8306"/>
        </w:tabs>
      </w:pPr>
      <w:hyperlink w:anchor="_Toc18116" w:history="1">
        <w:r>
          <w:rPr>
            <w:rFonts w:ascii="仿宋" w:eastAsia="仿宋" w:hAnsi="仿宋" w:cs="仿宋" w:hint="eastAsia"/>
            <w:lang w:eastAsia="zh-CN"/>
          </w:rPr>
          <w:t>(一)、员工关系管理原则与方法</w:t>
        </w:r>
        <w:r>
          <w:tab/>
        </w:r>
        <w:r>
          <w:fldChar w:fldCharType="begin"/>
        </w:r>
        <w:r>
          <w:instrText xml:space="preserve"> PAGEREF _Toc18116 \h </w:instrText>
        </w:r>
        <w:r>
          <w:fldChar w:fldCharType="separate"/>
        </w:r>
        <w:r>
          <w:t>50</w:t>
        </w:r>
        <w:r>
          <w:fldChar w:fldCharType="end"/>
        </w:r>
      </w:hyperlink>
    </w:p>
    <w:p>
      <w:pPr>
        <w:pStyle w:val="TOC2"/>
        <w:tabs>
          <w:tab w:val="right" w:leader="dot" w:pos="8306"/>
        </w:tabs>
      </w:pPr>
      <w:hyperlink w:anchor="_Toc29366" w:history="1">
        <w:r>
          <w:rPr>
            <w:rFonts w:ascii="仿宋" w:eastAsia="仿宋" w:hAnsi="仿宋" w:cs="仿宋" w:hint="eastAsia"/>
            <w:lang w:eastAsia="zh-CN"/>
          </w:rPr>
          <w:t>(二)、危机处理机制的建立与实施</w:t>
        </w:r>
        <w:r>
          <w:tab/>
        </w:r>
        <w:r>
          <w:fldChar w:fldCharType="begin"/>
        </w:r>
        <w:r>
          <w:instrText xml:space="preserve"> PAGEREF _Toc29366 \h </w:instrText>
        </w:r>
        <w:r>
          <w:fldChar w:fldCharType="separate"/>
        </w:r>
        <w:r>
          <w:t>51</w:t>
        </w:r>
        <w:r>
          <w:fldChar w:fldCharType="end"/>
        </w:r>
      </w:hyperlink>
    </w:p>
    <w:p>
      <w:pPr>
        <w:pStyle w:val="TOC2"/>
        <w:tabs>
          <w:tab w:val="right" w:leader="dot" w:pos="8306"/>
        </w:tabs>
      </w:pPr>
      <w:hyperlink w:anchor="_Toc26430" w:history="1">
        <w:r>
          <w:rPr>
            <w:rFonts w:ascii="仿宋" w:eastAsia="仿宋" w:hAnsi="仿宋" w:cs="仿宋" w:hint="eastAsia"/>
            <w:lang w:eastAsia="zh-CN"/>
          </w:rPr>
          <w:t>(三)、劳动争议解决与法律风险防范</w:t>
        </w:r>
        <w:r>
          <w:tab/>
        </w:r>
        <w:r>
          <w:fldChar w:fldCharType="begin"/>
        </w:r>
        <w:r>
          <w:instrText xml:space="preserve"> PAGEREF _Toc26430 \h </w:instrText>
        </w:r>
        <w:r>
          <w:fldChar w:fldCharType="separate"/>
        </w:r>
        <w:r>
          <w:t>52</w:t>
        </w:r>
        <w:r>
          <w:fldChar w:fldCharType="end"/>
        </w:r>
      </w:hyperlink>
    </w:p>
    <w:p>
      <w:pPr>
        <w:pStyle w:val="TOC1"/>
        <w:tabs>
          <w:tab w:val="right" w:leader="dot" w:pos="8306"/>
        </w:tabs>
      </w:pPr>
      <w:hyperlink w:anchor="_Toc13629" w:history="1">
        <w:r>
          <w:rPr>
            <w:rFonts w:ascii="仿宋" w:eastAsia="仿宋" w:hAnsi="仿宋" w:cs="仿宋" w:hint="eastAsia"/>
            <w:lang w:eastAsia="zh-CN"/>
          </w:rPr>
          <w:t>十四、员工多元化与包容性管理</w:t>
        </w:r>
        <w:r>
          <w:tab/>
        </w:r>
        <w:r>
          <w:fldChar w:fldCharType="begin"/>
        </w:r>
        <w:r>
          <w:instrText xml:space="preserve"> PAGEREF _Toc13629 \h </w:instrText>
        </w:r>
        <w:r>
          <w:fldChar w:fldCharType="separate"/>
        </w:r>
        <w:r>
          <w:t>52</w:t>
        </w:r>
        <w:r>
          <w:fldChar w:fldCharType="end"/>
        </w:r>
      </w:hyperlink>
    </w:p>
    <w:p>
      <w:pPr>
        <w:pStyle w:val="TOC2"/>
        <w:tabs>
          <w:tab w:val="right" w:leader="dot" w:pos="8306"/>
        </w:tabs>
      </w:pPr>
      <w:hyperlink w:anchor="_Toc19048" w:history="1">
        <w:r>
          <w:rPr>
            <w:rFonts w:ascii="仿宋" w:eastAsia="仿宋" w:hAnsi="仿宋" w:cs="仿宋" w:hint="eastAsia"/>
            <w:lang w:eastAsia="zh-CN"/>
          </w:rPr>
          <w:t>(一)、员工多元化的价值与挑战</w:t>
        </w:r>
        <w:r>
          <w:tab/>
        </w:r>
        <w:r>
          <w:fldChar w:fldCharType="begin"/>
        </w:r>
        <w:r>
          <w:instrText xml:space="preserve"> PAGEREF _Toc19048 \h </w:instrText>
        </w:r>
        <w:r>
          <w:fldChar w:fldCharType="separate"/>
        </w:r>
        <w:r>
          <w:t>52</w:t>
        </w:r>
        <w:r>
          <w:fldChar w:fldCharType="end"/>
        </w:r>
      </w:hyperlink>
    </w:p>
    <w:p>
      <w:pPr>
        <w:pStyle w:val="TOC2"/>
        <w:tabs>
          <w:tab w:val="right" w:leader="dot" w:pos="8306"/>
        </w:tabs>
      </w:pPr>
      <w:hyperlink w:anchor="_Toc18333" w:history="1">
        <w:r>
          <w:rPr>
            <w:rFonts w:ascii="仿宋" w:eastAsia="仿宋" w:hAnsi="仿宋" w:cs="仿宋" w:hint="eastAsia"/>
            <w:lang w:eastAsia="zh-CN"/>
          </w:rPr>
          <w:t>(二)、员工包容性政策与实践</w:t>
        </w:r>
        <w:r>
          <w:tab/>
        </w:r>
        <w:r>
          <w:fldChar w:fldCharType="begin"/>
        </w:r>
        <w:r>
          <w:instrText xml:space="preserve"> PAGEREF _Toc18333 \h </w:instrText>
        </w:r>
        <w:r>
          <w:fldChar w:fldCharType="separate"/>
        </w:r>
        <w:r>
          <w:t>53</w:t>
        </w:r>
        <w:r>
          <w:fldChar w:fldCharType="end"/>
        </w:r>
      </w:hyperlink>
    </w:p>
    <w:p>
      <w:pPr>
        <w:pStyle w:val="TOC2"/>
        <w:tabs>
          <w:tab w:val="right" w:leader="dot" w:pos="8306"/>
        </w:tabs>
      </w:pPr>
      <w:hyperlink w:anchor="_Toc11087" w:history="1">
        <w:r>
          <w:rPr>
            <w:rFonts w:ascii="仿宋" w:eastAsia="仿宋" w:hAnsi="仿宋" w:cs="仿宋" w:hint="eastAsia"/>
            <w:lang w:eastAsia="zh-CN"/>
          </w:rPr>
          <w:t>(三)、多元与包容性文化的培育与维护</w:t>
        </w:r>
        <w:r>
          <w:tab/>
        </w:r>
        <w:r>
          <w:fldChar w:fldCharType="begin"/>
        </w:r>
        <w:r>
          <w:instrText xml:space="preserve"> PAGEREF _Toc11087 \h </w:instrText>
        </w:r>
        <w:r>
          <w:fldChar w:fldCharType="separate"/>
        </w:r>
        <w:r>
          <w:t>54</w:t>
        </w:r>
        <w:r>
          <w:fldChar w:fldCharType="end"/>
        </w:r>
      </w:hyperlink>
    </w:p>
    <w:p>
      <w:pPr>
        <w:pStyle w:val="TOC1"/>
        <w:tabs>
          <w:tab w:val="right" w:leader="dot" w:pos="8306"/>
        </w:tabs>
      </w:pPr>
      <w:hyperlink w:anchor="_Toc31227" w:history="1">
        <w:r>
          <w:rPr>
            <w:rFonts w:ascii="仿宋" w:eastAsia="仿宋" w:hAnsi="仿宋" w:cs="仿宋" w:hint="eastAsia"/>
            <w:lang w:eastAsia="zh-CN"/>
          </w:rPr>
          <w:t>十五、员工晋升与职业发展通道</w:t>
        </w:r>
        <w:r>
          <w:tab/>
        </w:r>
        <w:r>
          <w:fldChar w:fldCharType="begin"/>
        </w:r>
        <w:r>
          <w:instrText xml:space="preserve"> PAGEREF _Toc31227 \h </w:instrText>
        </w:r>
        <w:r>
          <w:fldChar w:fldCharType="separate"/>
        </w:r>
        <w:r>
          <w:t>55</w:t>
        </w:r>
        <w:r>
          <w:fldChar w:fldCharType="end"/>
        </w:r>
      </w:hyperlink>
    </w:p>
    <w:p>
      <w:pPr>
        <w:pStyle w:val="TOC2"/>
        <w:tabs>
          <w:tab w:val="right" w:leader="dot" w:pos="8306"/>
        </w:tabs>
      </w:pPr>
      <w:hyperlink w:anchor="_Toc15776" w:history="1">
        <w:r>
          <w:rPr>
            <w:rFonts w:ascii="仿宋" w:eastAsia="仿宋" w:hAnsi="仿宋" w:cs="仿宋" w:hint="eastAsia"/>
            <w:lang w:eastAsia="zh-CN"/>
          </w:rPr>
          <w:t>(一)、晋升制度的设计与实施</w:t>
        </w:r>
        <w:r>
          <w:tab/>
        </w:r>
        <w:r>
          <w:fldChar w:fldCharType="begin"/>
        </w:r>
        <w:r>
          <w:instrText xml:space="preserve"> PAGEREF _Toc15776 \h </w:instrText>
        </w:r>
        <w:r>
          <w:fldChar w:fldCharType="separate"/>
        </w:r>
        <w:r>
          <w:t>55</w:t>
        </w:r>
        <w:r>
          <w:fldChar w:fldCharType="end"/>
        </w:r>
      </w:hyperlink>
    </w:p>
    <w:p>
      <w:pPr>
        <w:pStyle w:val="TOC2"/>
        <w:tabs>
          <w:tab w:val="right" w:leader="dot" w:pos="8306"/>
        </w:tabs>
      </w:pPr>
      <w:hyperlink w:anchor="_Toc19687" w:history="1">
        <w:r>
          <w:rPr>
            <w:rFonts w:ascii="仿宋" w:eastAsia="仿宋" w:hAnsi="仿宋" w:cs="仿宋" w:hint="eastAsia"/>
            <w:lang w:eastAsia="zh-CN"/>
          </w:rPr>
          <w:t>(二)、职业发展通道的建立与拓展</w:t>
        </w:r>
        <w:r>
          <w:tab/>
        </w:r>
        <w:r>
          <w:fldChar w:fldCharType="begin"/>
        </w:r>
        <w:r>
          <w:instrText xml:space="preserve"> PAGEREF _Toc19687 \h </w:instrText>
        </w:r>
        <w:r>
          <w:fldChar w:fldCharType="separate"/>
        </w:r>
        <w:r>
          <w:t>56</w:t>
        </w:r>
        <w:r>
          <w:fldChar w:fldCharType="end"/>
        </w:r>
      </w:hyperlink>
    </w:p>
    <w:p>
      <w:pPr>
        <w:pStyle w:val="TOC2"/>
        <w:tabs>
          <w:tab w:val="right" w:leader="dot" w:pos="8306"/>
        </w:tabs>
      </w:pPr>
      <w:hyperlink w:anchor="_Toc5342" w:history="1">
        <w:r>
          <w:rPr>
            <w:rFonts w:ascii="仿宋" w:eastAsia="仿宋" w:hAnsi="仿宋" w:cs="仿宋" w:hint="eastAsia"/>
            <w:lang w:eastAsia="zh-CN"/>
          </w:rPr>
          <w:t>(三)、晋升机会的公平与透明保障</w:t>
        </w:r>
        <w:r>
          <w:tab/>
        </w:r>
        <w:r>
          <w:fldChar w:fldCharType="begin"/>
        </w:r>
        <w:r>
          <w:instrText xml:space="preserve"> PAGEREF _Toc5342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氯化聚合物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9365"/>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5675"/>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4595"/>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3695"/>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氯化聚合物行业进行新材料、新工艺、新产品的研发，以促进整个氯化聚合物行业的结构调整和转型升级。这一系列政策的实施为氯化聚合物行业提供了有力的支持，有助于氯化聚合物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氯化聚合物行业提供了增长的空间，同时，逐步升级的消费需求也促使氯化聚合物行业不断创新和提升产品质量，使得项目产品更具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氯化聚合物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3137"/>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4168"/>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724"/>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7025"/>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公司计划邀请合作伙伴参与项目投资，共同分享项目的发展成果。通过与氯化聚合物行业内有实力、资源丰富的合作伙伴达成合作协议，实现资源共享、风险分担，提高项目的整体实力。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7824"/>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5421"/>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459"/>
      <w:r>
        <w:rPr>
          <w:rFonts w:ascii="仿宋" w:eastAsia="仿宋" w:hAnsi="仿宋" w:cs="仿宋" w:hint="eastAsia"/>
          <w:sz w:val="28"/>
          <w:lang w:eastAsia="zh-CN"/>
        </w:rPr>
        <w:t>二、公司简介</w:t>
      </w:r>
      <w:bookmarkEnd w:id="12"/>
    </w:p>
    <w:p>
      <w:pPr>
        <w:pStyle w:val="Heading2"/>
        <w:rPr>
          <w:rFonts w:ascii="仿宋" w:eastAsia="仿宋" w:hAnsi="仿宋" w:cs="仿宋" w:hint="eastAsia"/>
          <w:lang w:eastAsia="zh-CN"/>
        </w:rPr>
      </w:pPr>
      <w:bookmarkStart w:id="13" w:name="_Toc23277"/>
      <w:r>
        <w:rPr>
          <w:rFonts w:ascii="仿宋" w:eastAsia="仿宋" w:hAnsi="仿宋" w:cs="仿宋" w:hint="eastAsia"/>
          <w:lang w:eastAsia="zh-CN"/>
        </w:rPr>
        <w:t>(一)、公司基本信息</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4" w:name="_Toc29912"/>
      <w:r>
        <w:rPr>
          <w:rFonts w:ascii="仿宋" w:eastAsia="仿宋" w:hAnsi="仿宋" w:cs="仿宋" w:hint="eastAsia"/>
          <w:sz w:val="28"/>
          <w:lang w:eastAsia="zh-CN"/>
        </w:rPr>
        <w:t>(二)、公司简介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氯化聚合物 项目公司是一家致力于 氯化聚合物氯化聚合物行业的公司，成立于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氯化聚合物 项目公司的使命是 [公司使命]，旨在通过 [关键业务活动] 提升氯化聚合物氯化聚合物行业的整体水平。公司的愿景是 [公司愿景]，立志成为 氯化聚合物 中的领军企业，引领氯化聚合物行业未来的发展方向。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[核心产品或服务]。通过不断的技术创新和服务升级，项目公司致力于为客户提供卓越的</w:t>
      </w: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项目公司拥有一支充满活力、高度专业化的团队。团队成员具备丰富的氯化聚合物行业经验和专业知识，致力于通过协同合作实现公司设定的战略目标。公司注重员工培训和发展，提供广阔的职业发展空间。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5" w:name="_Toc28774"/>
      <w:r>
        <w:rPr>
          <w:rFonts w:ascii="仿宋" w:eastAsia="仿宋" w:hAnsi="仿宋" w:cs="仿宋" w:hint="eastAsia"/>
          <w:sz w:val="28"/>
          <w:lang w:eastAsia="zh-CN"/>
        </w:rPr>
        <w:t>(三)、核心人员介绍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在市场拓展和品牌建设方面具有丰富经验，致力于提升公司在氯化聚合物行业中的市场份额。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XXXX年XX月至今，加入公司担任技术总监，负责产品研发和创新项目管理。具备深厚的技术功底和团队领导能力，对氯化聚合物行业技术发展有深刻见解。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6" w:name="_Toc2298"/>
      <w:r>
        <w:rPr>
          <w:rFonts w:ascii="仿宋" w:eastAsia="仿宋" w:hAnsi="仿宋" w:cs="仿宋" w:hint="eastAsia"/>
          <w:sz w:val="28"/>
          <w:lang w:eastAsia="zh-CN"/>
        </w:rPr>
        <w:t>三、氯化聚合物行业背景分析</w:t>
      </w:r>
      <w:bookmarkEnd w:id="16"/>
    </w:p>
    <w:p>
      <w:pPr>
        <w:pStyle w:val="Heading2"/>
        <w:rPr>
          <w:rFonts w:ascii="仿宋" w:eastAsia="仿宋" w:hAnsi="仿宋" w:cs="仿宋" w:hint="eastAsia"/>
          <w:lang w:eastAsia="zh-CN"/>
        </w:rPr>
      </w:pPr>
      <w:bookmarkStart w:id="17" w:name="_Toc10223"/>
      <w:r>
        <w:rPr>
          <w:rFonts w:ascii="仿宋" w:eastAsia="仿宋" w:hAnsi="仿宋" w:cs="仿宋" w:hint="eastAsia"/>
          <w:lang w:eastAsia="zh-CN"/>
        </w:rPr>
        <w:t>(一)、氯化聚合物行业背景分析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氯化聚合物行业是一个充满活力且不断演变的领域。近年来，该氯化聚合物行业经历了显著的增长，这一增长主要受益于多方面的推动因素，尤其是技术创新和市场需求的持续增加。技术创新为氯化聚合物行业带来了新的商业模式和解决方案，而不断增长的市场需求则推动了氯化聚合物行业的整体扩张。这使得 氯化聚合物行业成为当前经济中备受关注的一个重要组成部分。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合物行业的市场规模持续扩大，预计未来几年仍将保持良好的增长势头。这一趋势得益于多种因素，其中包括数字化转型、全球化市场和消费者需求的多样化。数字化转型推动了氯化聚合物行业内各个环节的效率提升，全球化市场为企业提供了更广阔的业务机会，而消费者需求的多样化则促使氯化聚合物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氯化聚合物行业呈现激烈的竞争格局，主要由一些领先的企业主导市场。这些企业通常在创新、市场份额和客户忠诚度等方面表现出强大的竞争力。随着氯化聚合物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合物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技术创新是推动 氯化聚合物行业发展的关键因素之一。新技术的引入，如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氯化聚合物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氯化聚合物行业仍然充满挑战和机遇。随着全球经济的发展和技术的不断进步，氯化聚合物行业参与者将面临着更多的发展机会。然而，需要时刻保持敏锐的市场洞察，灵活调整战略，以适应变化中的环境。对于 氯化聚合物行业的未来，持乐观但谨慎的态度，不断优化业务模式和提升核心竞争力是至关重要的。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8" w:name="_Toc12718"/>
      <w:r>
        <w:rPr>
          <w:rFonts w:ascii="仿宋" w:eastAsia="仿宋" w:hAnsi="仿宋" w:cs="仿宋" w:hint="eastAsia"/>
          <w:sz w:val="28"/>
          <w:lang w:eastAsia="zh-CN"/>
        </w:rPr>
        <w:t>四、员工沟通技巧培训与人际关系管理</w:t>
      </w:r>
      <w:bookmarkEnd w:id="18"/>
    </w:p>
    <w:p>
      <w:pPr>
        <w:pStyle w:val="Heading2"/>
        <w:rPr>
          <w:rFonts w:ascii="仿宋" w:eastAsia="仿宋" w:hAnsi="仿宋" w:cs="仿宋" w:hint="eastAsia"/>
          <w:lang w:eastAsia="zh-CN"/>
        </w:rPr>
      </w:pPr>
      <w:bookmarkStart w:id="19" w:name="_Toc16005"/>
      <w:r>
        <w:rPr>
          <w:rFonts w:ascii="仿宋" w:eastAsia="仿宋" w:hAnsi="仿宋" w:cs="仿宋" w:hint="eastAsia"/>
          <w:lang w:eastAsia="zh-CN"/>
        </w:rPr>
        <w:t>(一)、沟通技巧的重要性及培训计划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冲突解决技巧：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0" w:name="_Toc16373"/>
      <w:r>
        <w:rPr>
          <w:rFonts w:ascii="仿宋" w:eastAsia="仿宋" w:hAnsi="仿宋" w:cs="仿宋" w:hint="eastAsia"/>
          <w:sz w:val="28"/>
          <w:lang w:eastAsia="zh-CN"/>
        </w:rPr>
        <w:t>(二)、人际关系管理的原则与方法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1" w:name="_Toc4407"/>
      <w:r>
        <w:rPr>
          <w:rFonts w:ascii="仿宋" w:eastAsia="仿宋" w:hAnsi="仿宋" w:cs="仿宋" w:hint="eastAsia"/>
          <w:sz w:val="28"/>
          <w:lang w:eastAsia="zh-CN"/>
        </w:rPr>
        <w:t>(三)、良好人际关系的建立与维护</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认可与奖励：</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2" w:name="_Toc29803"/>
      <w:r>
        <w:rPr>
          <w:rFonts w:ascii="仿宋" w:eastAsia="仿宋" w:hAnsi="仿宋" w:cs="仿宋" w:hint="eastAsia"/>
          <w:sz w:val="28"/>
          <w:lang w:eastAsia="zh-CN"/>
        </w:rPr>
        <w:t>五、第八章员工绩效管理</w:t>
      </w:r>
      <w:bookmarkEnd w:id="22"/>
    </w:p>
    <w:p>
      <w:pPr>
        <w:pStyle w:val="Heading2"/>
        <w:rPr>
          <w:rFonts w:ascii="仿宋" w:eastAsia="仿宋" w:hAnsi="仿宋" w:cs="仿宋" w:hint="eastAsia"/>
          <w:lang w:eastAsia="zh-CN"/>
        </w:rPr>
      </w:pPr>
      <w:bookmarkStart w:id="23" w:name="_Toc32469"/>
      <w:r>
        <w:rPr>
          <w:rFonts w:ascii="仿宋" w:eastAsia="仿宋" w:hAnsi="仿宋" w:cs="仿宋" w:hint="eastAsia"/>
          <w:lang w:eastAsia="zh-CN"/>
        </w:rPr>
        <w:t>(一)、绩效评估体系建立</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4" w:name="_Toc22716"/>
      <w:r>
        <w:rPr>
          <w:rFonts w:ascii="仿宋" w:eastAsia="仿宋" w:hAnsi="仿宋" w:cs="仿宋" w:hint="eastAsia"/>
          <w:sz w:val="28"/>
          <w:lang w:eastAsia="zh-CN"/>
        </w:rPr>
        <w:t>(二)、绩效考核与反馈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5" w:name="_Toc24581"/>
      <w:r>
        <w:rPr>
          <w:rFonts w:ascii="仿宋" w:eastAsia="仿宋" w:hAnsi="仿宋" w:cs="仿宋" w:hint="eastAsia"/>
          <w:sz w:val="28"/>
          <w:lang w:eastAsia="zh-CN"/>
        </w:rPr>
        <w:t>(三)、激励与奖惩机制</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6" w:name="_Toc18906"/>
      <w:r>
        <w:rPr>
          <w:rFonts w:ascii="仿宋" w:eastAsia="仿宋" w:hAnsi="仿宋" w:cs="仿宋" w:hint="eastAsia"/>
          <w:sz w:val="28"/>
          <w:lang w:eastAsia="zh-CN"/>
        </w:rPr>
        <w:t>六、第二十八章公司与员工法律关系</w:t>
      </w:r>
      <w:bookmarkEnd w:id="26"/>
    </w:p>
    <w:p>
      <w:pPr>
        <w:pStyle w:val="Heading2"/>
        <w:rPr>
          <w:rFonts w:ascii="仿宋" w:eastAsia="仿宋" w:hAnsi="仿宋" w:cs="仿宋" w:hint="eastAsia"/>
          <w:lang w:eastAsia="zh-CN"/>
        </w:rPr>
      </w:pPr>
      <w:bookmarkStart w:id="27" w:name="_Toc4412"/>
      <w:r>
        <w:rPr>
          <w:rFonts w:ascii="仿宋" w:eastAsia="仿宋" w:hAnsi="仿宋" w:cs="仿宋" w:hint="eastAsia"/>
          <w:lang w:eastAsia="zh-CN"/>
        </w:rPr>
        <w:t>(一)、劳动合同管理</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8" w:name="_Toc24742"/>
      <w:r>
        <w:rPr>
          <w:rFonts w:ascii="仿宋" w:eastAsia="仿宋" w:hAnsi="仿宋" w:cs="仿宋" w:hint="eastAsia"/>
          <w:sz w:val="28"/>
          <w:lang w:eastAsia="zh-CN"/>
        </w:rPr>
        <w:t>(二)、法定假期与劳动保障</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29" w:name="_Toc9506"/>
      <w:r>
        <w:rPr>
          <w:rFonts w:ascii="仿宋" w:eastAsia="仿宋" w:hAnsi="仿宋" w:cs="仿宋" w:hint="eastAsia"/>
          <w:sz w:val="28"/>
          <w:lang w:eastAsia="zh-CN"/>
        </w:rPr>
        <w:t>(三)、合规经营与风险防范</w:t>
      </w:r>
      <w:bookmarkEnd w:id="2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https://d.book118.com/465312012034011101</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氯化聚合物相关行业公司员工职业生涯规划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9F0EA5"/>
    <w:rsid w:val="4B9F0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465312012034011101"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2023-12-18T16:09:00Z</dcterms:created>
  <dcterms:modified xsi:type="dcterms:W3CDTF">2023-12-18T16:09:44Z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25100B9975234EBDB877DD7BD072440B_11</vt:lpwstr>
  </property>
  <property fmtid="{D5CDD505-2E9C-101B-9397-08002B2CF9AE}" pid="3" name="KSOProductBuildVer">
    <vt:lpwstr>2052-12.1.0.16120</vt:lpwstr>
  </property>
</Properties>
</file>