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垃圾焚烧发电项目招商引资融资方案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92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_Toc28922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9" w:history="1">
        <w:r>
          <w:rPr>
            <w:rFonts w:ascii="仿宋" w:eastAsia="仿宋" w:hAnsi="仿宋" w:cs="仿宋" w:hint="eastAsia"/>
            <w:lang w:eastAsia="zh-CN"/>
          </w:rPr>
          <w:t>一、垃圾焚烧发电项目建设背景</w:t>
        </w:r>
        <w:r>
          <w:tab/>
        </w:r>
        <w:r>
          <w:fldChar w:fldCharType="begin"/>
        </w:r>
        <w:r>
          <w:instrText xml:space="preserve"> PAGEREF _Toc15339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6" w:history="1">
        <w:r>
          <w:rPr>
            <w:rFonts w:ascii="仿宋" w:eastAsia="仿宋" w:hAnsi="仿宋" w:cs="仿宋" w:hint="eastAsia"/>
            <w:lang w:eastAsia="zh-CN"/>
          </w:rPr>
          <w:t>(一)、垃圾焚烧发电项目承办单位背景分析</w:t>
        </w:r>
        <w:r>
          <w:tab/>
        </w:r>
        <w:r>
          <w:fldChar w:fldCharType="begin"/>
        </w:r>
        <w:r>
          <w:instrText xml:space="preserve"> PAGEREF _Toc26496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_Toc1721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1" w:history="1">
        <w:r>
          <w:rPr>
            <w:rFonts w:ascii="仿宋" w:eastAsia="仿宋" w:hAnsi="仿宋" w:cs="仿宋" w:hint="eastAsia"/>
            <w:lang w:eastAsia="zh-CN"/>
          </w:rPr>
          <w:t>(三)、垃圾焚烧发电项目建设对区域经济的影响</w:t>
        </w:r>
        <w:r>
          <w:tab/>
        </w:r>
        <w:r>
          <w:fldChar w:fldCharType="begin"/>
        </w:r>
        <w:r>
          <w:instrText xml:space="preserve"> PAGEREF _Toc11671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3" w:history="1">
        <w:r>
          <w:rPr>
            <w:rFonts w:ascii="仿宋" w:eastAsia="仿宋" w:hAnsi="仿宋" w:cs="仿宋" w:hint="eastAsia"/>
            <w:lang w:eastAsia="zh-CN"/>
          </w:rPr>
          <w:t>(四)、垃圾焚烧发电项目必要性分析</w:t>
        </w:r>
        <w:r>
          <w:tab/>
        </w:r>
        <w:r>
          <w:fldChar w:fldCharType="begin"/>
        </w:r>
        <w:r>
          <w:instrText xml:space="preserve"> PAGEREF _Toc11283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9" w:history="1">
        <w:r>
          <w:rPr>
            <w:rFonts w:ascii="仿宋" w:eastAsia="仿宋" w:hAnsi="仿宋" w:cs="仿宋" w:hint="eastAsia"/>
            <w:lang w:eastAsia="zh-CN"/>
          </w:rPr>
          <w:t>二、垃圾焚烧发电项目选址研究</w:t>
        </w:r>
        <w:r>
          <w:tab/>
        </w:r>
        <w:r>
          <w:fldChar w:fldCharType="begin"/>
        </w:r>
        <w:r>
          <w:instrText xml:space="preserve"> PAGEREF _Toc5449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7" w:history="1">
        <w:r>
          <w:rPr>
            <w:rFonts w:ascii="仿宋" w:eastAsia="仿宋" w:hAnsi="仿宋" w:cs="仿宋" w:hint="eastAsia"/>
            <w:lang w:eastAsia="zh-CN"/>
          </w:rPr>
          <w:t>(一)、垃圾焚烧发电项目选址的指导原则</w:t>
        </w:r>
        <w:r>
          <w:tab/>
        </w:r>
        <w:r>
          <w:fldChar w:fldCharType="begin"/>
        </w:r>
        <w:r>
          <w:instrText xml:space="preserve"> PAGEREF _Toc12757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" w:history="1">
        <w:r>
          <w:rPr>
            <w:rFonts w:ascii="仿宋" w:eastAsia="仿宋" w:hAnsi="仿宋" w:cs="仿宋" w:hint="eastAsia"/>
            <w:lang w:eastAsia="zh-CN"/>
          </w:rPr>
          <w:t>(二)、垃圾焚烧发电项目选址</w:t>
        </w:r>
        <w:r>
          <w:tab/>
        </w:r>
        <w:r>
          <w:fldChar w:fldCharType="begin"/>
        </w:r>
        <w:r>
          <w:instrText xml:space="preserve"> PAGEREF _Toc283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0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_Toc23610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_Toc2297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9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_Toc15769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8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_Toc20368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2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_Toc10452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6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_Toc21376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8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_Toc17478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66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_Toc8966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1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_Toc10561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3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_Toc19983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5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_Toc7255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8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_Toc4568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26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_Toc21117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_Toc16216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8" w:history="1">
        <w:r>
          <w:rPr>
            <w:rFonts w:ascii="仿宋" w:eastAsia="仿宋" w:hAnsi="仿宋" w:cs="仿宋" w:hint="eastAsia"/>
            <w:lang w:eastAsia="zh-CN"/>
          </w:rPr>
          <w:t>(三)、垃圾焚烧发电项目盈利能力分析</w:t>
        </w:r>
        <w:r>
          <w:tab/>
        </w:r>
        <w:r>
          <w:fldChar w:fldCharType="begin"/>
        </w:r>
        <w:r>
          <w:instrText xml:space="preserve"> PAGEREF _Toc23088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3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_Toc22813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_Toc21226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9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_Toc4859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1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_Toc22221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2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_Toc6642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2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_Toc5282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7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_Toc18537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8" w:history="1">
        <w:r>
          <w:rPr>
            <w:rFonts w:ascii="仿宋" w:eastAsia="仿宋" w:hAnsi="仿宋" w:cs="仿宋" w:hint="eastAsia"/>
            <w:lang w:eastAsia="zh-CN"/>
          </w:rPr>
          <w:t>(七)、垃圾焚烧发电项目建设风险及控制手段</w:t>
        </w:r>
        <w:r>
          <w:tab/>
        </w:r>
        <w:r>
          <w:fldChar w:fldCharType="begin"/>
        </w:r>
        <w:r>
          <w:instrText xml:space="preserve"> PAGEREF _Toc12548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4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_Toc23824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5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_Toc4675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8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_Toc17878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01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_Toc29701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_Toc1908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_Toc18723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6" w:history="1">
        <w:r>
          <w:rPr>
            <w:rFonts w:ascii="仿宋" w:eastAsia="仿宋" w:hAnsi="仿宋" w:cs="仿宋" w:hint="eastAsia"/>
            <w:lang w:eastAsia="zh-CN"/>
          </w:rPr>
          <w:t>(三)、垃圾焚烧发电项目地能源消耗与供应状况</w:t>
        </w:r>
        <w:r>
          <w:tab/>
        </w:r>
        <w:r>
          <w:fldChar w:fldCharType="begin"/>
        </w:r>
        <w:r>
          <w:instrText xml:space="preserve"> PAGEREF _Toc20056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2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_Toc25952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55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_Toc23551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8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_Toc30188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_Toc23545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2" w:history="1">
        <w:r>
          <w:rPr>
            <w:rFonts w:ascii="仿宋" w:eastAsia="仿宋" w:hAnsi="仿宋" w:cs="仿宋" w:hint="eastAsia"/>
            <w:lang w:eastAsia="zh-CN"/>
          </w:rPr>
          <w:t>(一)、垃圾焚烧发电项目建设期的原材料及辅助材料供应概述</w:t>
        </w:r>
        <w:r>
          <w:tab/>
        </w:r>
        <w:r>
          <w:fldChar w:fldCharType="begin"/>
        </w:r>
        <w:r>
          <w:instrText xml:space="preserve"> PAGEREF _Toc17962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" w:history="1">
        <w:r>
          <w:rPr>
            <w:rFonts w:ascii="仿宋" w:eastAsia="仿宋" w:hAnsi="仿宋" w:cs="仿宋" w:hint="eastAsia"/>
            <w:lang w:eastAsia="zh-CN"/>
          </w:rPr>
          <w:t>(二)、垃圾焚烧发电项目运营期原辅材料采购及管理</w:t>
        </w:r>
        <w:r>
          <w:tab/>
        </w:r>
        <w:r>
          <w:fldChar w:fldCharType="begin"/>
        </w:r>
        <w:r>
          <w:instrText xml:space="preserve"> PAGEREF _Toc1161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_Toc24587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8" w:history="1">
        <w:r>
          <w:rPr>
            <w:rFonts w:ascii="仿宋" w:eastAsia="仿宋" w:hAnsi="仿宋" w:cs="仿宋" w:hint="eastAsia"/>
            <w:lang w:eastAsia="zh-CN"/>
          </w:rPr>
          <w:t>(四)、垃圾焚烧发电项目工艺技术设计方案</w:t>
        </w:r>
        <w:r>
          <w:tab/>
        </w:r>
        <w:r>
          <w:fldChar w:fldCharType="begin"/>
        </w:r>
        <w:r>
          <w:instrText xml:space="preserve"> PAGEREF _Toc25878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5" w:history="1">
        <w:r>
          <w:rPr>
            <w:rFonts w:ascii="仿宋" w:eastAsia="仿宋" w:hAnsi="仿宋" w:cs="仿宋" w:hint="eastAsia"/>
            <w:lang w:eastAsia="zh-CN"/>
          </w:rPr>
          <w:t>(五)、垃圾焚烧发电项目设备选型及配置方案</w:t>
        </w:r>
        <w:r>
          <w:tab/>
        </w:r>
        <w:r>
          <w:fldChar w:fldCharType="begin"/>
        </w:r>
        <w:r>
          <w:instrText xml:space="preserve"> PAGEREF _Toc15605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0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_Toc14150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_Toc23995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9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_Toc6289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4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_Toc21024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8" w:history="1">
        <w:r>
          <w:rPr>
            <w:rFonts w:ascii="仿宋" w:eastAsia="仿宋" w:hAnsi="仿宋" w:cs="仿宋" w:hint="eastAsia"/>
            <w:lang w:eastAsia="zh-CN"/>
          </w:rPr>
          <w:t>(四)、垃圾焚烧发电项目建设对区域经济的短期与长期影响</w:t>
        </w:r>
        <w:r>
          <w:tab/>
        </w:r>
        <w:r>
          <w:fldChar w:fldCharType="begin"/>
        </w:r>
        <w:r>
          <w:instrText xml:space="preserve"> PAGEREF _Toc18738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1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_Toc4841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_Toc6764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_Toc16798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0" w:history="1">
        <w:r>
          <w:rPr>
            <w:rFonts w:ascii="仿宋" w:eastAsia="仿宋" w:hAnsi="仿宋" w:cs="仿宋" w:hint="eastAsia"/>
            <w:lang w:eastAsia="zh-CN"/>
          </w:rPr>
          <w:t>(八)、垃圾焚烧发电项目建设的经济效益与环境效益权衡分析</w:t>
        </w:r>
        <w:r>
          <w:tab/>
        </w:r>
        <w:r>
          <w:fldChar w:fldCharType="begin"/>
        </w:r>
        <w:r>
          <w:instrText xml:space="preserve"> PAGEREF _Toc4040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5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_Toc9015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92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_Toc21392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7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_Toc5447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7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_Toc24527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2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_Toc31072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_Toc2204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3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_Toc12493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92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垃圾焚烧发电的招商引资。项目垃圾焚烧发电是一项具有前瞻性的投资机会，专注于某一特定领域的创新性项目。本文档将展示项目垃圾焚烧发电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339"/>
      <w:r>
        <w:rPr>
          <w:rFonts w:ascii="仿宋" w:eastAsia="仿宋" w:hAnsi="仿宋" w:cs="仿宋" w:hint="eastAsia"/>
          <w:sz w:val="28"/>
          <w:lang w:eastAsia="zh-CN"/>
        </w:rPr>
        <w:t>一、垃圾焚烧发电项目建设背景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496"/>
      <w:r>
        <w:rPr>
          <w:rFonts w:ascii="仿宋" w:eastAsia="仿宋" w:hAnsi="仿宋" w:cs="仿宋" w:hint="eastAsia"/>
          <w:lang w:eastAsia="zh-CN"/>
        </w:rPr>
        <w:t>(一)、垃圾焚烧发电项目承办单位背景分析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https://d.book118.com/465320123334011100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垃圾焚烧发电项目招商引资融资方案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垃圾焚烧发电项目招商引资融资方案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垃圾焚烧发电项目招商引资融资方案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垃圾焚烧发电项目招商引资融资方案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591E7B"/>
    <w:rsid w:val="3F591E7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6532012333401110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2024-01-21T15:16:00Z</dcterms:created>
  <dcterms:modified xsi:type="dcterms:W3CDTF">2024-01-21T15:16:28Z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5480694ED17D450A9A2B31F582CBEA2A_11</vt:lpwstr>
  </property>
  <property fmtid="{D5CDD505-2E9C-101B-9397-08002B2CF9AE}" pid="3" name="KSOProductBuildVer">
    <vt:lpwstr>2052-12.1.0.16120</vt:lpwstr>
  </property>
</Properties>
</file>