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04" w:history="1">
        <w:r>
          <w:rPr>
            <w:rFonts w:ascii="仿宋" w:eastAsia="仿宋" w:hAnsi="仿宋" w:cs="仿宋" w:hint="eastAsia"/>
            <w:lang w:eastAsia="zh-CN"/>
          </w:rPr>
          <w:t>序言</w:t>
        </w:r>
        <w:r>
          <w:tab/>
        </w:r>
        <w:r>
          <w:fldChar w:fldCharType="begin"/>
        </w:r>
        <w:r>
          <w:instrText xml:space="preserve"> PAGEREF _Toc14404 \h </w:instrText>
        </w:r>
        <w:r>
          <w:fldChar w:fldCharType="separate"/>
        </w:r>
        <w:r>
          <w:t>3</w:t>
        </w:r>
        <w:r>
          <w:fldChar w:fldCharType="end"/>
        </w:r>
      </w:hyperlink>
    </w:p>
    <w:p>
      <w:pPr>
        <w:pStyle w:val="TOC1"/>
        <w:tabs>
          <w:tab w:val="right" w:leader="dot" w:pos="8306"/>
        </w:tabs>
      </w:pPr>
      <w:hyperlink w:anchor="_Toc12299" w:history="1">
        <w:r>
          <w:rPr>
            <w:rFonts w:ascii="仿宋" w:eastAsia="仿宋" w:hAnsi="仿宋" w:cs="仿宋" w:hint="eastAsia"/>
            <w:lang w:eastAsia="zh-CN"/>
          </w:rPr>
          <w:t>一、工艺说明</w:t>
        </w:r>
        <w:r>
          <w:tab/>
        </w:r>
        <w:r>
          <w:fldChar w:fldCharType="begin"/>
        </w:r>
        <w:r>
          <w:instrText xml:space="preserve"> PAGEREF _Toc12299 \h </w:instrText>
        </w:r>
        <w:r>
          <w:fldChar w:fldCharType="separate"/>
        </w:r>
        <w:r>
          <w:t>3</w:t>
        </w:r>
        <w:r>
          <w:fldChar w:fldCharType="end"/>
        </w:r>
      </w:hyperlink>
    </w:p>
    <w:p>
      <w:pPr>
        <w:pStyle w:val="TOC2"/>
        <w:tabs>
          <w:tab w:val="right" w:leader="dot" w:pos="8306"/>
        </w:tabs>
      </w:pPr>
      <w:hyperlink w:anchor="_Toc3505" w:history="1">
        <w:r>
          <w:rPr>
            <w:rFonts w:ascii="仿宋" w:eastAsia="仿宋" w:hAnsi="仿宋" w:cs="仿宋" w:hint="eastAsia"/>
            <w:lang w:eastAsia="zh-CN"/>
          </w:rPr>
          <w:t>(一)、技术管理特点</w:t>
        </w:r>
        <w:r>
          <w:tab/>
        </w:r>
        <w:r>
          <w:fldChar w:fldCharType="begin"/>
        </w:r>
        <w:r>
          <w:instrText xml:space="preserve"> PAGEREF _Toc3505 \h </w:instrText>
        </w:r>
        <w:r>
          <w:fldChar w:fldCharType="separate"/>
        </w:r>
        <w:r>
          <w:t>3</w:t>
        </w:r>
        <w:r>
          <w:fldChar w:fldCharType="end"/>
        </w:r>
      </w:hyperlink>
    </w:p>
    <w:p>
      <w:pPr>
        <w:pStyle w:val="TOC2"/>
        <w:tabs>
          <w:tab w:val="right" w:leader="dot" w:pos="8306"/>
        </w:tabs>
      </w:pPr>
      <w:hyperlink w:anchor="_Toc10939" w:history="1">
        <w:r>
          <w:rPr>
            <w:rFonts w:ascii="仿宋" w:eastAsia="仿宋" w:hAnsi="仿宋" w:cs="仿宋" w:hint="eastAsia"/>
            <w:lang w:eastAsia="zh-CN"/>
          </w:rPr>
          <w:t>(二)、垃圾车项目工艺技术设计方案</w:t>
        </w:r>
        <w:r>
          <w:tab/>
        </w:r>
        <w:r>
          <w:fldChar w:fldCharType="begin"/>
        </w:r>
        <w:r>
          <w:instrText xml:space="preserve"> PAGEREF _Toc10939 \h </w:instrText>
        </w:r>
        <w:r>
          <w:fldChar w:fldCharType="separate"/>
        </w:r>
        <w:r>
          <w:t>4</w:t>
        </w:r>
        <w:r>
          <w:fldChar w:fldCharType="end"/>
        </w:r>
      </w:hyperlink>
    </w:p>
    <w:p>
      <w:pPr>
        <w:pStyle w:val="TOC2"/>
        <w:tabs>
          <w:tab w:val="right" w:leader="dot" w:pos="8306"/>
        </w:tabs>
      </w:pPr>
      <w:hyperlink w:anchor="_Toc25308" w:history="1">
        <w:r>
          <w:rPr>
            <w:rFonts w:ascii="仿宋" w:eastAsia="仿宋" w:hAnsi="仿宋" w:cs="仿宋" w:hint="eastAsia"/>
            <w:lang w:eastAsia="zh-CN"/>
          </w:rPr>
          <w:t>(三)、设备选型方案</w:t>
        </w:r>
        <w:r>
          <w:tab/>
        </w:r>
        <w:r>
          <w:fldChar w:fldCharType="begin"/>
        </w:r>
        <w:r>
          <w:instrText xml:space="preserve"> PAGEREF _Toc25308 \h </w:instrText>
        </w:r>
        <w:r>
          <w:fldChar w:fldCharType="separate"/>
        </w:r>
        <w:r>
          <w:t>5</w:t>
        </w:r>
        <w:r>
          <w:fldChar w:fldCharType="end"/>
        </w:r>
      </w:hyperlink>
    </w:p>
    <w:p>
      <w:pPr>
        <w:pStyle w:val="TOC1"/>
        <w:tabs>
          <w:tab w:val="right" w:leader="dot" w:pos="8306"/>
        </w:tabs>
      </w:pPr>
      <w:hyperlink w:anchor="_Toc14634" w:history="1">
        <w:r>
          <w:rPr>
            <w:rFonts w:ascii="仿宋" w:eastAsia="仿宋" w:hAnsi="仿宋" w:cs="仿宋" w:hint="eastAsia"/>
            <w:lang w:eastAsia="zh-CN"/>
          </w:rPr>
          <w:t>二、垃圾车项目危机管理</w:t>
        </w:r>
        <w:r>
          <w:tab/>
        </w:r>
        <w:r>
          <w:fldChar w:fldCharType="begin"/>
        </w:r>
        <w:r>
          <w:instrText xml:space="preserve"> PAGEREF _Toc14634 \h </w:instrText>
        </w:r>
        <w:r>
          <w:fldChar w:fldCharType="separate"/>
        </w:r>
        <w:r>
          <w:t>7</w:t>
        </w:r>
        <w:r>
          <w:fldChar w:fldCharType="end"/>
        </w:r>
      </w:hyperlink>
    </w:p>
    <w:p>
      <w:pPr>
        <w:pStyle w:val="TOC2"/>
        <w:tabs>
          <w:tab w:val="right" w:leader="dot" w:pos="8306"/>
        </w:tabs>
      </w:pPr>
      <w:hyperlink w:anchor="_Toc29922" w:history="1">
        <w:r>
          <w:rPr>
            <w:rFonts w:ascii="仿宋" w:eastAsia="仿宋" w:hAnsi="仿宋" w:cs="仿宋" w:hint="eastAsia"/>
            <w:lang w:eastAsia="zh-CN"/>
          </w:rPr>
          <w:t>(一)、危机预警与识别</w:t>
        </w:r>
        <w:r>
          <w:tab/>
        </w:r>
        <w:r>
          <w:fldChar w:fldCharType="begin"/>
        </w:r>
        <w:r>
          <w:instrText xml:space="preserve"> PAGEREF _Toc29922 \h </w:instrText>
        </w:r>
        <w:r>
          <w:fldChar w:fldCharType="separate"/>
        </w:r>
        <w:r>
          <w:t>7</w:t>
        </w:r>
        <w:r>
          <w:fldChar w:fldCharType="end"/>
        </w:r>
      </w:hyperlink>
    </w:p>
    <w:p>
      <w:pPr>
        <w:pStyle w:val="TOC2"/>
        <w:tabs>
          <w:tab w:val="right" w:leader="dot" w:pos="8306"/>
        </w:tabs>
      </w:pPr>
      <w:hyperlink w:anchor="_Toc5569" w:history="1">
        <w:r>
          <w:rPr>
            <w:rFonts w:ascii="仿宋" w:eastAsia="仿宋" w:hAnsi="仿宋" w:cs="仿宋" w:hint="eastAsia"/>
            <w:lang w:eastAsia="zh-CN"/>
          </w:rPr>
          <w:t>(二)、危机应对与恢复</w:t>
        </w:r>
        <w:r>
          <w:tab/>
        </w:r>
        <w:r>
          <w:fldChar w:fldCharType="begin"/>
        </w:r>
        <w:r>
          <w:instrText xml:space="preserve"> PAGEREF _Toc5569 \h </w:instrText>
        </w:r>
        <w:r>
          <w:fldChar w:fldCharType="separate"/>
        </w:r>
        <w:r>
          <w:t>8</w:t>
        </w:r>
        <w:r>
          <w:fldChar w:fldCharType="end"/>
        </w:r>
      </w:hyperlink>
    </w:p>
    <w:p>
      <w:pPr>
        <w:pStyle w:val="TOC1"/>
        <w:tabs>
          <w:tab w:val="right" w:leader="dot" w:pos="8306"/>
        </w:tabs>
      </w:pPr>
      <w:hyperlink w:anchor="_Toc18241" w:history="1">
        <w:r>
          <w:rPr>
            <w:rFonts w:ascii="仿宋" w:eastAsia="仿宋" w:hAnsi="仿宋" w:cs="仿宋" w:hint="eastAsia"/>
            <w:lang w:eastAsia="zh-CN"/>
          </w:rPr>
          <w:t>三、垃圾车项目概论</w:t>
        </w:r>
        <w:r>
          <w:tab/>
        </w:r>
        <w:r>
          <w:fldChar w:fldCharType="begin"/>
        </w:r>
        <w:r>
          <w:instrText xml:space="preserve"> PAGEREF _Toc18241 \h </w:instrText>
        </w:r>
        <w:r>
          <w:fldChar w:fldCharType="separate"/>
        </w:r>
        <w:r>
          <w:t>9</w:t>
        </w:r>
        <w:r>
          <w:fldChar w:fldCharType="end"/>
        </w:r>
      </w:hyperlink>
    </w:p>
    <w:p>
      <w:pPr>
        <w:pStyle w:val="TOC2"/>
        <w:tabs>
          <w:tab w:val="right" w:leader="dot" w:pos="8306"/>
        </w:tabs>
      </w:pPr>
      <w:hyperlink w:anchor="_Toc1496" w:history="1">
        <w:r>
          <w:rPr>
            <w:rFonts w:ascii="仿宋" w:eastAsia="仿宋" w:hAnsi="仿宋" w:cs="仿宋" w:hint="eastAsia"/>
            <w:lang w:eastAsia="zh-CN"/>
          </w:rPr>
          <w:t>(一)、垃圾车项目概况</w:t>
        </w:r>
        <w:r>
          <w:tab/>
        </w:r>
        <w:r>
          <w:fldChar w:fldCharType="begin"/>
        </w:r>
        <w:r>
          <w:instrText xml:space="preserve"> PAGEREF _Toc1496 \h </w:instrText>
        </w:r>
        <w:r>
          <w:fldChar w:fldCharType="separate"/>
        </w:r>
        <w:r>
          <w:t>9</w:t>
        </w:r>
        <w:r>
          <w:fldChar w:fldCharType="end"/>
        </w:r>
      </w:hyperlink>
    </w:p>
    <w:p>
      <w:pPr>
        <w:pStyle w:val="TOC2"/>
        <w:tabs>
          <w:tab w:val="right" w:leader="dot" w:pos="8306"/>
        </w:tabs>
      </w:pPr>
      <w:hyperlink w:anchor="_Toc25210" w:history="1">
        <w:r>
          <w:rPr>
            <w:rFonts w:ascii="仿宋" w:eastAsia="仿宋" w:hAnsi="仿宋" w:cs="仿宋" w:hint="eastAsia"/>
            <w:lang w:eastAsia="zh-CN"/>
          </w:rPr>
          <w:t>(二)、垃圾车项目目标</w:t>
        </w:r>
        <w:r>
          <w:tab/>
        </w:r>
        <w:r>
          <w:fldChar w:fldCharType="begin"/>
        </w:r>
        <w:r>
          <w:instrText xml:space="preserve"> PAGEREF _Toc25210 \h </w:instrText>
        </w:r>
        <w:r>
          <w:fldChar w:fldCharType="separate"/>
        </w:r>
        <w:r>
          <w:t>11</w:t>
        </w:r>
        <w:r>
          <w:fldChar w:fldCharType="end"/>
        </w:r>
      </w:hyperlink>
    </w:p>
    <w:p>
      <w:pPr>
        <w:pStyle w:val="TOC2"/>
        <w:tabs>
          <w:tab w:val="right" w:leader="dot" w:pos="8306"/>
        </w:tabs>
      </w:pPr>
      <w:hyperlink w:anchor="_Toc3665" w:history="1">
        <w:r>
          <w:rPr>
            <w:rFonts w:ascii="仿宋" w:eastAsia="仿宋" w:hAnsi="仿宋" w:cs="仿宋" w:hint="eastAsia"/>
            <w:lang w:eastAsia="zh-CN"/>
          </w:rPr>
          <w:t>(三)、垃圾车项目提出的理由</w:t>
        </w:r>
        <w:r>
          <w:tab/>
        </w:r>
        <w:r>
          <w:fldChar w:fldCharType="begin"/>
        </w:r>
        <w:r>
          <w:instrText xml:space="preserve"> PAGEREF _Toc3665 \h </w:instrText>
        </w:r>
        <w:r>
          <w:fldChar w:fldCharType="separate"/>
        </w:r>
        <w:r>
          <w:t>12</w:t>
        </w:r>
        <w:r>
          <w:fldChar w:fldCharType="end"/>
        </w:r>
      </w:hyperlink>
    </w:p>
    <w:p>
      <w:pPr>
        <w:pStyle w:val="TOC2"/>
        <w:tabs>
          <w:tab w:val="right" w:leader="dot" w:pos="8306"/>
        </w:tabs>
      </w:pPr>
      <w:hyperlink w:anchor="_Toc25794" w:history="1">
        <w:r>
          <w:rPr>
            <w:rFonts w:ascii="仿宋" w:eastAsia="仿宋" w:hAnsi="仿宋" w:cs="仿宋" w:hint="eastAsia"/>
            <w:lang w:eastAsia="zh-CN"/>
          </w:rPr>
          <w:t>(四)、垃圾车项目意义</w:t>
        </w:r>
        <w:r>
          <w:tab/>
        </w:r>
        <w:r>
          <w:fldChar w:fldCharType="begin"/>
        </w:r>
        <w:r>
          <w:instrText xml:space="preserve"> PAGEREF _Toc25794 \h </w:instrText>
        </w:r>
        <w:r>
          <w:fldChar w:fldCharType="separate"/>
        </w:r>
        <w:r>
          <w:t>14</w:t>
        </w:r>
        <w:r>
          <w:fldChar w:fldCharType="end"/>
        </w:r>
      </w:hyperlink>
    </w:p>
    <w:p>
      <w:pPr>
        <w:pStyle w:val="TOC2"/>
        <w:tabs>
          <w:tab w:val="right" w:leader="dot" w:pos="8306"/>
        </w:tabs>
      </w:pPr>
      <w:hyperlink w:anchor="_Toc13822" w:history="1">
        <w:r>
          <w:rPr>
            <w:rFonts w:ascii="仿宋" w:eastAsia="仿宋" w:hAnsi="仿宋" w:cs="仿宋" w:hint="eastAsia"/>
            <w:lang w:eastAsia="zh-CN"/>
          </w:rPr>
          <w:t>(五)、垃圾车项目背景</w:t>
        </w:r>
        <w:r>
          <w:tab/>
        </w:r>
        <w:r>
          <w:fldChar w:fldCharType="begin"/>
        </w:r>
        <w:r>
          <w:instrText xml:space="preserve"> PAGEREF _Toc13822 \h </w:instrText>
        </w:r>
        <w:r>
          <w:fldChar w:fldCharType="separate"/>
        </w:r>
        <w:r>
          <w:t>15</w:t>
        </w:r>
        <w:r>
          <w:fldChar w:fldCharType="end"/>
        </w:r>
      </w:hyperlink>
    </w:p>
    <w:p>
      <w:pPr>
        <w:pStyle w:val="TOC1"/>
        <w:tabs>
          <w:tab w:val="right" w:leader="dot" w:pos="8306"/>
        </w:tabs>
      </w:pPr>
      <w:hyperlink w:anchor="_Toc23889" w:history="1">
        <w:r>
          <w:rPr>
            <w:rFonts w:ascii="仿宋" w:eastAsia="仿宋" w:hAnsi="仿宋" w:cs="仿宋" w:hint="eastAsia"/>
            <w:lang w:eastAsia="zh-CN"/>
          </w:rPr>
          <w:t>四、垃圾车项目建设背景及必要性分析</w:t>
        </w:r>
        <w:r>
          <w:tab/>
        </w:r>
        <w:r>
          <w:fldChar w:fldCharType="begin"/>
        </w:r>
        <w:r>
          <w:instrText xml:space="preserve"> PAGEREF _Toc23889 \h </w:instrText>
        </w:r>
        <w:r>
          <w:fldChar w:fldCharType="separate"/>
        </w:r>
        <w:r>
          <w:t>15</w:t>
        </w:r>
        <w:r>
          <w:fldChar w:fldCharType="end"/>
        </w:r>
      </w:hyperlink>
    </w:p>
    <w:p>
      <w:pPr>
        <w:pStyle w:val="TOC2"/>
        <w:tabs>
          <w:tab w:val="right" w:leader="dot" w:pos="8306"/>
        </w:tabs>
      </w:pPr>
      <w:hyperlink w:anchor="_Toc3129" w:history="1">
        <w:r>
          <w:rPr>
            <w:rFonts w:ascii="仿宋" w:eastAsia="仿宋" w:hAnsi="仿宋" w:cs="仿宋" w:hint="eastAsia"/>
            <w:lang w:eastAsia="zh-CN"/>
          </w:rPr>
          <w:t>(一)、垃圾车项目背景分析</w:t>
        </w:r>
        <w:r>
          <w:tab/>
        </w:r>
        <w:r>
          <w:fldChar w:fldCharType="begin"/>
        </w:r>
        <w:r>
          <w:instrText xml:space="preserve"> PAGEREF _Toc3129 \h </w:instrText>
        </w:r>
        <w:r>
          <w:fldChar w:fldCharType="separate"/>
        </w:r>
        <w:r>
          <w:t>15</w:t>
        </w:r>
        <w:r>
          <w:fldChar w:fldCharType="end"/>
        </w:r>
      </w:hyperlink>
    </w:p>
    <w:p>
      <w:pPr>
        <w:pStyle w:val="TOC2"/>
        <w:tabs>
          <w:tab w:val="right" w:leader="dot" w:pos="8306"/>
        </w:tabs>
      </w:pPr>
      <w:hyperlink w:anchor="_Toc28428" w:history="1">
        <w:r>
          <w:rPr>
            <w:rFonts w:ascii="仿宋" w:eastAsia="仿宋" w:hAnsi="仿宋" w:cs="仿宋" w:hint="eastAsia"/>
            <w:lang w:eastAsia="zh-CN"/>
          </w:rPr>
          <w:t>(二)、垃圾车项目建设必要性分析</w:t>
        </w:r>
        <w:r>
          <w:tab/>
        </w:r>
        <w:r>
          <w:fldChar w:fldCharType="begin"/>
        </w:r>
        <w:r>
          <w:instrText xml:space="preserve"> PAGEREF _Toc28428 \h </w:instrText>
        </w:r>
        <w:r>
          <w:fldChar w:fldCharType="separate"/>
        </w:r>
        <w:r>
          <w:t>17</w:t>
        </w:r>
        <w:r>
          <w:fldChar w:fldCharType="end"/>
        </w:r>
      </w:hyperlink>
    </w:p>
    <w:p>
      <w:pPr>
        <w:pStyle w:val="TOC1"/>
        <w:tabs>
          <w:tab w:val="right" w:leader="dot" w:pos="8306"/>
        </w:tabs>
      </w:pPr>
      <w:hyperlink w:anchor="_Toc7522" w:history="1">
        <w:r>
          <w:rPr>
            <w:rFonts w:ascii="仿宋" w:eastAsia="仿宋" w:hAnsi="仿宋" w:cs="仿宋" w:hint="eastAsia"/>
            <w:lang w:eastAsia="zh-CN"/>
          </w:rPr>
          <w:t>五、垃圾车项目土建工程</w:t>
        </w:r>
        <w:r>
          <w:tab/>
        </w:r>
        <w:r>
          <w:fldChar w:fldCharType="begin"/>
        </w:r>
        <w:r>
          <w:instrText xml:space="preserve"> PAGEREF _Toc7522 \h </w:instrText>
        </w:r>
        <w:r>
          <w:fldChar w:fldCharType="separate"/>
        </w:r>
        <w:r>
          <w:t>18</w:t>
        </w:r>
        <w:r>
          <w:fldChar w:fldCharType="end"/>
        </w:r>
      </w:hyperlink>
    </w:p>
    <w:p>
      <w:pPr>
        <w:pStyle w:val="TOC2"/>
        <w:tabs>
          <w:tab w:val="right" w:leader="dot" w:pos="8306"/>
        </w:tabs>
      </w:pPr>
      <w:hyperlink w:anchor="_Toc23966" w:history="1">
        <w:r>
          <w:rPr>
            <w:rFonts w:ascii="仿宋" w:eastAsia="仿宋" w:hAnsi="仿宋" w:cs="仿宋" w:hint="eastAsia"/>
            <w:lang w:eastAsia="zh-CN"/>
          </w:rPr>
          <w:t>(一)、建筑工程设计原则</w:t>
        </w:r>
        <w:r>
          <w:tab/>
        </w:r>
        <w:r>
          <w:fldChar w:fldCharType="begin"/>
        </w:r>
        <w:r>
          <w:instrText xml:space="preserve"> PAGEREF _Toc23966 \h </w:instrText>
        </w:r>
        <w:r>
          <w:fldChar w:fldCharType="separate"/>
        </w:r>
        <w:r>
          <w:t>18</w:t>
        </w:r>
        <w:r>
          <w:fldChar w:fldCharType="end"/>
        </w:r>
      </w:hyperlink>
    </w:p>
    <w:p>
      <w:pPr>
        <w:pStyle w:val="TOC2"/>
        <w:tabs>
          <w:tab w:val="right" w:leader="dot" w:pos="8306"/>
        </w:tabs>
      </w:pPr>
      <w:hyperlink w:anchor="_Toc3100" w:history="1">
        <w:r>
          <w:rPr>
            <w:rFonts w:ascii="仿宋" w:eastAsia="仿宋" w:hAnsi="仿宋" w:cs="仿宋" w:hint="eastAsia"/>
            <w:lang w:eastAsia="zh-CN"/>
          </w:rPr>
          <w:t>(二)、土建工程设计年限及安全等级</w:t>
        </w:r>
        <w:r>
          <w:tab/>
        </w:r>
        <w:r>
          <w:fldChar w:fldCharType="begin"/>
        </w:r>
        <w:r>
          <w:instrText xml:space="preserve"> PAGEREF _Toc3100 \h </w:instrText>
        </w:r>
        <w:r>
          <w:fldChar w:fldCharType="separate"/>
        </w:r>
        <w:r>
          <w:t>20</w:t>
        </w:r>
        <w:r>
          <w:fldChar w:fldCharType="end"/>
        </w:r>
      </w:hyperlink>
    </w:p>
    <w:p>
      <w:pPr>
        <w:pStyle w:val="TOC2"/>
        <w:tabs>
          <w:tab w:val="right" w:leader="dot" w:pos="8306"/>
        </w:tabs>
      </w:pPr>
      <w:hyperlink w:anchor="_Toc64" w:history="1">
        <w:r>
          <w:rPr>
            <w:rFonts w:ascii="仿宋" w:eastAsia="仿宋" w:hAnsi="仿宋" w:cs="仿宋" w:hint="eastAsia"/>
            <w:lang w:eastAsia="zh-CN"/>
          </w:rPr>
          <w:t>(三)、建筑工程设计总体要求</w:t>
        </w:r>
        <w:r>
          <w:tab/>
        </w:r>
        <w:r>
          <w:fldChar w:fldCharType="begin"/>
        </w:r>
        <w:r>
          <w:instrText xml:space="preserve"> PAGEREF _Toc64 \h </w:instrText>
        </w:r>
        <w:r>
          <w:fldChar w:fldCharType="separate"/>
        </w:r>
        <w:r>
          <w:t>21</w:t>
        </w:r>
        <w:r>
          <w:fldChar w:fldCharType="end"/>
        </w:r>
      </w:hyperlink>
    </w:p>
    <w:p>
      <w:pPr>
        <w:pStyle w:val="TOC2"/>
        <w:tabs>
          <w:tab w:val="right" w:leader="dot" w:pos="8306"/>
        </w:tabs>
      </w:pPr>
      <w:hyperlink w:anchor="_Toc32113" w:history="1">
        <w:r>
          <w:rPr>
            <w:rFonts w:ascii="仿宋" w:eastAsia="仿宋" w:hAnsi="仿宋" w:cs="仿宋" w:hint="eastAsia"/>
            <w:lang w:eastAsia="zh-CN"/>
          </w:rPr>
          <w:t>(四)、土建工程建设指标</w:t>
        </w:r>
        <w:r>
          <w:tab/>
        </w:r>
        <w:r>
          <w:fldChar w:fldCharType="begin"/>
        </w:r>
        <w:r>
          <w:instrText xml:space="preserve"> PAGEREF _Toc32113 \h </w:instrText>
        </w:r>
        <w:r>
          <w:fldChar w:fldCharType="separate"/>
        </w:r>
        <w:r>
          <w:t>21</w:t>
        </w:r>
        <w:r>
          <w:fldChar w:fldCharType="end"/>
        </w:r>
      </w:hyperlink>
    </w:p>
    <w:p>
      <w:pPr>
        <w:pStyle w:val="TOC1"/>
        <w:tabs>
          <w:tab w:val="right" w:leader="dot" w:pos="8306"/>
        </w:tabs>
      </w:pPr>
      <w:hyperlink w:anchor="_Toc12211" w:history="1">
        <w:r>
          <w:rPr>
            <w:rFonts w:ascii="仿宋" w:eastAsia="仿宋" w:hAnsi="仿宋" w:cs="仿宋" w:hint="eastAsia"/>
            <w:lang w:eastAsia="zh-CN"/>
          </w:rPr>
          <w:t>六、垃圾车项目选址可行性分析</w:t>
        </w:r>
        <w:r>
          <w:tab/>
        </w:r>
        <w:r>
          <w:fldChar w:fldCharType="begin"/>
        </w:r>
        <w:r>
          <w:instrText xml:space="preserve"> PAGEREF _Toc12211 \h </w:instrText>
        </w:r>
        <w:r>
          <w:fldChar w:fldCharType="separate"/>
        </w:r>
        <w:r>
          <w:t>22</w:t>
        </w:r>
        <w:r>
          <w:fldChar w:fldCharType="end"/>
        </w:r>
      </w:hyperlink>
    </w:p>
    <w:p>
      <w:pPr>
        <w:pStyle w:val="TOC2"/>
        <w:tabs>
          <w:tab w:val="right" w:leader="dot" w:pos="8306"/>
        </w:tabs>
      </w:pPr>
      <w:hyperlink w:anchor="_Toc14172" w:history="1">
        <w:r>
          <w:rPr>
            <w:rFonts w:ascii="仿宋" w:eastAsia="仿宋" w:hAnsi="仿宋" w:cs="仿宋" w:hint="eastAsia"/>
            <w:lang w:eastAsia="zh-CN"/>
          </w:rPr>
          <w:t>(一)、垃圾车项目选址</w:t>
        </w:r>
        <w:r>
          <w:tab/>
        </w:r>
        <w:r>
          <w:fldChar w:fldCharType="begin"/>
        </w:r>
        <w:r>
          <w:instrText xml:space="preserve"> PAGEREF _Toc14172 \h </w:instrText>
        </w:r>
        <w:r>
          <w:fldChar w:fldCharType="separate"/>
        </w:r>
        <w:r>
          <w:t>22</w:t>
        </w:r>
        <w:r>
          <w:fldChar w:fldCharType="end"/>
        </w:r>
      </w:hyperlink>
    </w:p>
    <w:p>
      <w:pPr>
        <w:pStyle w:val="TOC2"/>
        <w:tabs>
          <w:tab w:val="right" w:leader="dot" w:pos="8306"/>
        </w:tabs>
      </w:pPr>
      <w:hyperlink w:anchor="_Toc12616" w:history="1">
        <w:r>
          <w:rPr>
            <w:rFonts w:ascii="仿宋" w:eastAsia="仿宋" w:hAnsi="仿宋" w:cs="仿宋" w:hint="eastAsia"/>
            <w:lang w:eastAsia="zh-CN"/>
          </w:rPr>
          <w:t>(二)、用地控制指标</w:t>
        </w:r>
        <w:r>
          <w:tab/>
        </w:r>
        <w:r>
          <w:fldChar w:fldCharType="begin"/>
        </w:r>
        <w:r>
          <w:instrText xml:space="preserve"> PAGEREF _Toc12616 \h </w:instrText>
        </w:r>
        <w:r>
          <w:fldChar w:fldCharType="separate"/>
        </w:r>
        <w:r>
          <w:t>22</w:t>
        </w:r>
        <w:r>
          <w:fldChar w:fldCharType="end"/>
        </w:r>
      </w:hyperlink>
    </w:p>
    <w:p>
      <w:pPr>
        <w:pStyle w:val="TOC2"/>
        <w:tabs>
          <w:tab w:val="right" w:leader="dot" w:pos="8306"/>
        </w:tabs>
      </w:pPr>
      <w:hyperlink w:anchor="_Toc3133" w:history="1">
        <w:r>
          <w:rPr>
            <w:rFonts w:ascii="仿宋" w:eastAsia="仿宋" w:hAnsi="仿宋" w:cs="仿宋" w:hint="eastAsia"/>
            <w:lang w:eastAsia="zh-CN"/>
          </w:rPr>
          <w:t>(三)、节约用地措施</w:t>
        </w:r>
        <w:r>
          <w:tab/>
        </w:r>
        <w:r>
          <w:fldChar w:fldCharType="begin"/>
        </w:r>
        <w:r>
          <w:instrText xml:space="preserve"> PAGEREF _Toc3133 \h </w:instrText>
        </w:r>
        <w:r>
          <w:fldChar w:fldCharType="separate"/>
        </w:r>
        <w:r>
          <w:t>24</w:t>
        </w:r>
        <w:r>
          <w:fldChar w:fldCharType="end"/>
        </w:r>
      </w:hyperlink>
    </w:p>
    <w:p>
      <w:pPr>
        <w:pStyle w:val="TOC2"/>
        <w:tabs>
          <w:tab w:val="right" w:leader="dot" w:pos="8306"/>
        </w:tabs>
      </w:pPr>
      <w:hyperlink w:anchor="_Toc28391" w:history="1">
        <w:r>
          <w:rPr>
            <w:rFonts w:ascii="仿宋" w:eastAsia="仿宋" w:hAnsi="仿宋" w:cs="仿宋" w:hint="eastAsia"/>
            <w:lang w:eastAsia="zh-CN"/>
          </w:rPr>
          <w:t>(四)、总图布置方案</w:t>
        </w:r>
        <w:r>
          <w:tab/>
        </w:r>
        <w:r>
          <w:fldChar w:fldCharType="begin"/>
        </w:r>
        <w:r>
          <w:instrText xml:space="preserve"> PAGEREF _Toc28391 \h </w:instrText>
        </w:r>
        <w:r>
          <w:fldChar w:fldCharType="separate"/>
        </w:r>
        <w:r>
          <w:t>25</w:t>
        </w:r>
        <w:r>
          <w:fldChar w:fldCharType="end"/>
        </w:r>
      </w:hyperlink>
    </w:p>
    <w:p>
      <w:pPr>
        <w:pStyle w:val="TOC2"/>
        <w:tabs>
          <w:tab w:val="right" w:leader="dot" w:pos="8306"/>
        </w:tabs>
      </w:pPr>
      <w:hyperlink w:anchor="_Toc17213" w:history="1">
        <w:r>
          <w:rPr>
            <w:rFonts w:ascii="仿宋" w:eastAsia="仿宋" w:hAnsi="仿宋" w:cs="仿宋" w:hint="eastAsia"/>
            <w:lang w:eastAsia="zh-CN"/>
          </w:rPr>
          <w:t>(五)、选址综合评价</w:t>
        </w:r>
        <w:r>
          <w:tab/>
        </w:r>
        <w:r>
          <w:fldChar w:fldCharType="begin"/>
        </w:r>
        <w:r>
          <w:instrText xml:space="preserve"> PAGEREF _Toc17213 \h </w:instrText>
        </w:r>
        <w:r>
          <w:fldChar w:fldCharType="separate"/>
        </w:r>
        <w:r>
          <w:t>26</w:t>
        </w:r>
        <w:r>
          <w:fldChar w:fldCharType="end"/>
        </w:r>
      </w:hyperlink>
    </w:p>
    <w:p>
      <w:pPr>
        <w:pStyle w:val="TOC1"/>
        <w:tabs>
          <w:tab w:val="right" w:leader="dot" w:pos="8306"/>
        </w:tabs>
      </w:pPr>
      <w:hyperlink w:anchor="_Toc3178" w:history="1">
        <w:r>
          <w:rPr>
            <w:rFonts w:ascii="仿宋" w:eastAsia="仿宋" w:hAnsi="仿宋" w:cs="仿宋" w:hint="eastAsia"/>
            <w:lang w:eastAsia="zh-CN"/>
          </w:rPr>
          <w:t>七、垃圾车项目技术管理</w:t>
        </w:r>
        <w:r>
          <w:tab/>
        </w:r>
        <w:r>
          <w:fldChar w:fldCharType="begin"/>
        </w:r>
        <w:r>
          <w:instrText xml:space="preserve"> PAGEREF _Toc3178 \h </w:instrText>
        </w:r>
        <w:r>
          <w:fldChar w:fldCharType="separate"/>
        </w:r>
        <w:r>
          <w:t>27</w:t>
        </w:r>
        <w:r>
          <w:fldChar w:fldCharType="end"/>
        </w:r>
      </w:hyperlink>
    </w:p>
    <w:p>
      <w:pPr>
        <w:pStyle w:val="TOC2"/>
        <w:tabs>
          <w:tab w:val="right" w:leader="dot" w:pos="8306"/>
        </w:tabs>
      </w:pPr>
      <w:hyperlink w:anchor="_Toc27842" w:history="1">
        <w:r>
          <w:rPr>
            <w:rFonts w:ascii="仿宋" w:eastAsia="仿宋" w:hAnsi="仿宋" w:cs="仿宋" w:hint="eastAsia"/>
            <w:lang w:eastAsia="zh-CN"/>
          </w:rPr>
          <w:t>(一)、技术方案选用方向</w:t>
        </w:r>
        <w:r>
          <w:tab/>
        </w:r>
        <w:r>
          <w:fldChar w:fldCharType="begin"/>
        </w:r>
        <w:r>
          <w:instrText xml:space="preserve"> PAGEREF _Toc27842 \h </w:instrText>
        </w:r>
        <w:r>
          <w:fldChar w:fldCharType="separate"/>
        </w:r>
        <w:r>
          <w:t>27</w:t>
        </w:r>
        <w:r>
          <w:fldChar w:fldCharType="end"/>
        </w:r>
      </w:hyperlink>
    </w:p>
    <w:p>
      <w:pPr>
        <w:pStyle w:val="TOC2"/>
        <w:tabs>
          <w:tab w:val="right" w:leader="dot" w:pos="8306"/>
        </w:tabs>
      </w:pPr>
      <w:hyperlink w:anchor="_Toc11475" w:history="1">
        <w:r>
          <w:rPr>
            <w:rFonts w:ascii="仿宋" w:eastAsia="仿宋" w:hAnsi="仿宋" w:cs="仿宋" w:hint="eastAsia"/>
            <w:lang w:eastAsia="zh-CN"/>
          </w:rPr>
          <w:t>(二)、工艺技术方案选用原则</w:t>
        </w:r>
        <w:r>
          <w:tab/>
        </w:r>
        <w:r>
          <w:fldChar w:fldCharType="begin"/>
        </w:r>
        <w:r>
          <w:instrText xml:space="preserve"> PAGEREF _Toc11475 \h </w:instrText>
        </w:r>
        <w:r>
          <w:fldChar w:fldCharType="separate"/>
        </w:r>
        <w:r>
          <w:t>29</w:t>
        </w:r>
        <w:r>
          <w:fldChar w:fldCharType="end"/>
        </w:r>
      </w:hyperlink>
    </w:p>
    <w:p>
      <w:pPr>
        <w:pStyle w:val="TOC2"/>
        <w:tabs>
          <w:tab w:val="right" w:leader="dot" w:pos="8306"/>
        </w:tabs>
      </w:pPr>
      <w:hyperlink w:anchor="_Toc19272" w:history="1">
        <w:r>
          <w:rPr>
            <w:rFonts w:ascii="仿宋" w:eastAsia="仿宋" w:hAnsi="仿宋" w:cs="仿宋" w:hint="eastAsia"/>
            <w:lang w:eastAsia="zh-CN"/>
          </w:rPr>
          <w:t>(三)、工艺技术方案要求</w:t>
        </w:r>
        <w:r>
          <w:tab/>
        </w:r>
        <w:r>
          <w:fldChar w:fldCharType="begin"/>
        </w:r>
        <w:r>
          <w:instrText xml:space="preserve"> PAGEREF _Toc19272 \h </w:instrText>
        </w:r>
        <w:r>
          <w:fldChar w:fldCharType="separate"/>
        </w:r>
        <w:r>
          <w:t>31</w:t>
        </w:r>
        <w:r>
          <w:fldChar w:fldCharType="end"/>
        </w:r>
      </w:hyperlink>
    </w:p>
    <w:p>
      <w:pPr>
        <w:pStyle w:val="TOC1"/>
        <w:tabs>
          <w:tab w:val="right" w:leader="dot" w:pos="8306"/>
        </w:tabs>
      </w:pPr>
      <w:hyperlink w:anchor="_Toc3613" w:history="1">
        <w:r>
          <w:rPr>
            <w:rFonts w:ascii="仿宋" w:eastAsia="仿宋" w:hAnsi="仿宋" w:cs="仿宋" w:hint="eastAsia"/>
            <w:lang w:eastAsia="zh-CN"/>
          </w:rPr>
          <w:t>八、垃圾车项目经营效益</w:t>
        </w:r>
        <w:r>
          <w:tab/>
        </w:r>
        <w:r>
          <w:fldChar w:fldCharType="begin"/>
        </w:r>
        <w:r>
          <w:instrText xml:space="preserve"> PAGEREF _Toc3613 \h </w:instrText>
        </w:r>
        <w:r>
          <w:fldChar w:fldCharType="separate"/>
        </w:r>
        <w:r>
          <w:t>33</w:t>
        </w:r>
        <w:r>
          <w:fldChar w:fldCharType="end"/>
        </w:r>
      </w:hyperlink>
    </w:p>
    <w:p>
      <w:pPr>
        <w:pStyle w:val="TOC2"/>
        <w:tabs>
          <w:tab w:val="right" w:leader="dot" w:pos="8306"/>
        </w:tabs>
      </w:pPr>
      <w:hyperlink w:anchor="_Toc31853" w:history="1">
        <w:r>
          <w:rPr>
            <w:rFonts w:ascii="仿宋" w:eastAsia="仿宋" w:hAnsi="仿宋" w:cs="仿宋" w:hint="eastAsia"/>
            <w:lang w:eastAsia="zh-CN"/>
          </w:rPr>
          <w:t>(一)、经济评价财务测算</w:t>
        </w:r>
        <w:r>
          <w:tab/>
        </w:r>
        <w:r>
          <w:fldChar w:fldCharType="begin"/>
        </w:r>
        <w:r>
          <w:instrText xml:space="preserve"> PAGEREF _Toc31853 \h </w:instrText>
        </w:r>
        <w:r>
          <w:fldChar w:fldCharType="separate"/>
        </w:r>
        <w:r>
          <w:t>33</w:t>
        </w:r>
        <w:r>
          <w:fldChar w:fldCharType="end"/>
        </w:r>
      </w:hyperlink>
    </w:p>
    <w:p>
      <w:pPr>
        <w:pStyle w:val="TOC2"/>
        <w:tabs>
          <w:tab w:val="right" w:leader="dot" w:pos="8306"/>
        </w:tabs>
      </w:pPr>
      <w:hyperlink w:anchor="_Toc6337" w:history="1">
        <w:r>
          <w:rPr>
            <w:rFonts w:ascii="仿宋" w:eastAsia="仿宋" w:hAnsi="仿宋" w:cs="仿宋" w:hint="eastAsia"/>
            <w:lang w:eastAsia="zh-CN"/>
          </w:rPr>
          <w:t>(二)、垃圾车项目盈利能力分析</w:t>
        </w:r>
        <w:r>
          <w:tab/>
        </w:r>
        <w:r>
          <w:fldChar w:fldCharType="begin"/>
        </w:r>
        <w:r>
          <w:instrText xml:space="preserve"> PAGEREF _Toc6337 \h </w:instrText>
        </w:r>
        <w:r>
          <w:fldChar w:fldCharType="separate"/>
        </w:r>
        <w:r>
          <w:t>34</w:t>
        </w:r>
        <w:r>
          <w:fldChar w:fldCharType="end"/>
        </w:r>
      </w:hyperlink>
    </w:p>
    <w:p>
      <w:pPr>
        <w:pStyle w:val="TOC1"/>
        <w:tabs>
          <w:tab w:val="right" w:leader="dot" w:pos="8306"/>
        </w:tabs>
      </w:pPr>
      <w:hyperlink w:anchor="_Toc10990" w:history="1">
        <w:r>
          <w:rPr>
            <w:rFonts w:ascii="仿宋" w:eastAsia="仿宋" w:hAnsi="仿宋" w:cs="仿宋" w:hint="eastAsia"/>
            <w:lang w:eastAsia="zh-CN"/>
          </w:rPr>
          <w:t>九、垃圾车项目人力资源培养与发展</w:t>
        </w:r>
        <w:r>
          <w:tab/>
        </w:r>
        <w:r>
          <w:fldChar w:fldCharType="begin"/>
        </w:r>
        <w:r>
          <w:instrText xml:space="preserve"> PAGEREF _Toc10990 \h </w:instrText>
        </w:r>
        <w:r>
          <w:fldChar w:fldCharType="separate"/>
        </w:r>
        <w:r>
          <w:t>35</w:t>
        </w:r>
        <w:r>
          <w:fldChar w:fldCharType="end"/>
        </w:r>
      </w:hyperlink>
    </w:p>
    <w:p>
      <w:pPr>
        <w:pStyle w:val="TOC2"/>
        <w:tabs>
          <w:tab w:val="right" w:leader="dot" w:pos="8306"/>
        </w:tabs>
      </w:pPr>
      <w:hyperlink w:anchor="_Toc10268" w:history="1">
        <w:r>
          <w:rPr>
            <w:rFonts w:ascii="仿宋" w:eastAsia="仿宋" w:hAnsi="仿宋" w:cs="仿宋" w:hint="eastAsia"/>
            <w:lang w:eastAsia="zh-CN"/>
          </w:rPr>
          <w:t>(一)、人才需求与规划</w:t>
        </w:r>
        <w:r>
          <w:tab/>
        </w:r>
        <w:r>
          <w:fldChar w:fldCharType="begin"/>
        </w:r>
        <w:r>
          <w:instrText xml:space="preserve"> PAGEREF _Toc10268 \h </w:instrText>
        </w:r>
        <w:r>
          <w:fldChar w:fldCharType="separate"/>
        </w:r>
        <w:r>
          <w:t>35</w:t>
        </w:r>
        <w:r>
          <w:fldChar w:fldCharType="end"/>
        </w:r>
      </w:hyperlink>
    </w:p>
    <w:p>
      <w:pPr>
        <w:pStyle w:val="TOC2"/>
        <w:tabs>
          <w:tab w:val="right" w:leader="dot" w:pos="8306"/>
        </w:tabs>
      </w:pPr>
      <w:hyperlink w:anchor="_Toc6623" w:history="1">
        <w:r>
          <w:rPr>
            <w:rFonts w:ascii="仿宋" w:eastAsia="仿宋" w:hAnsi="仿宋" w:cs="仿宋" w:hint="eastAsia"/>
            <w:lang w:eastAsia="zh-CN"/>
          </w:rPr>
          <w:t>(二)、培训与发展计划</w:t>
        </w:r>
        <w:r>
          <w:tab/>
        </w:r>
        <w:r>
          <w:fldChar w:fldCharType="begin"/>
        </w:r>
        <w:r>
          <w:instrText xml:space="preserve"> PAGEREF _Toc6623 \h </w:instrText>
        </w:r>
        <w:r>
          <w:fldChar w:fldCharType="separate"/>
        </w:r>
        <w:r>
          <w:t>35</w:t>
        </w:r>
        <w:r>
          <w:fldChar w:fldCharType="end"/>
        </w:r>
      </w:hyperlink>
    </w:p>
    <w:p>
      <w:pPr>
        <w:pStyle w:val="TOC1"/>
        <w:tabs>
          <w:tab w:val="right" w:leader="dot" w:pos="8306"/>
        </w:tabs>
      </w:pPr>
      <w:hyperlink w:anchor="_Toc15201" w:history="1">
        <w:r>
          <w:rPr>
            <w:rFonts w:ascii="仿宋" w:eastAsia="仿宋" w:hAnsi="仿宋" w:cs="仿宋" w:hint="eastAsia"/>
            <w:lang w:eastAsia="zh-CN"/>
          </w:rPr>
          <w:t>十、垃圾车项目社会影响</w:t>
        </w:r>
        <w:r>
          <w:tab/>
        </w:r>
        <w:r>
          <w:fldChar w:fldCharType="begin"/>
        </w:r>
        <w:r>
          <w:instrText xml:space="preserve"> PAGEREF _Toc15201 \h </w:instrText>
        </w:r>
        <w:r>
          <w:fldChar w:fldCharType="separate"/>
        </w:r>
        <w:r>
          <w:t>36</w:t>
        </w:r>
        <w:r>
          <w:fldChar w:fldCharType="end"/>
        </w:r>
      </w:hyperlink>
    </w:p>
    <w:p>
      <w:pPr>
        <w:pStyle w:val="TOC2"/>
        <w:tabs>
          <w:tab w:val="right" w:leader="dot" w:pos="8306"/>
        </w:tabs>
      </w:pPr>
      <w:hyperlink w:anchor="_Toc6766" w:history="1">
        <w:r>
          <w:rPr>
            <w:rFonts w:ascii="仿宋" w:eastAsia="仿宋" w:hAnsi="仿宋" w:cs="仿宋" w:hint="eastAsia"/>
            <w:lang w:eastAsia="zh-CN"/>
          </w:rPr>
          <w:t>(一)、社会责任与义务</w:t>
        </w:r>
        <w:r>
          <w:tab/>
        </w:r>
        <w:r>
          <w:fldChar w:fldCharType="begin"/>
        </w:r>
        <w:r>
          <w:instrText xml:space="preserve"> PAGEREF _Toc6766 \h </w:instrText>
        </w:r>
        <w:r>
          <w:fldChar w:fldCharType="separate"/>
        </w:r>
        <w:r>
          <w:t>36</w:t>
        </w:r>
        <w:r>
          <w:fldChar w:fldCharType="end"/>
        </w:r>
      </w:hyperlink>
    </w:p>
    <w:p>
      <w:pPr>
        <w:pStyle w:val="TOC2"/>
        <w:tabs>
          <w:tab w:val="right" w:leader="dot" w:pos="8306"/>
        </w:tabs>
      </w:pPr>
      <w:hyperlink w:anchor="_Toc31418" w:history="1">
        <w:r>
          <w:rPr>
            <w:rFonts w:ascii="仿宋" w:eastAsia="仿宋" w:hAnsi="仿宋" w:cs="仿宋" w:hint="eastAsia"/>
            <w:lang w:eastAsia="zh-CN"/>
          </w:rPr>
          <w:t>(二)、社会参与与沟通</w:t>
        </w:r>
        <w:r>
          <w:tab/>
        </w:r>
        <w:r>
          <w:fldChar w:fldCharType="begin"/>
        </w:r>
        <w:r>
          <w:instrText xml:space="preserve"> PAGEREF _Toc31418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70" w:history="1">
        <w:r>
          <w:rPr>
            <w:rFonts w:ascii="仿宋" w:eastAsia="仿宋" w:hAnsi="仿宋" w:cs="仿宋" w:hint="eastAsia"/>
            <w:lang w:eastAsia="zh-CN"/>
          </w:rPr>
          <w:t>十一、垃圾车项目环境影响分析</w:t>
        </w:r>
        <w:r>
          <w:tab/>
        </w:r>
        <w:r>
          <w:fldChar w:fldCharType="begin"/>
        </w:r>
        <w:r>
          <w:instrText xml:space="preserve"> PAGEREF _Toc18670 \h </w:instrText>
        </w:r>
        <w:r>
          <w:fldChar w:fldCharType="separate"/>
        </w:r>
        <w:r>
          <w:t>37</w:t>
        </w:r>
        <w:r>
          <w:fldChar w:fldCharType="end"/>
        </w:r>
      </w:hyperlink>
    </w:p>
    <w:p>
      <w:pPr>
        <w:pStyle w:val="TOC2"/>
        <w:tabs>
          <w:tab w:val="right" w:leader="dot" w:pos="8306"/>
        </w:tabs>
      </w:pPr>
      <w:hyperlink w:anchor="_Toc6846" w:history="1">
        <w:r>
          <w:rPr>
            <w:rFonts w:ascii="仿宋" w:eastAsia="仿宋" w:hAnsi="仿宋" w:cs="仿宋" w:hint="eastAsia"/>
            <w:lang w:eastAsia="zh-CN"/>
          </w:rPr>
          <w:t>(一)、建设区域环境质量现状</w:t>
        </w:r>
        <w:r>
          <w:tab/>
        </w:r>
        <w:r>
          <w:fldChar w:fldCharType="begin"/>
        </w:r>
        <w:r>
          <w:instrText xml:space="preserve"> PAGEREF _Toc6846 \h </w:instrText>
        </w:r>
        <w:r>
          <w:fldChar w:fldCharType="separate"/>
        </w:r>
        <w:r>
          <w:t>37</w:t>
        </w:r>
        <w:r>
          <w:fldChar w:fldCharType="end"/>
        </w:r>
      </w:hyperlink>
    </w:p>
    <w:p>
      <w:pPr>
        <w:pStyle w:val="TOC2"/>
        <w:tabs>
          <w:tab w:val="right" w:leader="dot" w:pos="8306"/>
        </w:tabs>
      </w:pPr>
      <w:hyperlink w:anchor="_Toc4857" w:history="1">
        <w:r>
          <w:rPr>
            <w:rFonts w:ascii="仿宋" w:eastAsia="仿宋" w:hAnsi="仿宋" w:cs="仿宋" w:hint="eastAsia"/>
            <w:lang w:eastAsia="zh-CN"/>
          </w:rPr>
          <w:t>(二)、建设期环境保护</w:t>
        </w:r>
        <w:r>
          <w:tab/>
        </w:r>
        <w:r>
          <w:fldChar w:fldCharType="begin"/>
        </w:r>
        <w:r>
          <w:instrText xml:space="preserve"> PAGEREF _Toc4857 \h </w:instrText>
        </w:r>
        <w:r>
          <w:fldChar w:fldCharType="separate"/>
        </w:r>
        <w:r>
          <w:t>39</w:t>
        </w:r>
        <w:r>
          <w:fldChar w:fldCharType="end"/>
        </w:r>
      </w:hyperlink>
    </w:p>
    <w:p>
      <w:pPr>
        <w:pStyle w:val="TOC2"/>
        <w:tabs>
          <w:tab w:val="right" w:leader="dot" w:pos="8306"/>
        </w:tabs>
      </w:pPr>
      <w:hyperlink w:anchor="_Toc14453" w:history="1">
        <w:r>
          <w:rPr>
            <w:rFonts w:ascii="仿宋" w:eastAsia="仿宋" w:hAnsi="仿宋" w:cs="仿宋" w:hint="eastAsia"/>
            <w:lang w:eastAsia="zh-CN"/>
          </w:rPr>
          <w:t>(三)、运营期环境保护</w:t>
        </w:r>
        <w:r>
          <w:tab/>
        </w:r>
        <w:r>
          <w:fldChar w:fldCharType="begin"/>
        </w:r>
        <w:r>
          <w:instrText xml:space="preserve"> PAGEREF _Toc14453 \h </w:instrText>
        </w:r>
        <w:r>
          <w:fldChar w:fldCharType="separate"/>
        </w:r>
        <w:r>
          <w:t>40</w:t>
        </w:r>
        <w:r>
          <w:fldChar w:fldCharType="end"/>
        </w:r>
      </w:hyperlink>
    </w:p>
    <w:p>
      <w:pPr>
        <w:pStyle w:val="TOC2"/>
        <w:tabs>
          <w:tab w:val="right" w:leader="dot" w:pos="8306"/>
        </w:tabs>
      </w:pPr>
      <w:hyperlink w:anchor="_Toc22508" w:history="1">
        <w:r>
          <w:rPr>
            <w:rFonts w:ascii="仿宋" w:eastAsia="仿宋" w:hAnsi="仿宋" w:cs="仿宋" w:hint="eastAsia"/>
            <w:lang w:eastAsia="zh-CN"/>
          </w:rPr>
          <w:t>(四)、垃圾车项目建设对区域经济的影响</w:t>
        </w:r>
        <w:r>
          <w:tab/>
        </w:r>
        <w:r>
          <w:fldChar w:fldCharType="begin"/>
        </w:r>
        <w:r>
          <w:instrText xml:space="preserve"> PAGEREF _Toc22508 \h </w:instrText>
        </w:r>
        <w:r>
          <w:fldChar w:fldCharType="separate"/>
        </w:r>
        <w:r>
          <w:t>42</w:t>
        </w:r>
        <w:r>
          <w:fldChar w:fldCharType="end"/>
        </w:r>
      </w:hyperlink>
    </w:p>
    <w:p>
      <w:pPr>
        <w:pStyle w:val="TOC2"/>
        <w:tabs>
          <w:tab w:val="right" w:leader="dot" w:pos="8306"/>
        </w:tabs>
      </w:pPr>
      <w:hyperlink w:anchor="_Toc23153" w:history="1">
        <w:r>
          <w:rPr>
            <w:rFonts w:ascii="仿宋" w:eastAsia="仿宋" w:hAnsi="仿宋" w:cs="仿宋" w:hint="eastAsia"/>
            <w:lang w:eastAsia="zh-CN"/>
          </w:rPr>
          <w:t>(五)、废弃物处理</w:t>
        </w:r>
        <w:r>
          <w:tab/>
        </w:r>
        <w:r>
          <w:fldChar w:fldCharType="begin"/>
        </w:r>
        <w:r>
          <w:instrText xml:space="preserve"> PAGEREF _Toc23153 \h </w:instrText>
        </w:r>
        <w:r>
          <w:fldChar w:fldCharType="separate"/>
        </w:r>
        <w:r>
          <w:t>43</w:t>
        </w:r>
        <w:r>
          <w:fldChar w:fldCharType="end"/>
        </w:r>
      </w:hyperlink>
    </w:p>
    <w:p>
      <w:pPr>
        <w:pStyle w:val="TOC2"/>
        <w:tabs>
          <w:tab w:val="right" w:leader="dot" w:pos="8306"/>
        </w:tabs>
      </w:pPr>
      <w:hyperlink w:anchor="_Toc15891" w:history="1">
        <w:r>
          <w:rPr>
            <w:rFonts w:ascii="仿宋" w:eastAsia="仿宋" w:hAnsi="仿宋" w:cs="仿宋" w:hint="eastAsia"/>
            <w:lang w:eastAsia="zh-CN"/>
          </w:rPr>
          <w:t>(六)、特殊环境影响分析</w:t>
        </w:r>
        <w:r>
          <w:tab/>
        </w:r>
        <w:r>
          <w:fldChar w:fldCharType="begin"/>
        </w:r>
        <w:r>
          <w:instrText xml:space="preserve"> PAGEREF _Toc15891 \h </w:instrText>
        </w:r>
        <w:r>
          <w:fldChar w:fldCharType="separate"/>
        </w:r>
        <w:r>
          <w:t>45</w:t>
        </w:r>
        <w:r>
          <w:fldChar w:fldCharType="end"/>
        </w:r>
      </w:hyperlink>
    </w:p>
    <w:p>
      <w:pPr>
        <w:pStyle w:val="TOC2"/>
        <w:tabs>
          <w:tab w:val="right" w:leader="dot" w:pos="8306"/>
        </w:tabs>
      </w:pPr>
      <w:hyperlink w:anchor="_Toc26573" w:history="1">
        <w:r>
          <w:rPr>
            <w:rFonts w:ascii="仿宋" w:eastAsia="仿宋" w:hAnsi="仿宋" w:cs="仿宋" w:hint="eastAsia"/>
            <w:lang w:eastAsia="zh-CN"/>
          </w:rPr>
          <w:t>(七)、清洁生产</w:t>
        </w:r>
        <w:r>
          <w:tab/>
        </w:r>
        <w:r>
          <w:fldChar w:fldCharType="begin"/>
        </w:r>
        <w:r>
          <w:instrText xml:space="preserve"> PAGEREF _Toc26573 \h </w:instrText>
        </w:r>
        <w:r>
          <w:fldChar w:fldCharType="separate"/>
        </w:r>
        <w:r>
          <w:t>46</w:t>
        </w:r>
        <w:r>
          <w:fldChar w:fldCharType="end"/>
        </w:r>
      </w:hyperlink>
    </w:p>
    <w:p>
      <w:pPr>
        <w:pStyle w:val="TOC2"/>
        <w:tabs>
          <w:tab w:val="right" w:leader="dot" w:pos="8306"/>
        </w:tabs>
      </w:pPr>
      <w:hyperlink w:anchor="_Toc27180" w:history="1">
        <w:r>
          <w:rPr>
            <w:rFonts w:ascii="仿宋" w:eastAsia="仿宋" w:hAnsi="仿宋" w:cs="仿宋" w:hint="eastAsia"/>
            <w:lang w:eastAsia="zh-CN"/>
          </w:rPr>
          <w:t>(八)、环境保护综合评价</w:t>
        </w:r>
        <w:r>
          <w:tab/>
        </w:r>
        <w:r>
          <w:fldChar w:fldCharType="begin"/>
        </w:r>
        <w:r>
          <w:instrText xml:space="preserve"> PAGEREF _Toc27180 \h </w:instrText>
        </w:r>
        <w:r>
          <w:fldChar w:fldCharType="separate"/>
        </w:r>
        <w:r>
          <w:t>47</w:t>
        </w:r>
        <w:r>
          <w:fldChar w:fldCharType="end"/>
        </w:r>
      </w:hyperlink>
    </w:p>
    <w:p>
      <w:pPr>
        <w:pStyle w:val="TOC1"/>
        <w:tabs>
          <w:tab w:val="right" w:leader="dot" w:pos="8306"/>
        </w:tabs>
      </w:pPr>
      <w:hyperlink w:anchor="_Toc11284" w:history="1">
        <w:r>
          <w:rPr>
            <w:rFonts w:ascii="仿宋" w:eastAsia="仿宋" w:hAnsi="仿宋" w:cs="仿宋" w:hint="eastAsia"/>
            <w:lang w:eastAsia="zh-CN"/>
          </w:rPr>
          <w:t>十二、垃圾车项目风险管理</w:t>
        </w:r>
        <w:r>
          <w:tab/>
        </w:r>
        <w:r>
          <w:fldChar w:fldCharType="begin"/>
        </w:r>
        <w:r>
          <w:instrText xml:space="preserve"> PAGEREF _Toc11284 \h </w:instrText>
        </w:r>
        <w:r>
          <w:fldChar w:fldCharType="separate"/>
        </w:r>
        <w:r>
          <w:t>48</w:t>
        </w:r>
        <w:r>
          <w:fldChar w:fldCharType="end"/>
        </w:r>
      </w:hyperlink>
    </w:p>
    <w:p>
      <w:pPr>
        <w:pStyle w:val="TOC2"/>
        <w:tabs>
          <w:tab w:val="right" w:leader="dot" w:pos="8306"/>
        </w:tabs>
      </w:pPr>
      <w:hyperlink w:anchor="_Toc29756" w:history="1">
        <w:r>
          <w:rPr>
            <w:rFonts w:ascii="仿宋" w:eastAsia="仿宋" w:hAnsi="仿宋" w:cs="仿宋" w:hint="eastAsia"/>
            <w:lang w:eastAsia="zh-CN"/>
          </w:rPr>
          <w:t>(一)、风险识别与评估</w:t>
        </w:r>
        <w:r>
          <w:tab/>
        </w:r>
        <w:r>
          <w:fldChar w:fldCharType="begin"/>
        </w:r>
        <w:r>
          <w:instrText xml:space="preserve"> PAGEREF _Toc29756 \h </w:instrText>
        </w:r>
        <w:r>
          <w:fldChar w:fldCharType="separate"/>
        </w:r>
        <w:r>
          <w:t>48</w:t>
        </w:r>
        <w:r>
          <w:fldChar w:fldCharType="end"/>
        </w:r>
      </w:hyperlink>
    </w:p>
    <w:p>
      <w:pPr>
        <w:pStyle w:val="TOC2"/>
        <w:tabs>
          <w:tab w:val="right" w:leader="dot" w:pos="8306"/>
        </w:tabs>
      </w:pPr>
      <w:hyperlink w:anchor="_Toc30551" w:history="1">
        <w:r>
          <w:rPr>
            <w:rFonts w:ascii="仿宋" w:eastAsia="仿宋" w:hAnsi="仿宋" w:cs="仿宋" w:hint="eastAsia"/>
            <w:lang w:eastAsia="zh-CN"/>
          </w:rPr>
          <w:t>(二)、风险应对策略</w:t>
        </w:r>
        <w:r>
          <w:tab/>
        </w:r>
        <w:r>
          <w:fldChar w:fldCharType="begin"/>
        </w:r>
        <w:r>
          <w:instrText xml:space="preserve"> PAGEREF _Toc30551 \h </w:instrText>
        </w:r>
        <w:r>
          <w:fldChar w:fldCharType="separate"/>
        </w:r>
        <w:r>
          <w:t>49</w:t>
        </w:r>
        <w:r>
          <w:fldChar w:fldCharType="end"/>
        </w:r>
      </w:hyperlink>
    </w:p>
    <w:p>
      <w:pPr>
        <w:pStyle w:val="TOC2"/>
        <w:tabs>
          <w:tab w:val="right" w:leader="dot" w:pos="8306"/>
        </w:tabs>
      </w:pPr>
      <w:hyperlink w:anchor="_Toc3011" w:history="1">
        <w:r>
          <w:rPr>
            <w:rFonts w:ascii="仿宋" w:eastAsia="仿宋" w:hAnsi="仿宋" w:cs="仿宋" w:hint="eastAsia"/>
            <w:lang w:eastAsia="zh-CN"/>
          </w:rPr>
          <w:t>(三)、风险监控与控制</w:t>
        </w:r>
        <w:r>
          <w:tab/>
        </w:r>
        <w:r>
          <w:fldChar w:fldCharType="begin"/>
        </w:r>
        <w:r>
          <w:instrText xml:space="preserve"> PAGEREF _Toc3011 \h </w:instrText>
        </w:r>
        <w:r>
          <w:fldChar w:fldCharType="separate"/>
        </w:r>
        <w:r>
          <w:t>51</w:t>
        </w:r>
        <w:r>
          <w:fldChar w:fldCharType="end"/>
        </w:r>
      </w:hyperlink>
    </w:p>
    <w:p>
      <w:pPr>
        <w:pStyle w:val="TOC1"/>
        <w:tabs>
          <w:tab w:val="right" w:leader="dot" w:pos="8306"/>
        </w:tabs>
      </w:pPr>
      <w:hyperlink w:anchor="_Toc9210" w:history="1">
        <w:r>
          <w:rPr>
            <w:rFonts w:ascii="仿宋" w:eastAsia="仿宋" w:hAnsi="仿宋" w:cs="仿宋" w:hint="eastAsia"/>
            <w:lang w:eastAsia="zh-CN"/>
          </w:rPr>
          <w:t>十三、供应链管理</w:t>
        </w:r>
        <w:r>
          <w:tab/>
        </w:r>
        <w:r>
          <w:fldChar w:fldCharType="begin"/>
        </w:r>
        <w:r>
          <w:instrText xml:space="preserve"> PAGEREF _Toc9210 \h </w:instrText>
        </w:r>
        <w:r>
          <w:fldChar w:fldCharType="separate"/>
        </w:r>
        <w:r>
          <w:t>52</w:t>
        </w:r>
        <w:r>
          <w:fldChar w:fldCharType="end"/>
        </w:r>
      </w:hyperlink>
    </w:p>
    <w:p>
      <w:pPr>
        <w:pStyle w:val="TOC2"/>
        <w:tabs>
          <w:tab w:val="right" w:leader="dot" w:pos="8306"/>
        </w:tabs>
      </w:pPr>
      <w:hyperlink w:anchor="_Toc3792" w:history="1">
        <w:r>
          <w:rPr>
            <w:rFonts w:ascii="仿宋" w:eastAsia="仿宋" w:hAnsi="仿宋" w:cs="仿宋" w:hint="eastAsia"/>
            <w:lang w:eastAsia="zh-CN"/>
          </w:rPr>
          <w:t>(一)、供应链战略规划</w:t>
        </w:r>
        <w:r>
          <w:tab/>
        </w:r>
        <w:r>
          <w:fldChar w:fldCharType="begin"/>
        </w:r>
        <w:r>
          <w:instrText xml:space="preserve"> PAGEREF _Toc3792 \h </w:instrText>
        </w:r>
        <w:r>
          <w:fldChar w:fldCharType="separate"/>
        </w:r>
        <w:r>
          <w:t>52</w:t>
        </w:r>
        <w:r>
          <w:fldChar w:fldCharType="end"/>
        </w:r>
      </w:hyperlink>
    </w:p>
    <w:p>
      <w:pPr>
        <w:pStyle w:val="TOC2"/>
        <w:tabs>
          <w:tab w:val="right" w:leader="dot" w:pos="8306"/>
        </w:tabs>
      </w:pPr>
      <w:hyperlink w:anchor="_Toc22541" w:history="1">
        <w:r>
          <w:rPr>
            <w:rFonts w:ascii="仿宋" w:eastAsia="仿宋" w:hAnsi="仿宋" w:cs="仿宋" w:hint="eastAsia"/>
            <w:lang w:eastAsia="zh-CN"/>
          </w:rPr>
          <w:t>(二)、供应商选择与合作</w:t>
        </w:r>
        <w:r>
          <w:tab/>
        </w:r>
        <w:r>
          <w:fldChar w:fldCharType="begin"/>
        </w:r>
        <w:r>
          <w:instrText xml:space="preserve"> PAGEREF _Toc22541 \h </w:instrText>
        </w:r>
        <w:r>
          <w:fldChar w:fldCharType="separate"/>
        </w:r>
        <w:r>
          <w:t>53</w:t>
        </w:r>
        <w:r>
          <w:fldChar w:fldCharType="end"/>
        </w:r>
      </w:hyperlink>
    </w:p>
    <w:p>
      <w:pPr>
        <w:pStyle w:val="TOC2"/>
        <w:tabs>
          <w:tab w:val="right" w:leader="dot" w:pos="8306"/>
        </w:tabs>
      </w:pPr>
      <w:hyperlink w:anchor="_Toc12940" w:history="1">
        <w:r>
          <w:rPr>
            <w:rFonts w:ascii="仿宋" w:eastAsia="仿宋" w:hAnsi="仿宋" w:cs="仿宋" w:hint="eastAsia"/>
            <w:lang w:eastAsia="zh-CN"/>
          </w:rPr>
          <w:t>(三)、物流与库存管理</w:t>
        </w:r>
        <w:r>
          <w:tab/>
        </w:r>
        <w:r>
          <w:fldChar w:fldCharType="begin"/>
        </w:r>
        <w:r>
          <w:instrText xml:space="preserve"> PAGEREF _Toc12940 \h </w:instrText>
        </w:r>
        <w:r>
          <w:fldChar w:fldCharType="separate"/>
        </w:r>
        <w:r>
          <w:t>55</w:t>
        </w:r>
        <w:r>
          <w:fldChar w:fldCharType="end"/>
        </w:r>
      </w:hyperlink>
    </w:p>
    <w:p>
      <w:pPr>
        <w:pStyle w:val="TOC1"/>
        <w:tabs>
          <w:tab w:val="right" w:leader="dot" w:pos="8306"/>
        </w:tabs>
      </w:pPr>
      <w:hyperlink w:anchor="_Toc17949" w:history="1">
        <w:r>
          <w:rPr>
            <w:rFonts w:ascii="仿宋" w:eastAsia="仿宋" w:hAnsi="仿宋" w:cs="仿宋" w:hint="eastAsia"/>
            <w:lang w:eastAsia="zh-CN"/>
          </w:rPr>
          <w:t>十四、垃圾车项目工程方案分析</w:t>
        </w:r>
        <w:r>
          <w:tab/>
        </w:r>
        <w:r>
          <w:fldChar w:fldCharType="begin"/>
        </w:r>
        <w:r>
          <w:instrText xml:space="preserve"> PAGEREF _Toc17949 \h </w:instrText>
        </w:r>
        <w:r>
          <w:fldChar w:fldCharType="separate"/>
        </w:r>
        <w:r>
          <w:t>56</w:t>
        </w:r>
        <w:r>
          <w:fldChar w:fldCharType="end"/>
        </w:r>
      </w:hyperlink>
    </w:p>
    <w:p>
      <w:pPr>
        <w:pStyle w:val="TOC2"/>
        <w:tabs>
          <w:tab w:val="right" w:leader="dot" w:pos="8306"/>
        </w:tabs>
      </w:pPr>
      <w:hyperlink w:anchor="_Toc4396" w:history="1">
        <w:r>
          <w:rPr>
            <w:rFonts w:ascii="仿宋" w:eastAsia="仿宋" w:hAnsi="仿宋" w:cs="仿宋" w:hint="eastAsia"/>
            <w:lang w:eastAsia="zh-CN"/>
          </w:rPr>
          <w:t>(一)、建筑工程设计原则</w:t>
        </w:r>
        <w:r>
          <w:tab/>
        </w:r>
        <w:r>
          <w:fldChar w:fldCharType="begin"/>
        </w:r>
        <w:r>
          <w:instrText xml:space="preserve"> PAGEREF _Toc4396 \h </w:instrText>
        </w:r>
        <w:r>
          <w:fldChar w:fldCharType="separate"/>
        </w:r>
        <w:r>
          <w:t>56</w:t>
        </w:r>
        <w:r>
          <w:fldChar w:fldCharType="end"/>
        </w:r>
      </w:hyperlink>
    </w:p>
    <w:p>
      <w:pPr>
        <w:pStyle w:val="TOC2"/>
        <w:tabs>
          <w:tab w:val="right" w:leader="dot" w:pos="8306"/>
        </w:tabs>
      </w:pPr>
      <w:hyperlink w:anchor="_Toc4584" w:history="1">
        <w:r>
          <w:rPr>
            <w:rFonts w:ascii="仿宋" w:eastAsia="仿宋" w:hAnsi="仿宋" w:cs="仿宋" w:hint="eastAsia"/>
            <w:lang w:eastAsia="zh-CN"/>
          </w:rPr>
          <w:t>(二)、土建工程建设指标</w:t>
        </w:r>
        <w:r>
          <w:tab/>
        </w:r>
        <w:r>
          <w:fldChar w:fldCharType="begin"/>
        </w:r>
        <w:r>
          <w:instrText xml:space="preserve"> PAGEREF _Toc4584 \h </w:instrText>
        </w:r>
        <w:r>
          <w:fldChar w:fldCharType="separate"/>
        </w:r>
        <w:r>
          <w:t>59</w:t>
        </w:r>
        <w:r>
          <w:fldChar w:fldCharType="end"/>
        </w:r>
      </w:hyperlink>
    </w:p>
    <w:p>
      <w:pPr>
        <w:pStyle w:val="TOC1"/>
        <w:tabs>
          <w:tab w:val="right" w:leader="dot" w:pos="8306"/>
        </w:tabs>
      </w:pPr>
      <w:hyperlink w:anchor="_Toc20591" w:history="1">
        <w:r>
          <w:rPr>
            <w:rFonts w:ascii="仿宋" w:eastAsia="仿宋" w:hAnsi="仿宋" w:cs="仿宋" w:hint="eastAsia"/>
            <w:lang w:eastAsia="zh-CN"/>
          </w:rPr>
          <w:t>十五、垃圾车项目实施时间节点</w:t>
        </w:r>
        <w:r>
          <w:tab/>
        </w:r>
        <w:r>
          <w:fldChar w:fldCharType="begin"/>
        </w:r>
        <w:r>
          <w:instrText xml:space="preserve"> PAGEREF _Toc20591 \h </w:instrText>
        </w:r>
        <w:r>
          <w:fldChar w:fldCharType="separate"/>
        </w:r>
        <w:r>
          <w:t>61</w:t>
        </w:r>
        <w:r>
          <w:fldChar w:fldCharType="end"/>
        </w:r>
      </w:hyperlink>
    </w:p>
    <w:p>
      <w:pPr>
        <w:pStyle w:val="TOC2"/>
        <w:tabs>
          <w:tab w:val="right" w:leader="dot" w:pos="8306"/>
        </w:tabs>
      </w:pPr>
      <w:hyperlink w:anchor="_Toc24408" w:history="1">
        <w:r>
          <w:rPr>
            <w:rFonts w:ascii="仿宋" w:eastAsia="仿宋" w:hAnsi="仿宋" w:cs="仿宋" w:hint="eastAsia"/>
            <w:lang w:eastAsia="zh-CN"/>
          </w:rPr>
          <w:t>(一)、垃圾车项目启动阶段时间节点</w:t>
        </w:r>
        <w:r>
          <w:tab/>
        </w:r>
        <w:r>
          <w:fldChar w:fldCharType="begin"/>
        </w:r>
        <w:r>
          <w:instrText xml:space="preserve"> PAGEREF _Toc24408 \h </w:instrText>
        </w:r>
        <w:r>
          <w:fldChar w:fldCharType="separate"/>
        </w:r>
        <w:r>
          <w:t>61</w:t>
        </w:r>
        <w:r>
          <w:fldChar w:fldCharType="end"/>
        </w:r>
      </w:hyperlink>
    </w:p>
    <w:p>
      <w:pPr>
        <w:pStyle w:val="TOC2"/>
        <w:tabs>
          <w:tab w:val="right" w:leader="dot" w:pos="8306"/>
        </w:tabs>
      </w:pPr>
      <w:hyperlink w:anchor="_Toc27922" w:history="1">
        <w:r>
          <w:rPr>
            <w:rFonts w:ascii="仿宋" w:eastAsia="仿宋" w:hAnsi="仿宋" w:cs="仿宋" w:hint="eastAsia"/>
            <w:lang w:eastAsia="zh-CN"/>
          </w:rPr>
          <w:t>(二)、垃圾车项目执行阶段时间节点</w:t>
        </w:r>
        <w:r>
          <w:tab/>
        </w:r>
        <w:r>
          <w:fldChar w:fldCharType="begin"/>
        </w:r>
        <w:r>
          <w:instrText xml:space="preserve"> PAGEREF _Toc27922 \h </w:instrText>
        </w:r>
        <w:r>
          <w:fldChar w:fldCharType="separate"/>
        </w:r>
        <w:r>
          <w:t>62</w:t>
        </w:r>
        <w:r>
          <w:fldChar w:fldCharType="end"/>
        </w:r>
      </w:hyperlink>
    </w:p>
    <w:p>
      <w:pPr>
        <w:pStyle w:val="TOC2"/>
        <w:tabs>
          <w:tab w:val="right" w:leader="dot" w:pos="8306"/>
        </w:tabs>
      </w:pPr>
      <w:hyperlink w:anchor="_Toc1713" w:history="1">
        <w:r>
          <w:rPr>
            <w:rFonts w:ascii="仿宋" w:eastAsia="仿宋" w:hAnsi="仿宋" w:cs="仿宋" w:hint="eastAsia"/>
            <w:lang w:eastAsia="zh-CN"/>
          </w:rPr>
          <w:t>(三)、垃圾车项目完成阶段时间节点</w:t>
        </w:r>
        <w:r>
          <w:tab/>
        </w:r>
        <w:r>
          <w:fldChar w:fldCharType="begin"/>
        </w:r>
        <w:r>
          <w:instrText xml:space="preserve"> PAGEREF _Toc1713 \h </w:instrText>
        </w:r>
        <w:r>
          <w:fldChar w:fldCharType="separate"/>
        </w:r>
        <w:r>
          <w:t>63</w:t>
        </w:r>
        <w:r>
          <w:fldChar w:fldCharType="end"/>
        </w:r>
      </w:hyperlink>
    </w:p>
    <w:p>
      <w:pPr>
        <w:pStyle w:val="TOC1"/>
        <w:tabs>
          <w:tab w:val="right" w:leader="dot" w:pos="8306"/>
        </w:tabs>
      </w:pPr>
      <w:hyperlink w:anchor="_Toc23266" w:history="1">
        <w:r>
          <w:rPr>
            <w:rFonts w:ascii="仿宋" w:eastAsia="仿宋" w:hAnsi="仿宋" w:cs="仿宋" w:hint="eastAsia"/>
            <w:lang w:eastAsia="zh-CN"/>
          </w:rPr>
          <w:t>十六、垃圾车项目实施保障措施</w:t>
        </w:r>
        <w:r>
          <w:tab/>
        </w:r>
        <w:r>
          <w:fldChar w:fldCharType="begin"/>
        </w:r>
        <w:r>
          <w:instrText xml:space="preserve"> PAGEREF _Toc23266 \h </w:instrText>
        </w:r>
        <w:r>
          <w:fldChar w:fldCharType="separate"/>
        </w:r>
        <w:r>
          <w:t>64</w:t>
        </w:r>
        <w:r>
          <w:fldChar w:fldCharType="end"/>
        </w:r>
      </w:hyperlink>
    </w:p>
    <w:p>
      <w:pPr>
        <w:pStyle w:val="TOC2"/>
        <w:tabs>
          <w:tab w:val="right" w:leader="dot" w:pos="8306"/>
        </w:tabs>
      </w:pPr>
      <w:hyperlink w:anchor="_Toc32471" w:history="1">
        <w:r>
          <w:rPr>
            <w:rFonts w:ascii="仿宋" w:eastAsia="仿宋" w:hAnsi="仿宋" w:cs="仿宋" w:hint="eastAsia"/>
            <w:lang w:eastAsia="zh-CN"/>
          </w:rPr>
          <w:t>(一)、垃圾车项目实施保障机制</w:t>
        </w:r>
        <w:r>
          <w:tab/>
        </w:r>
        <w:r>
          <w:fldChar w:fldCharType="begin"/>
        </w:r>
        <w:r>
          <w:instrText xml:space="preserve"> PAGEREF _Toc32471 \h </w:instrText>
        </w:r>
        <w:r>
          <w:fldChar w:fldCharType="separate"/>
        </w:r>
        <w:r>
          <w:t>64</w:t>
        </w:r>
        <w:r>
          <w:fldChar w:fldCharType="end"/>
        </w:r>
      </w:hyperlink>
    </w:p>
    <w:p>
      <w:pPr>
        <w:pStyle w:val="TOC2"/>
        <w:tabs>
          <w:tab w:val="right" w:leader="dot" w:pos="8306"/>
        </w:tabs>
      </w:pPr>
      <w:hyperlink w:anchor="_Toc26191" w:history="1">
        <w:r>
          <w:rPr>
            <w:rFonts w:ascii="仿宋" w:eastAsia="仿宋" w:hAnsi="仿宋" w:cs="仿宋" w:hint="eastAsia"/>
            <w:lang w:eastAsia="zh-CN"/>
          </w:rPr>
          <w:t>(二)、垃圾车项目法律合规要求</w:t>
        </w:r>
        <w:r>
          <w:tab/>
        </w:r>
        <w:r>
          <w:fldChar w:fldCharType="begin"/>
        </w:r>
        <w:r>
          <w:instrText xml:space="preserve"> PAGEREF _Toc26191 \h </w:instrText>
        </w:r>
        <w:r>
          <w:fldChar w:fldCharType="separate"/>
        </w:r>
        <w:r>
          <w:t>67</w:t>
        </w:r>
        <w:r>
          <w:fldChar w:fldCharType="end"/>
        </w:r>
      </w:hyperlink>
    </w:p>
    <w:p>
      <w:pPr>
        <w:pStyle w:val="TOC2"/>
        <w:tabs>
          <w:tab w:val="right" w:leader="dot" w:pos="8306"/>
        </w:tabs>
      </w:pPr>
      <w:hyperlink w:anchor="_Toc22292" w:history="1">
        <w:r>
          <w:rPr>
            <w:rFonts w:ascii="仿宋" w:eastAsia="仿宋" w:hAnsi="仿宋" w:cs="仿宋" w:hint="eastAsia"/>
            <w:lang w:eastAsia="zh-CN"/>
          </w:rPr>
          <w:t>(三)、垃圾车项目合同管理与法律事务</w:t>
        </w:r>
        <w:r>
          <w:tab/>
        </w:r>
        <w:r>
          <w:fldChar w:fldCharType="begin"/>
        </w:r>
        <w:r>
          <w:instrText xml:space="preserve"> PAGEREF _Toc22292 \h </w:instrText>
        </w:r>
        <w:r>
          <w:fldChar w:fldCharType="separate"/>
        </w:r>
        <w:r>
          <w:t>71</w:t>
        </w:r>
        <w:r>
          <w:fldChar w:fldCharType="end"/>
        </w:r>
      </w:hyperlink>
    </w:p>
    <w:p>
      <w:pPr>
        <w:pStyle w:val="TOC2"/>
        <w:tabs>
          <w:tab w:val="right" w:leader="dot" w:pos="8306"/>
        </w:tabs>
      </w:pPr>
      <w:hyperlink w:anchor="_Toc27567" w:history="1">
        <w:r>
          <w:rPr>
            <w:rFonts w:ascii="仿宋" w:eastAsia="仿宋" w:hAnsi="仿宋" w:cs="仿宋" w:hint="eastAsia"/>
            <w:lang w:eastAsia="zh-CN"/>
          </w:rPr>
          <w:t>(四)、垃圾车项目知识产权保护策略</w:t>
        </w:r>
        <w:r>
          <w:tab/>
        </w:r>
        <w:r>
          <w:fldChar w:fldCharType="begin"/>
        </w:r>
        <w:r>
          <w:instrText xml:space="preserve"> PAGEREF _Toc27567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9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50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技术管理特点体现在其创新导向。通过引入最先进的技术趋势和解决方案，垃圾车项目致力于提升科技含量、提高质量和效率水平。这意味着我们将采用最新的工具和方法，确保垃圾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垃圾车项目技术管理的显著特征。通过整合不同领域的技术资源，我们实现了跨学科的协同工作。这有助于优化技术架构，提高整体效能。此外，整合性策略还促进了不同技术团队之间的紧密沟通和高效合作，确保垃圾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垃圾车项目所采用的技术。通过不断优化技术方案，垃圾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垃圾车项目团队将在垃圾车项目初期识别可能的技术风险，并采取相应的预防和应对措施。通过建立健全的风险评估机制，垃圾车项目能够在实施过程中及时发现并解决潜在的技术问题，保障垃圾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通过这些独特的技术管理特点，我们确信在垃圾车项目中，技术将成为垃圾车项目成功的有力支持。这一深度剖析揭示了技术管理在垃圾车项目实施中的关键作用，为垃圾车项目的技术基础奠定了坚实的基础。</w:t>
      </w:r>
    </w:p>
    <w:p>
      <w:pPr>
        <w:pStyle w:val="Heading2"/>
        <w:ind w:firstLine="560" w:firstLineChars="200"/>
        <w:rPr>
          <w:rFonts w:ascii="仿宋" w:eastAsia="仿宋" w:hAnsi="仿宋" w:cs="仿宋" w:hint="eastAsia"/>
          <w:sz w:val="28"/>
          <w:lang w:eastAsia="zh-CN"/>
        </w:rPr>
      </w:pPr>
      <w:bookmarkStart w:id="4" w:name="_Toc10939"/>
      <w:r>
        <w:rPr>
          <w:rFonts w:ascii="仿宋" w:eastAsia="仿宋" w:hAnsi="仿宋" w:cs="仿宋" w:hint="eastAsia"/>
          <w:sz w:val="28"/>
          <w:lang w:eastAsia="zh-CN"/>
        </w:rPr>
        <w:t>(二)、垃圾车项目工艺技术设计方案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垃圾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垃圾车项目将严格按照相关行业规范要求进行组织。通过有效控制产品质量，垃圾车项目将致力于为顾客提供优质的垃圾车项目产品和良好的服务。这体现了垃圾车项目对于生产活动合规性和质量标准的高度重视，为垃圾车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垃圾车项目注重生态效益和清洁生产原则。垃圾车项目建设将紧密结合地方特色经济发展，与社会经济发展规划和区域环境保护规划方案相协调一致。通过与当地区域自然生态系统的结合，垃圾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垃圾车项目产品具有多样化的客户需求和个性化的特点。因此，垃圾车项目产品规格品种多样，且单批生产数量较小。为满足这一特点，垃圾车项目承办单位将建设先进的柔性制造生产线。通过广泛应用柔性制造技术，垃圾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垃圾车项目采用的技术具有较高的技术含量和自动化水平，处于国内先进水平。这一技术选用不仅体现了对生产效率、质量和环境友好性的高标准要求，同时为垃圾车项目的可持续发展奠定了坚实的基础。</w:t>
      </w:r>
    </w:p>
    <w:p>
      <w:pPr>
        <w:pStyle w:val="Heading2"/>
        <w:ind w:firstLine="560" w:firstLineChars="200"/>
        <w:rPr>
          <w:rFonts w:ascii="仿宋" w:eastAsia="仿宋" w:hAnsi="仿宋" w:cs="仿宋" w:hint="eastAsia"/>
          <w:sz w:val="28"/>
          <w:lang w:eastAsia="zh-CN"/>
        </w:rPr>
      </w:pPr>
      <w:bookmarkStart w:id="5" w:name="_Toc2530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为确保垃圾车项目的高效生产和技术实施，我们制定了一套精心设计的设备选型方案，以满足垃圾车项目生产、质量和环保的要求。该方案的主要特点如下：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垃圾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针对垃圾车项目产品的多样性和小批量生产的特点，我们将建设柔性制造生产线。通过在设备选型中考虑柔性制造技术，可以灵活应对不同产品规格和生产需求，实现生产线的高度灵活性和适应性。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634"/>
      <w:r>
        <w:rPr>
          <w:rFonts w:ascii="仿宋" w:eastAsia="仿宋" w:hAnsi="仿宋" w:cs="仿宋" w:hint="eastAsia"/>
          <w:sz w:val="28"/>
          <w:lang w:eastAsia="zh-CN"/>
        </w:rPr>
        <w:t>二、垃圾车项目危机管理</w:t>
      </w:r>
      <w:bookmarkEnd w:id="6"/>
    </w:p>
    <w:p>
      <w:pPr>
        <w:pStyle w:val="Heading2"/>
        <w:rPr>
          <w:rFonts w:ascii="仿宋" w:eastAsia="仿宋" w:hAnsi="仿宋" w:cs="仿宋" w:hint="eastAsia"/>
          <w:lang w:eastAsia="zh-CN"/>
        </w:rPr>
      </w:pPr>
      <w:bookmarkStart w:id="7" w:name="_Toc2992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垃圾车项目危机管理中，危机预警与识别是确保垃圾车项目稳健运行的核心步骤。通过建立全面的监测机制，垃圾车项目团队旨在及时发现和理解潜在的风险和危机因素，以便采取及时的预防和应对措施，确保垃圾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首先，通过深入的风险评估，垃圾车项目团队全面分析了整个垃圾车项目和各个阶段可能存在的威胁。这包括准确评估每个潜在风险的发生概率和可能影响的程度，为后续危机预警提供了有力支持。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车项目团队着重于明确定义垃圾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车项目进展的持续监控，团队能够及时发现潜在问题并作出迅速反应。垃圾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在这一阶段，团队的专业素养和反应速度将发挥至关重要的作用，以确保潜在危机能够在初期得到有效的处理，最大程度地减轻负面影响。通过危机预警与识别，垃圾车项目得以更有序、可控地推进。</w:t>
      </w:r>
    </w:p>
    <w:p>
      <w:pPr>
        <w:pStyle w:val="Heading2"/>
        <w:ind w:firstLine="560" w:firstLineChars="200"/>
        <w:rPr>
          <w:rFonts w:ascii="仿宋" w:eastAsia="仿宋" w:hAnsi="仿宋" w:cs="仿宋" w:hint="eastAsia"/>
          <w:sz w:val="28"/>
          <w:lang w:eastAsia="zh-CN"/>
        </w:rPr>
      </w:pPr>
      <w:bookmarkStart w:id="8" w:name="_Toc556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暂停垃圾车项目进度：为遏制危机蔓延，垃圾车项目暂时停止进行，以便全面评估当前状况。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资源重新分配：重新评估垃圾车项目资源的分配，确保最大限度地减小损失。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实时沟通：与关键利益相关者建立实时沟通机制，向他们传递垃圾车项目危机的实际状况，保障垃圾车项目核心利益。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在紧急应对的同时，垃圾车项目团队强调了团队协作和有效沟通的重要性。以下是团队协作的关键举措：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信息共享机制：建立了信息共享平台，确保团队成员能够及时获取垃圾车项目危机的实时信息。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领导者沟通：垃圾车项目领导者通过定期会议和即时沟通工具，指导团队应对危机，保持团队稳定运行。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随着危机得到初步控制，垃圾车项目团队转向制定恢复计划，以确保垃圾车项目能够从中迅速恢复。主要恢复计划包括：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修复受损的进度计划：重新评估垃圾车项目进度，制定修复计划，确保垃圾车项目尽快回归正常进程。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重新调整资源分配：优化资源分配，确保垃圾车项目在有限资源下高效运转。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风险管理机制加强：对垃圾车项目风险进行全面评估，制定更强化的风险管理策略，以预防未来可能的危机。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8241"/>
      <w:r>
        <w:rPr>
          <w:rFonts w:ascii="仿宋" w:eastAsia="仿宋" w:hAnsi="仿宋" w:cs="仿宋" w:hint="eastAsia"/>
          <w:sz w:val="28"/>
          <w:lang w:eastAsia="zh-CN"/>
        </w:rPr>
        <w:t>三、垃圾车项目概论</w:t>
      </w:r>
      <w:bookmarkEnd w:id="9"/>
    </w:p>
    <w:p>
      <w:pPr>
        <w:pStyle w:val="Heading2"/>
        <w:rPr>
          <w:rFonts w:ascii="仿宋" w:eastAsia="仿宋" w:hAnsi="仿宋" w:cs="仿宋" w:hint="eastAsia"/>
          <w:lang w:eastAsia="zh-CN"/>
        </w:rPr>
      </w:pPr>
      <w:bookmarkStart w:id="10" w:name="_Toc1496"/>
      <w:r>
        <w:rPr>
          <w:rFonts w:ascii="仿宋" w:eastAsia="仿宋" w:hAnsi="仿宋" w:cs="仿宋" w:hint="eastAsia"/>
          <w:lang w:eastAsia="zh-CN"/>
        </w:rPr>
        <w:t>(一)、垃圾车项目概况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起源追溯至对市场的深入洞察。市场的不断演变与变革为垃圾车项目提供了难得的机遇。当前市场存在的需求缺口和变革的大环境共同构成了垃圾车项目的背景。这个垃圾车项目旨在充分利用市场机遇，填补行业中尚未满足的需求，为客户提供全新的解决方案。市场的变革和需求的增长使得这个垃圾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垃圾车项目名称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正式命名为垃圾车。这个名称不仅仅是一个标识，更代表了垃圾车项目的核心理念和愿景。它蕴含着垃圾车项目所要解决问题的关键字，具有强烈的表达和辨识度，为垃圾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垃圾车项目目标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核心目标是提供一种全新、高效的解决方案，满足客户日益增长的需求。垃圾车项目追求的不仅仅是满足市场需求，更是在市场中获得卓越的竞争优势。通过不断提升产品或服务的质量和创新水平，垃圾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全面涵盖了产品研发、制造、市场推广和售后服务，确保从产品设计到最终用户体验的全方位关注。这一全面的垃圾车项目范围是为了确保垃圾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垃圾车项目计划在未来18个月内完成，包括研发、测试、市场试点和正式推出等不同阶段。这个时间表的合理设计是为了确保垃圾车项目各个阶段的顺利推进，以便按时交付高质量的成果。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垃圾车项目总预算估算为XX百万美元，主要分配在研发、市场推广、人员培训和运营等方面。这一充足的预算为垃圾车项目提供了充足的资源，确保垃圾车项目在各个方面都能取得优异的表现。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垃圾车项目风险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垃圾车项目可能面临的风险包括市场接受度低、技术难题、竞争激烈等。垃圾车项目团队已经制定了相应的风险应对计划，通过前瞻性的风险管理，确保垃圾车项目在面对不确定性时能够迅速做出应对。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垃圾车项目汇聚了一支经验丰富、多领域专业素养的核心团队，确保垃圾车项目在各个方面都能拥有高水平的执行力。团队的协同作战是垃圾车项目成功的关键因素之一。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垃圾车项目的背景根植于市场对更高效、创新产品的渴望，同时也受到科技发展对行业格局的深刻改变的影响。这为垃圾车项目提供了广阔的发展空间和市场需求。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截至目前，垃圾车项目已完成市场调研和技术验证，取得了初步的成功。这为垃圾车项目在未来的发展奠定了坚实的基础，为更远大的目标打下了坚实的基石。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210"/>
      <w:r>
        <w:rPr>
          <w:rFonts w:ascii="仿宋" w:eastAsia="仿宋" w:hAnsi="仿宋" w:cs="仿宋" w:hint="eastAsia"/>
          <w:sz w:val="28"/>
          <w:lang w:eastAsia="zh-CN"/>
        </w:rPr>
        <w:t>(二)、垃圾车项目目标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keyword》垃圾车项目首要业务目标是在市场中占据有利地位，实现产品/服务的成功推广和销售。通过不断提升产品质量、创新性，垃圾车项目追求成为行业中的领导者，赢得更多客户的青睐。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在科技迅速发展的时代，垃圾车项目着眼于技术创新。通过持续的研发和技术升级，垃圾车项目旨在推出更具创新性的产品或服务，以满足市场对新鲜、先进解决方案的需求。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为了建立可持续的客户关系，垃圾车项目设定了客户满意度目标。通过提供卓越的产品质量和优质的客户服务，垃圾车项目追求赢得客户的信任和忠诚度，确保他们的满意度达到行业领先水平。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垃圾车项目注重社会责任和可持续发展。通过实施环保、社会责任垃圾车项目，垃圾车项目致力于在经济发展的同时保护环境，促进社会公平，实现可持续经营。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垃圾车项目的团队是实现目标的核心驱动力。因此，垃圾车项目设定了团队发展目标，包括提升团队成员的专业技能、培养领导力，以及搭建协同高效的团队工作氛围。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665"/>
      <w:r>
        <w:rPr>
          <w:rFonts w:ascii="仿宋" w:eastAsia="仿宋" w:hAnsi="仿宋" w:cs="仿宋" w:hint="eastAsia"/>
          <w:sz w:val="28"/>
          <w:lang w:eastAsia="zh-CN"/>
        </w:rPr>
        <w:t>(三)、垃圾车项目提出的理由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垃圾车项目提出的理由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提出源于对市场机遇的深刻洞察。当前市场中存在的需求缺口和行业发展趋势表明，有巨大的商业机会等待被开发。通过准确捕捉市场机遇，垃圾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理念基于对技术创新的信仰。通过持续的研发和技术投入，垃圾车项目有望推出更具创新性的产品或服务。在科技飞速发展的当下，垃圾车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提出是为了增强企业的行业竞争力。通过提升产品或服务的质量和独特性，垃圾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响应了消费者需求的变化。随着社会和科技的不断发展，消费者对产品和服务的需求也在发生变化。通过深入了解并及时回应消费者的新需求，垃圾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垃圾车项目的提出是企业战略发展规划的一部分。在面对日益激烈的市场竞争和不断变化的商业环境中，垃圾车项目作为企业战略的一环，旨在为企业开辟新的增长领域，巩固企业在行业中的地位。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垃圾车项目的提出不仅仅是基于商业考量，还注重社会责任。通过推出环保、社会责任等方面的垃圾车项目，垃圾车企业可以在社会中树立积极形象，为社会做出积极贡献，实现经济效益和社会效益的双赢。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垃圾车项目的提出反映了对利益相关者期望的关注。包括客户、员工、投资者等利益相关者在企业发展中都有着各自的期望，垃圾车项目力求在满足这些期望的同时，取得更大的共赢。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5794"/>
      <w:r>
        <w:rPr>
          <w:rFonts w:ascii="仿宋" w:eastAsia="仿宋" w:hAnsi="仿宋" w:cs="仿宋" w:hint="eastAsia"/>
          <w:sz w:val="28"/>
          <w:lang w:eastAsia="zh-CN"/>
        </w:rPr>
        <w:t>(四)、垃圾车项目意义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在实施垃圾车项目的过程中，我们不仅仅是在追逐商业成功，更是为企业和社会的多个层面创造了深远的意义。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的首要意义在于提升企业的市场竞争力。通过持续的创新和对产品质量的高标准要求，垃圾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垃圾车项目的推进将促使行业技术水平的提升。通过引入先进技术和创新性解决方案，垃圾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在社会层面，垃圾车项目不仅创造了大量就业机会，提高了就业水平，还注重社会责任和环保。通过参与社会公益事业和推动环保垃圾车项目，垃圾车项目为社会贡献了一份力量，体现了企业对社会的积极回馈。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综合而言，垃圾车项目意义重大，不仅推动了企业的发展，也为行业和社会的进步贡献了积极力量。这是一个全面而深刻的影响，将在未来产生可持续的正面效应。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822"/>
      <w:r>
        <w:rPr>
          <w:rFonts w:ascii="仿宋" w:eastAsia="仿宋" w:hAnsi="仿宋" w:cs="仿宋" w:hint="eastAsia"/>
          <w:sz w:val="28"/>
          <w:lang w:eastAsia="zh-CN"/>
        </w:rPr>
        <w:t>(五)、垃圾车项目背景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在当今迅猛发展的商业环境中，垃圾车项目的动因根植于对多方面因素的审慎考量。这个垃圾车项目的提出并非孤立的决策，而是对企业所处背景深入思考的产物。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市场的不断演变是垃圾车项目背后的首要原因。科技的迅速发展和全球市场的快速变化使得企业必须灵活应对。垃圾车项目应运而生，旨在通过创新性的解决方案迎合市场的多变需求，赢得竞争中的先机。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竞争的激烈程度也是垃圾车项目背景中不可忽视的一环。企业需要在激烈竞争中脱颖而出，为此，垃圾车项目致力于打破常规，提供独特的价值主张，以吸引客户并确保市场份额的增长。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技术的迅速发展为企业带来了机遇与挑战。作为垃圾车项目启动的背景之一，对新兴技术的应用将有助于提升企业的技术水平，使其在不断演进的商业环境中保持竞争优势。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此外，社会对企业责任的期望也在逐渐升高。垃圾车项目充分融入了社会责任的理念，通过可持续经营和社会公益垃圾车项目，企图为社会贡献一份力量，在商业成功的同时关注社会价值。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3889"/>
      <w:r>
        <w:rPr>
          <w:rFonts w:ascii="仿宋" w:eastAsia="仿宋" w:hAnsi="仿宋" w:cs="仿宋" w:hint="eastAsia"/>
          <w:sz w:val="28"/>
          <w:lang w:eastAsia="zh-CN"/>
        </w:rPr>
        <w:t>四、垃圾车项目建设背景及必要性分析</w:t>
      </w:r>
      <w:bookmarkEnd w:id="15"/>
    </w:p>
    <w:p>
      <w:pPr>
        <w:pStyle w:val="Heading2"/>
        <w:rPr>
          <w:rFonts w:ascii="仿宋" w:eastAsia="仿宋" w:hAnsi="仿宋" w:cs="仿宋" w:hint="eastAsia"/>
          <w:lang w:eastAsia="zh-CN"/>
        </w:rPr>
      </w:pPr>
      <w:bookmarkStart w:id="16" w:name="_Toc3129"/>
      <w:r>
        <w:rPr>
          <w:rFonts w:ascii="仿宋" w:eastAsia="仿宋" w:hAnsi="仿宋" w:cs="仿宋" w:hint="eastAsia"/>
          <w:lang w:eastAsia="zh-CN"/>
        </w:rPr>
        <w:t>(一)、垃圾车项目背景分析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垃圾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我们的背景分析将深入挖掘当前行业的发展趋势，通过对竞争态势的全面审视，找到垃圾车项目在这个潮流中的定位。同时，我们将关注行业内涌现的新兴机遇，以便垃圾车项目更好地融入行业发展的潮流中。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垃圾车项目提供了强大的发展动力。我们将聚焦于行业内最新的技术发展趋势，包括但不限于人工智能、大数据分析、物联网等领域。通过深度的技术研究，我们将确保垃圾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垃圾车项目发展的源泉。我们将投入更多的精力对市场需求进行深入剖析，超越表面的需求，深入挖掘潜在的市场痛点和机遇。通过对市场需求的细致了解，垃圾车项目将更有针对性地设计解决方案，满足市场的多样化需求，从而更好地促进垃圾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https://d.book118.com/465330041101011044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4C777A"/>
    <w:rsid w:val="1E4C77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33004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2024-01-20T12:56:00Z</dcterms:created>
  <dcterms:modified xsi:type="dcterms:W3CDTF">2024-01-20T12:57:18Z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4BF1F61BC7DE43789154309FB2AF8DC8_11</vt:lpwstr>
  </property>
  <property fmtid="{D5CDD505-2E9C-101B-9397-08002B2CF9AE}" pid="3" name="KSOProductBuildVer">
    <vt:lpwstr>2052-12.1.0.16120</vt:lpwstr>
  </property>
</Properties>
</file>