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0" w:history="1">
        <w:r>
          <w:rPr>
            <w:rFonts w:ascii="仿宋" w:eastAsia="仿宋" w:hAnsi="仿宋" w:cs="仿宋" w:hint="eastAsia"/>
            <w:lang w:eastAsia="zh-CN"/>
          </w:rPr>
          <w:t>概论</w:t>
        </w:r>
        <w:r>
          <w:tab/>
        </w:r>
        <w:r>
          <w:fldChar w:fldCharType="begin"/>
        </w:r>
        <w:r>
          <w:instrText xml:space="preserve"> PAGEREF _Toc640 \h </w:instrText>
        </w:r>
        <w:r>
          <w:fldChar w:fldCharType="separate"/>
        </w:r>
        <w:r>
          <w:t>3</w:t>
        </w:r>
        <w:r>
          <w:fldChar w:fldCharType="end"/>
        </w:r>
      </w:hyperlink>
    </w:p>
    <w:p>
      <w:pPr>
        <w:pStyle w:val="TOC1"/>
        <w:tabs>
          <w:tab w:val="right" w:leader="dot" w:pos="8306"/>
        </w:tabs>
      </w:pPr>
      <w:hyperlink w:anchor="_Toc20742" w:history="1">
        <w:r>
          <w:rPr>
            <w:rFonts w:ascii="仿宋" w:eastAsia="仿宋" w:hAnsi="仿宋" w:cs="仿宋" w:hint="eastAsia"/>
            <w:lang w:eastAsia="zh-CN"/>
          </w:rPr>
          <w:t>一、内胎项目土建工程</w:t>
        </w:r>
        <w:r>
          <w:tab/>
        </w:r>
        <w:r>
          <w:fldChar w:fldCharType="begin"/>
        </w:r>
        <w:r>
          <w:instrText xml:space="preserve"> PAGEREF _Toc20742 \h </w:instrText>
        </w:r>
        <w:r>
          <w:fldChar w:fldCharType="separate"/>
        </w:r>
        <w:r>
          <w:t>3</w:t>
        </w:r>
        <w:r>
          <w:fldChar w:fldCharType="end"/>
        </w:r>
      </w:hyperlink>
    </w:p>
    <w:p>
      <w:pPr>
        <w:pStyle w:val="TOC2"/>
        <w:tabs>
          <w:tab w:val="right" w:leader="dot" w:pos="8306"/>
        </w:tabs>
      </w:pPr>
      <w:hyperlink w:anchor="_Toc4820" w:history="1">
        <w:r>
          <w:rPr>
            <w:rFonts w:ascii="仿宋" w:eastAsia="仿宋" w:hAnsi="仿宋" w:cs="仿宋" w:hint="eastAsia"/>
            <w:lang w:eastAsia="zh-CN"/>
          </w:rPr>
          <w:t>(一)、建筑工程设计原则</w:t>
        </w:r>
        <w:r>
          <w:tab/>
        </w:r>
        <w:r>
          <w:fldChar w:fldCharType="begin"/>
        </w:r>
        <w:r>
          <w:instrText xml:space="preserve"> PAGEREF _Toc4820 \h </w:instrText>
        </w:r>
        <w:r>
          <w:fldChar w:fldCharType="separate"/>
        </w:r>
        <w:r>
          <w:t>3</w:t>
        </w:r>
        <w:r>
          <w:fldChar w:fldCharType="end"/>
        </w:r>
      </w:hyperlink>
    </w:p>
    <w:p>
      <w:pPr>
        <w:pStyle w:val="TOC2"/>
        <w:tabs>
          <w:tab w:val="right" w:leader="dot" w:pos="8306"/>
        </w:tabs>
      </w:pPr>
      <w:hyperlink w:anchor="_Toc11707" w:history="1">
        <w:r>
          <w:rPr>
            <w:rFonts w:ascii="仿宋" w:eastAsia="仿宋" w:hAnsi="仿宋" w:cs="仿宋" w:hint="eastAsia"/>
            <w:lang w:eastAsia="zh-CN"/>
          </w:rPr>
          <w:t>(二)、土建工程设计年限及安全等级</w:t>
        </w:r>
        <w:r>
          <w:tab/>
        </w:r>
        <w:r>
          <w:fldChar w:fldCharType="begin"/>
        </w:r>
        <w:r>
          <w:instrText xml:space="preserve"> PAGEREF _Toc11707 \h </w:instrText>
        </w:r>
        <w:r>
          <w:fldChar w:fldCharType="separate"/>
        </w:r>
        <w:r>
          <w:t>4</w:t>
        </w:r>
        <w:r>
          <w:fldChar w:fldCharType="end"/>
        </w:r>
      </w:hyperlink>
    </w:p>
    <w:p>
      <w:pPr>
        <w:pStyle w:val="TOC2"/>
        <w:tabs>
          <w:tab w:val="right" w:leader="dot" w:pos="8306"/>
        </w:tabs>
      </w:pPr>
      <w:hyperlink w:anchor="_Toc17088" w:history="1">
        <w:r>
          <w:rPr>
            <w:rFonts w:ascii="仿宋" w:eastAsia="仿宋" w:hAnsi="仿宋" w:cs="仿宋" w:hint="eastAsia"/>
            <w:lang w:eastAsia="zh-CN"/>
          </w:rPr>
          <w:t>(三)、建筑工程设计总体要求</w:t>
        </w:r>
        <w:r>
          <w:tab/>
        </w:r>
        <w:r>
          <w:fldChar w:fldCharType="begin"/>
        </w:r>
        <w:r>
          <w:instrText xml:space="preserve"> PAGEREF _Toc17088 \h </w:instrText>
        </w:r>
        <w:r>
          <w:fldChar w:fldCharType="separate"/>
        </w:r>
        <w:r>
          <w:t>5</w:t>
        </w:r>
        <w:r>
          <w:fldChar w:fldCharType="end"/>
        </w:r>
      </w:hyperlink>
    </w:p>
    <w:p>
      <w:pPr>
        <w:pStyle w:val="TOC2"/>
        <w:tabs>
          <w:tab w:val="right" w:leader="dot" w:pos="8306"/>
        </w:tabs>
      </w:pPr>
      <w:hyperlink w:anchor="_Toc32372" w:history="1">
        <w:r>
          <w:rPr>
            <w:rFonts w:ascii="仿宋" w:eastAsia="仿宋" w:hAnsi="仿宋" w:cs="仿宋" w:hint="eastAsia"/>
            <w:lang w:eastAsia="zh-CN"/>
          </w:rPr>
          <w:t>(四)、土建工程建设指标</w:t>
        </w:r>
        <w:r>
          <w:tab/>
        </w:r>
        <w:r>
          <w:fldChar w:fldCharType="begin"/>
        </w:r>
        <w:r>
          <w:instrText xml:space="preserve"> PAGEREF _Toc32372 \h </w:instrText>
        </w:r>
        <w:r>
          <w:fldChar w:fldCharType="separate"/>
        </w:r>
        <w:r>
          <w:t>6</w:t>
        </w:r>
        <w:r>
          <w:fldChar w:fldCharType="end"/>
        </w:r>
      </w:hyperlink>
    </w:p>
    <w:p>
      <w:pPr>
        <w:pStyle w:val="TOC1"/>
        <w:tabs>
          <w:tab w:val="right" w:leader="dot" w:pos="8306"/>
        </w:tabs>
      </w:pPr>
      <w:hyperlink w:anchor="_Toc5955" w:history="1">
        <w:r>
          <w:rPr>
            <w:rFonts w:ascii="仿宋" w:eastAsia="仿宋" w:hAnsi="仿宋" w:cs="仿宋" w:hint="eastAsia"/>
            <w:lang w:eastAsia="zh-CN"/>
          </w:rPr>
          <w:t>二、内胎项目文档管理</w:t>
        </w:r>
        <w:r>
          <w:tab/>
        </w:r>
        <w:r>
          <w:fldChar w:fldCharType="begin"/>
        </w:r>
        <w:r>
          <w:instrText xml:space="preserve"> PAGEREF _Toc5955 \h </w:instrText>
        </w:r>
        <w:r>
          <w:fldChar w:fldCharType="separate"/>
        </w:r>
        <w:r>
          <w:t>6</w:t>
        </w:r>
        <w:r>
          <w:fldChar w:fldCharType="end"/>
        </w:r>
      </w:hyperlink>
    </w:p>
    <w:p>
      <w:pPr>
        <w:pStyle w:val="TOC2"/>
        <w:tabs>
          <w:tab w:val="right" w:leader="dot" w:pos="8306"/>
        </w:tabs>
      </w:pPr>
      <w:hyperlink w:anchor="_Toc29826" w:history="1">
        <w:r>
          <w:rPr>
            <w:rFonts w:ascii="仿宋" w:eastAsia="仿宋" w:hAnsi="仿宋" w:cs="仿宋" w:hint="eastAsia"/>
            <w:lang w:eastAsia="zh-CN"/>
          </w:rPr>
          <w:t>(一)、文档编制与审查</w:t>
        </w:r>
        <w:r>
          <w:tab/>
        </w:r>
        <w:r>
          <w:fldChar w:fldCharType="begin"/>
        </w:r>
        <w:r>
          <w:instrText xml:space="preserve"> PAGEREF _Toc29826 \h </w:instrText>
        </w:r>
        <w:r>
          <w:fldChar w:fldCharType="separate"/>
        </w:r>
        <w:r>
          <w:t>6</w:t>
        </w:r>
        <w:r>
          <w:fldChar w:fldCharType="end"/>
        </w:r>
      </w:hyperlink>
    </w:p>
    <w:p>
      <w:pPr>
        <w:pStyle w:val="TOC2"/>
        <w:tabs>
          <w:tab w:val="right" w:leader="dot" w:pos="8306"/>
        </w:tabs>
      </w:pPr>
      <w:hyperlink w:anchor="_Toc881" w:history="1">
        <w:r>
          <w:rPr>
            <w:rFonts w:ascii="仿宋" w:eastAsia="仿宋" w:hAnsi="仿宋" w:cs="仿宋" w:hint="eastAsia"/>
            <w:lang w:eastAsia="zh-CN"/>
          </w:rPr>
          <w:t>(二)、文档发布与分发</w:t>
        </w:r>
        <w:r>
          <w:tab/>
        </w:r>
        <w:r>
          <w:fldChar w:fldCharType="begin"/>
        </w:r>
        <w:r>
          <w:instrText xml:space="preserve"> PAGEREF _Toc881 \h </w:instrText>
        </w:r>
        <w:r>
          <w:fldChar w:fldCharType="separate"/>
        </w:r>
        <w:r>
          <w:t>7</w:t>
        </w:r>
        <w:r>
          <w:fldChar w:fldCharType="end"/>
        </w:r>
      </w:hyperlink>
    </w:p>
    <w:p>
      <w:pPr>
        <w:pStyle w:val="TOC2"/>
        <w:tabs>
          <w:tab w:val="right" w:leader="dot" w:pos="8306"/>
        </w:tabs>
      </w:pPr>
      <w:hyperlink w:anchor="_Toc18830" w:history="1">
        <w:r>
          <w:rPr>
            <w:rFonts w:ascii="仿宋" w:eastAsia="仿宋" w:hAnsi="仿宋" w:cs="仿宋" w:hint="eastAsia"/>
            <w:lang w:eastAsia="zh-CN"/>
          </w:rPr>
          <w:t>(三)、文档存档与归档</w:t>
        </w:r>
        <w:r>
          <w:tab/>
        </w:r>
        <w:r>
          <w:fldChar w:fldCharType="begin"/>
        </w:r>
        <w:r>
          <w:instrText xml:space="preserve"> PAGEREF _Toc18830 \h </w:instrText>
        </w:r>
        <w:r>
          <w:fldChar w:fldCharType="separate"/>
        </w:r>
        <w:r>
          <w:t>8</w:t>
        </w:r>
        <w:r>
          <w:fldChar w:fldCharType="end"/>
        </w:r>
      </w:hyperlink>
    </w:p>
    <w:p>
      <w:pPr>
        <w:pStyle w:val="TOC1"/>
        <w:tabs>
          <w:tab w:val="right" w:leader="dot" w:pos="8306"/>
        </w:tabs>
      </w:pPr>
      <w:hyperlink w:anchor="_Toc10668" w:history="1">
        <w:r>
          <w:rPr>
            <w:rFonts w:ascii="仿宋" w:eastAsia="仿宋" w:hAnsi="仿宋" w:cs="仿宋" w:hint="eastAsia"/>
            <w:lang w:eastAsia="zh-CN"/>
          </w:rPr>
          <w:t>三、内胎项目建设单位说明</w:t>
        </w:r>
        <w:r>
          <w:tab/>
        </w:r>
        <w:r>
          <w:fldChar w:fldCharType="begin"/>
        </w:r>
        <w:r>
          <w:instrText xml:space="preserve"> PAGEREF _Toc10668 \h </w:instrText>
        </w:r>
        <w:r>
          <w:fldChar w:fldCharType="separate"/>
        </w:r>
        <w:r>
          <w:t>9</w:t>
        </w:r>
        <w:r>
          <w:fldChar w:fldCharType="end"/>
        </w:r>
      </w:hyperlink>
    </w:p>
    <w:p>
      <w:pPr>
        <w:pStyle w:val="TOC2"/>
        <w:tabs>
          <w:tab w:val="right" w:leader="dot" w:pos="8306"/>
        </w:tabs>
      </w:pPr>
      <w:hyperlink w:anchor="_Toc4196" w:history="1">
        <w:r>
          <w:rPr>
            <w:rFonts w:ascii="仿宋" w:eastAsia="仿宋" w:hAnsi="仿宋" w:cs="仿宋" w:hint="eastAsia"/>
            <w:lang w:eastAsia="zh-CN"/>
          </w:rPr>
          <w:t>(一)、内胎项目承办单位基本情况</w:t>
        </w:r>
        <w:r>
          <w:tab/>
        </w:r>
        <w:r>
          <w:fldChar w:fldCharType="begin"/>
        </w:r>
        <w:r>
          <w:instrText xml:space="preserve"> PAGEREF _Toc4196 \h </w:instrText>
        </w:r>
        <w:r>
          <w:fldChar w:fldCharType="separate"/>
        </w:r>
        <w:r>
          <w:t>9</w:t>
        </w:r>
        <w:r>
          <w:fldChar w:fldCharType="end"/>
        </w:r>
      </w:hyperlink>
    </w:p>
    <w:p>
      <w:pPr>
        <w:pStyle w:val="TOC2"/>
        <w:tabs>
          <w:tab w:val="right" w:leader="dot" w:pos="8306"/>
        </w:tabs>
      </w:pPr>
      <w:hyperlink w:anchor="_Toc11192" w:history="1">
        <w:r>
          <w:rPr>
            <w:rFonts w:ascii="仿宋" w:eastAsia="仿宋" w:hAnsi="仿宋" w:cs="仿宋" w:hint="eastAsia"/>
            <w:lang w:eastAsia="zh-CN"/>
          </w:rPr>
          <w:t>(二)、公司经济效益分析</w:t>
        </w:r>
        <w:r>
          <w:tab/>
        </w:r>
        <w:r>
          <w:fldChar w:fldCharType="begin"/>
        </w:r>
        <w:r>
          <w:instrText xml:space="preserve"> PAGEREF _Toc11192 \h </w:instrText>
        </w:r>
        <w:r>
          <w:fldChar w:fldCharType="separate"/>
        </w:r>
        <w:r>
          <w:t>10</w:t>
        </w:r>
        <w:r>
          <w:fldChar w:fldCharType="end"/>
        </w:r>
      </w:hyperlink>
    </w:p>
    <w:p>
      <w:pPr>
        <w:pStyle w:val="TOC1"/>
        <w:tabs>
          <w:tab w:val="right" w:leader="dot" w:pos="8306"/>
        </w:tabs>
      </w:pPr>
      <w:hyperlink w:anchor="_Toc32056" w:history="1">
        <w:r>
          <w:rPr>
            <w:rFonts w:ascii="仿宋" w:eastAsia="仿宋" w:hAnsi="仿宋" w:cs="仿宋" w:hint="eastAsia"/>
            <w:lang w:eastAsia="zh-CN"/>
          </w:rPr>
          <w:t>四、内胎项目建设背景及必要性分析</w:t>
        </w:r>
        <w:r>
          <w:tab/>
        </w:r>
        <w:r>
          <w:fldChar w:fldCharType="begin"/>
        </w:r>
        <w:r>
          <w:instrText xml:space="preserve"> PAGEREF _Toc32056 \h </w:instrText>
        </w:r>
        <w:r>
          <w:fldChar w:fldCharType="separate"/>
        </w:r>
        <w:r>
          <w:t>11</w:t>
        </w:r>
        <w:r>
          <w:fldChar w:fldCharType="end"/>
        </w:r>
      </w:hyperlink>
    </w:p>
    <w:p>
      <w:pPr>
        <w:pStyle w:val="TOC2"/>
        <w:tabs>
          <w:tab w:val="right" w:leader="dot" w:pos="8306"/>
        </w:tabs>
      </w:pPr>
      <w:hyperlink w:anchor="_Toc10353" w:history="1">
        <w:r>
          <w:rPr>
            <w:rFonts w:ascii="仿宋" w:eastAsia="仿宋" w:hAnsi="仿宋" w:cs="仿宋" w:hint="eastAsia"/>
            <w:lang w:eastAsia="zh-CN"/>
          </w:rPr>
          <w:t>(一)、内胎项目背景分析</w:t>
        </w:r>
        <w:r>
          <w:tab/>
        </w:r>
        <w:r>
          <w:fldChar w:fldCharType="begin"/>
        </w:r>
        <w:r>
          <w:instrText xml:space="preserve"> PAGEREF _Toc10353 \h </w:instrText>
        </w:r>
        <w:r>
          <w:fldChar w:fldCharType="separate"/>
        </w:r>
        <w:r>
          <w:t>11</w:t>
        </w:r>
        <w:r>
          <w:fldChar w:fldCharType="end"/>
        </w:r>
      </w:hyperlink>
    </w:p>
    <w:p>
      <w:pPr>
        <w:pStyle w:val="TOC2"/>
        <w:tabs>
          <w:tab w:val="right" w:leader="dot" w:pos="8306"/>
        </w:tabs>
      </w:pPr>
      <w:hyperlink w:anchor="_Toc26888" w:history="1">
        <w:r>
          <w:rPr>
            <w:rFonts w:ascii="仿宋" w:eastAsia="仿宋" w:hAnsi="仿宋" w:cs="仿宋" w:hint="eastAsia"/>
            <w:lang w:eastAsia="zh-CN"/>
          </w:rPr>
          <w:t>(二)、内胎项目建设必要性分析</w:t>
        </w:r>
        <w:r>
          <w:tab/>
        </w:r>
        <w:r>
          <w:fldChar w:fldCharType="begin"/>
        </w:r>
        <w:r>
          <w:instrText xml:space="preserve"> PAGEREF _Toc26888 \h </w:instrText>
        </w:r>
        <w:r>
          <w:fldChar w:fldCharType="separate"/>
        </w:r>
        <w:r>
          <w:t>13</w:t>
        </w:r>
        <w:r>
          <w:fldChar w:fldCharType="end"/>
        </w:r>
      </w:hyperlink>
    </w:p>
    <w:p>
      <w:pPr>
        <w:pStyle w:val="TOC1"/>
        <w:tabs>
          <w:tab w:val="right" w:leader="dot" w:pos="8306"/>
        </w:tabs>
      </w:pPr>
      <w:hyperlink w:anchor="_Toc15402" w:history="1">
        <w:r>
          <w:rPr>
            <w:rFonts w:ascii="仿宋" w:eastAsia="仿宋" w:hAnsi="仿宋" w:cs="仿宋" w:hint="eastAsia"/>
            <w:lang w:eastAsia="zh-CN"/>
          </w:rPr>
          <w:t>五、产品规划分析</w:t>
        </w:r>
        <w:r>
          <w:tab/>
        </w:r>
        <w:r>
          <w:fldChar w:fldCharType="begin"/>
        </w:r>
        <w:r>
          <w:instrText xml:space="preserve"> PAGEREF _Toc15402 \h </w:instrText>
        </w:r>
        <w:r>
          <w:fldChar w:fldCharType="separate"/>
        </w:r>
        <w:r>
          <w:t>14</w:t>
        </w:r>
        <w:r>
          <w:fldChar w:fldCharType="end"/>
        </w:r>
      </w:hyperlink>
    </w:p>
    <w:p>
      <w:pPr>
        <w:pStyle w:val="TOC2"/>
        <w:tabs>
          <w:tab w:val="right" w:leader="dot" w:pos="8306"/>
        </w:tabs>
      </w:pPr>
      <w:hyperlink w:anchor="_Toc12544" w:history="1">
        <w:r>
          <w:rPr>
            <w:rFonts w:ascii="仿宋" w:eastAsia="仿宋" w:hAnsi="仿宋" w:cs="仿宋" w:hint="eastAsia"/>
            <w:lang w:eastAsia="zh-CN"/>
          </w:rPr>
          <w:t>(一)、产品规划</w:t>
        </w:r>
        <w:r>
          <w:tab/>
        </w:r>
        <w:r>
          <w:fldChar w:fldCharType="begin"/>
        </w:r>
        <w:r>
          <w:instrText xml:space="preserve"> PAGEREF _Toc12544 \h </w:instrText>
        </w:r>
        <w:r>
          <w:fldChar w:fldCharType="separate"/>
        </w:r>
        <w:r>
          <w:t>14</w:t>
        </w:r>
        <w:r>
          <w:fldChar w:fldCharType="end"/>
        </w:r>
      </w:hyperlink>
    </w:p>
    <w:p>
      <w:pPr>
        <w:pStyle w:val="TOC2"/>
        <w:tabs>
          <w:tab w:val="right" w:leader="dot" w:pos="8306"/>
        </w:tabs>
      </w:pPr>
      <w:hyperlink w:anchor="_Toc16634" w:history="1">
        <w:r>
          <w:rPr>
            <w:rFonts w:ascii="仿宋" w:eastAsia="仿宋" w:hAnsi="仿宋" w:cs="仿宋" w:hint="eastAsia"/>
            <w:lang w:eastAsia="zh-CN"/>
          </w:rPr>
          <w:t>(二)、建设规模</w:t>
        </w:r>
        <w:r>
          <w:tab/>
        </w:r>
        <w:r>
          <w:fldChar w:fldCharType="begin"/>
        </w:r>
        <w:r>
          <w:instrText xml:space="preserve"> PAGEREF _Toc16634 \h </w:instrText>
        </w:r>
        <w:r>
          <w:fldChar w:fldCharType="separate"/>
        </w:r>
        <w:r>
          <w:t>15</w:t>
        </w:r>
        <w:r>
          <w:fldChar w:fldCharType="end"/>
        </w:r>
      </w:hyperlink>
    </w:p>
    <w:p>
      <w:pPr>
        <w:pStyle w:val="TOC1"/>
        <w:tabs>
          <w:tab w:val="right" w:leader="dot" w:pos="8306"/>
        </w:tabs>
      </w:pPr>
      <w:hyperlink w:anchor="_Toc23052" w:history="1">
        <w:r>
          <w:rPr>
            <w:rFonts w:ascii="仿宋" w:eastAsia="仿宋" w:hAnsi="仿宋" w:cs="仿宋" w:hint="eastAsia"/>
            <w:lang w:eastAsia="zh-CN"/>
          </w:rPr>
          <w:t>六、内胎项目绩效评估</w:t>
        </w:r>
        <w:r>
          <w:tab/>
        </w:r>
        <w:r>
          <w:fldChar w:fldCharType="begin"/>
        </w:r>
        <w:r>
          <w:instrText xml:space="preserve"> PAGEREF _Toc23052 \h </w:instrText>
        </w:r>
        <w:r>
          <w:fldChar w:fldCharType="separate"/>
        </w:r>
        <w:r>
          <w:t>16</w:t>
        </w:r>
        <w:r>
          <w:fldChar w:fldCharType="end"/>
        </w:r>
      </w:hyperlink>
    </w:p>
    <w:p>
      <w:pPr>
        <w:pStyle w:val="TOC2"/>
        <w:tabs>
          <w:tab w:val="right" w:leader="dot" w:pos="8306"/>
        </w:tabs>
      </w:pPr>
      <w:hyperlink w:anchor="_Toc13957" w:history="1">
        <w:r>
          <w:rPr>
            <w:rFonts w:ascii="仿宋" w:eastAsia="仿宋" w:hAnsi="仿宋" w:cs="仿宋" w:hint="eastAsia"/>
            <w:lang w:eastAsia="zh-CN"/>
          </w:rPr>
          <w:t>(一)、绩效评估指标</w:t>
        </w:r>
        <w:r>
          <w:tab/>
        </w:r>
        <w:r>
          <w:fldChar w:fldCharType="begin"/>
        </w:r>
        <w:r>
          <w:instrText xml:space="preserve"> PAGEREF _Toc13957 \h </w:instrText>
        </w:r>
        <w:r>
          <w:fldChar w:fldCharType="separate"/>
        </w:r>
        <w:r>
          <w:t>16</w:t>
        </w:r>
        <w:r>
          <w:fldChar w:fldCharType="end"/>
        </w:r>
      </w:hyperlink>
    </w:p>
    <w:p>
      <w:pPr>
        <w:pStyle w:val="TOC2"/>
        <w:tabs>
          <w:tab w:val="right" w:leader="dot" w:pos="8306"/>
        </w:tabs>
      </w:pPr>
      <w:hyperlink w:anchor="_Toc25089" w:history="1">
        <w:r>
          <w:rPr>
            <w:rFonts w:ascii="仿宋" w:eastAsia="仿宋" w:hAnsi="仿宋" w:cs="仿宋" w:hint="eastAsia"/>
            <w:lang w:eastAsia="zh-CN"/>
          </w:rPr>
          <w:t>(二)、绩效评估方法</w:t>
        </w:r>
        <w:r>
          <w:tab/>
        </w:r>
        <w:r>
          <w:fldChar w:fldCharType="begin"/>
        </w:r>
        <w:r>
          <w:instrText xml:space="preserve"> PAGEREF _Toc25089 \h </w:instrText>
        </w:r>
        <w:r>
          <w:fldChar w:fldCharType="separate"/>
        </w:r>
        <w:r>
          <w:t>17</w:t>
        </w:r>
        <w:r>
          <w:fldChar w:fldCharType="end"/>
        </w:r>
      </w:hyperlink>
    </w:p>
    <w:p>
      <w:pPr>
        <w:pStyle w:val="TOC2"/>
        <w:tabs>
          <w:tab w:val="right" w:leader="dot" w:pos="8306"/>
        </w:tabs>
      </w:pPr>
      <w:hyperlink w:anchor="_Toc13574" w:history="1">
        <w:r>
          <w:rPr>
            <w:rFonts w:ascii="仿宋" w:eastAsia="仿宋" w:hAnsi="仿宋" w:cs="仿宋" w:hint="eastAsia"/>
            <w:lang w:eastAsia="zh-CN"/>
          </w:rPr>
          <w:t>(三)、绩效评估周期</w:t>
        </w:r>
        <w:r>
          <w:tab/>
        </w:r>
        <w:r>
          <w:fldChar w:fldCharType="begin"/>
        </w:r>
        <w:r>
          <w:instrText xml:space="preserve"> PAGEREF _Toc13574 \h </w:instrText>
        </w:r>
        <w:r>
          <w:fldChar w:fldCharType="separate"/>
        </w:r>
        <w:r>
          <w:t>18</w:t>
        </w:r>
        <w:r>
          <w:fldChar w:fldCharType="end"/>
        </w:r>
      </w:hyperlink>
    </w:p>
    <w:p>
      <w:pPr>
        <w:pStyle w:val="TOC1"/>
        <w:tabs>
          <w:tab w:val="right" w:leader="dot" w:pos="8306"/>
        </w:tabs>
      </w:pPr>
      <w:hyperlink w:anchor="_Toc13057" w:history="1">
        <w:r>
          <w:rPr>
            <w:rFonts w:ascii="仿宋" w:eastAsia="仿宋" w:hAnsi="仿宋" w:cs="仿宋" w:hint="eastAsia"/>
            <w:lang w:eastAsia="zh-CN"/>
          </w:rPr>
          <w:t>七、内胎项目环境影响分析</w:t>
        </w:r>
        <w:r>
          <w:tab/>
        </w:r>
        <w:r>
          <w:fldChar w:fldCharType="begin"/>
        </w:r>
        <w:r>
          <w:instrText xml:space="preserve"> PAGEREF _Toc13057 \h </w:instrText>
        </w:r>
        <w:r>
          <w:fldChar w:fldCharType="separate"/>
        </w:r>
        <w:r>
          <w:t>19</w:t>
        </w:r>
        <w:r>
          <w:fldChar w:fldCharType="end"/>
        </w:r>
      </w:hyperlink>
    </w:p>
    <w:p>
      <w:pPr>
        <w:pStyle w:val="TOC2"/>
        <w:tabs>
          <w:tab w:val="right" w:leader="dot" w:pos="8306"/>
        </w:tabs>
      </w:pPr>
      <w:hyperlink w:anchor="_Toc11678" w:history="1">
        <w:r>
          <w:rPr>
            <w:rFonts w:ascii="仿宋" w:eastAsia="仿宋" w:hAnsi="仿宋" w:cs="仿宋" w:hint="eastAsia"/>
            <w:lang w:eastAsia="zh-CN"/>
          </w:rPr>
          <w:t>(一)、建设区域环境质量现状</w:t>
        </w:r>
        <w:r>
          <w:tab/>
        </w:r>
        <w:r>
          <w:fldChar w:fldCharType="begin"/>
        </w:r>
        <w:r>
          <w:instrText xml:space="preserve"> PAGEREF _Toc11678 \h </w:instrText>
        </w:r>
        <w:r>
          <w:fldChar w:fldCharType="separate"/>
        </w:r>
        <w:r>
          <w:t>19</w:t>
        </w:r>
        <w:r>
          <w:fldChar w:fldCharType="end"/>
        </w:r>
      </w:hyperlink>
    </w:p>
    <w:p>
      <w:pPr>
        <w:pStyle w:val="TOC2"/>
        <w:tabs>
          <w:tab w:val="right" w:leader="dot" w:pos="8306"/>
        </w:tabs>
      </w:pPr>
      <w:hyperlink w:anchor="_Toc4870" w:history="1">
        <w:r>
          <w:rPr>
            <w:rFonts w:ascii="仿宋" w:eastAsia="仿宋" w:hAnsi="仿宋" w:cs="仿宋" w:hint="eastAsia"/>
            <w:lang w:eastAsia="zh-CN"/>
          </w:rPr>
          <w:t>(二)、建设期环境保护</w:t>
        </w:r>
        <w:r>
          <w:tab/>
        </w:r>
        <w:r>
          <w:fldChar w:fldCharType="begin"/>
        </w:r>
        <w:r>
          <w:instrText xml:space="preserve"> PAGEREF _Toc4870 \h </w:instrText>
        </w:r>
        <w:r>
          <w:fldChar w:fldCharType="separate"/>
        </w:r>
        <w:r>
          <w:t>20</w:t>
        </w:r>
        <w:r>
          <w:fldChar w:fldCharType="end"/>
        </w:r>
      </w:hyperlink>
    </w:p>
    <w:p>
      <w:pPr>
        <w:pStyle w:val="TOC2"/>
        <w:tabs>
          <w:tab w:val="right" w:leader="dot" w:pos="8306"/>
        </w:tabs>
      </w:pPr>
      <w:hyperlink w:anchor="_Toc2622" w:history="1">
        <w:r>
          <w:rPr>
            <w:rFonts w:ascii="仿宋" w:eastAsia="仿宋" w:hAnsi="仿宋" w:cs="仿宋" w:hint="eastAsia"/>
            <w:lang w:eastAsia="zh-CN"/>
          </w:rPr>
          <w:t>(三)、运营期环境保护</w:t>
        </w:r>
        <w:r>
          <w:tab/>
        </w:r>
        <w:r>
          <w:fldChar w:fldCharType="begin"/>
        </w:r>
        <w:r>
          <w:instrText xml:space="preserve"> PAGEREF _Toc2622 \h </w:instrText>
        </w:r>
        <w:r>
          <w:fldChar w:fldCharType="separate"/>
        </w:r>
        <w:r>
          <w:t>22</w:t>
        </w:r>
        <w:r>
          <w:fldChar w:fldCharType="end"/>
        </w:r>
      </w:hyperlink>
    </w:p>
    <w:p>
      <w:pPr>
        <w:pStyle w:val="TOC2"/>
        <w:tabs>
          <w:tab w:val="right" w:leader="dot" w:pos="8306"/>
        </w:tabs>
      </w:pPr>
      <w:hyperlink w:anchor="_Toc30903" w:history="1">
        <w:r>
          <w:rPr>
            <w:rFonts w:ascii="仿宋" w:eastAsia="仿宋" w:hAnsi="仿宋" w:cs="仿宋" w:hint="eastAsia"/>
            <w:lang w:eastAsia="zh-CN"/>
          </w:rPr>
          <w:t>(四)、内胎项目建设对区域经济的影响</w:t>
        </w:r>
        <w:r>
          <w:tab/>
        </w:r>
        <w:r>
          <w:fldChar w:fldCharType="begin"/>
        </w:r>
        <w:r>
          <w:instrText xml:space="preserve"> PAGEREF _Toc30903 \h </w:instrText>
        </w:r>
        <w:r>
          <w:fldChar w:fldCharType="separate"/>
        </w:r>
        <w:r>
          <w:t>23</w:t>
        </w:r>
        <w:r>
          <w:fldChar w:fldCharType="end"/>
        </w:r>
      </w:hyperlink>
    </w:p>
    <w:p>
      <w:pPr>
        <w:pStyle w:val="TOC2"/>
        <w:tabs>
          <w:tab w:val="right" w:leader="dot" w:pos="8306"/>
        </w:tabs>
      </w:pPr>
      <w:hyperlink w:anchor="_Toc4507" w:history="1">
        <w:r>
          <w:rPr>
            <w:rFonts w:ascii="仿宋" w:eastAsia="仿宋" w:hAnsi="仿宋" w:cs="仿宋" w:hint="eastAsia"/>
            <w:lang w:eastAsia="zh-CN"/>
          </w:rPr>
          <w:t>(五)、废弃物处理</w:t>
        </w:r>
        <w:r>
          <w:tab/>
        </w:r>
        <w:r>
          <w:fldChar w:fldCharType="begin"/>
        </w:r>
        <w:r>
          <w:instrText xml:space="preserve"> PAGEREF _Toc4507 \h </w:instrText>
        </w:r>
        <w:r>
          <w:fldChar w:fldCharType="separate"/>
        </w:r>
        <w:r>
          <w:t>25</w:t>
        </w:r>
        <w:r>
          <w:fldChar w:fldCharType="end"/>
        </w:r>
      </w:hyperlink>
    </w:p>
    <w:p>
      <w:pPr>
        <w:pStyle w:val="TOC2"/>
        <w:tabs>
          <w:tab w:val="right" w:leader="dot" w:pos="8306"/>
        </w:tabs>
      </w:pPr>
      <w:hyperlink w:anchor="_Toc14323" w:history="1">
        <w:r>
          <w:rPr>
            <w:rFonts w:ascii="仿宋" w:eastAsia="仿宋" w:hAnsi="仿宋" w:cs="仿宋" w:hint="eastAsia"/>
            <w:lang w:eastAsia="zh-CN"/>
          </w:rPr>
          <w:t>(六)、特殊环境影响分析</w:t>
        </w:r>
        <w:r>
          <w:tab/>
        </w:r>
        <w:r>
          <w:fldChar w:fldCharType="begin"/>
        </w:r>
        <w:r>
          <w:instrText xml:space="preserve"> PAGEREF _Toc14323 \h </w:instrText>
        </w:r>
        <w:r>
          <w:fldChar w:fldCharType="separate"/>
        </w:r>
        <w:r>
          <w:t>26</w:t>
        </w:r>
        <w:r>
          <w:fldChar w:fldCharType="end"/>
        </w:r>
      </w:hyperlink>
    </w:p>
    <w:p>
      <w:pPr>
        <w:pStyle w:val="TOC2"/>
        <w:tabs>
          <w:tab w:val="right" w:leader="dot" w:pos="8306"/>
        </w:tabs>
      </w:pPr>
      <w:hyperlink w:anchor="_Toc22544" w:history="1">
        <w:r>
          <w:rPr>
            <w:rFonts w:ascii="仿宋" w:eastAsia="仿宋" w:hAnsi="仿宋" w:cs="仿宋" w:hint="eastAsia"/>
            <w:lang w:eastAsia="zh-CN"/>
          </w:rPr>
          <w:t>(七)、清洁生产</w:t>
        </w:r>
        <w:r>
          <w:tab/>
        </w:r>
        <w:r>
          <w:fldChar w:fldCharType="begin"/>
        </w:r>
        <w:r>
          <w:instrText xml:space="preserve"> PAGEREF _Toc22544 \h </w:instrText>
        </w:r>
        <w:r>
          <w:fldChar w:fldCharType="separate"/>
        </w:r>
        <w:r>
          <w:t>27</w:t>
        </w:r>
        <w:r>
          <w:fldChar w:fldCharType="end"/>
        </w:r>
      </w:hyperlink>
    </w:p>
    <w:p>
      <w:pPr>
        <w:pStyle w:val="TOC2"/>
        <w:tabs>
          <w:tab w:val="right" w:leader="dot" w:pos="8306"/>
        </w:tabs>
      </w:pPr>
      <w:hyperlink w:anchor="_Toc19387" w:history="1">
        <w:r>
          <w:rPr>
            <w:rFonts w:ascii="仿宋" w:eastAsia="仿宋" w:hAnsi="仿宋" w:cs="仿宋" w:hint="eastAsia"/>
            <w:lang w:eastAsia="zh-CN"/>
          </w:rPr>
          <w:t>(八)、环境保护综合评价</w:t>
        </w:r>
        <w:r>
          <w:tab/>
        </w:r>
        <w:r>
          <w:fldChar w:fldCharType="begin"/>
        </w:r>
        <w:r>
          <w:instrText xml:space="preserve"> PAGEREF _Toc19387 \h </w:instrText>
        </w:r>
        <w:r>
          <w:fldChar w:fldCharType="separate"/>
        </w:r>
        <w:r>
          <w:t>28</w:t>
        </w:r>
        <w:r>
          <w:fldChar w:fldCharType="end"/>
        </w:r>
      </w:hyperlink>
    </w:p>
    <w:p>
      <w:pPr>
        <w:pStyle w:val="TOC1"/>
        <w:tabs>
          <w:tab w:val="right" w:leader="dot" w:pos="8306"/>
        </w:tabs>
      </w:pPr>
      <w:hyperlink w:anchor="_Toc3170" w:history="1">
        <w:r>
          <w:rPr>
            <w:rFonts w:ascii="仿宋" w:eastAsia="仿宋" w:hAnsi="仿宋" w:cs="仿宋" w:hint="eastAsia"/>
            <w:lang w:eastAsia="zh-CN"/>
          </w:rPr>
          <w:t>八、内胎项目投资规划</w:t>
        </w:r>
        <w:r>
          <w:tab/>
        </w:r>
        <w:r>
          <w:fldChar w:fldCharType="begin"/>
        </w:r>
        <w:r>
          <w:instrText xml:space="preserve"> PAGEREF _Toc3170 \h </w:instrText>
        </w:r>
        <w:r>
          <w:fldChar w:fldCharType="separate"/>
        </w:r>
        <w:r>
          <w:t>29</w:t>
        </w:r>
        <w:r>
          <w:fldChar w:fldCharType="end"/>
        </w:r>
      </w:hyperlink>
    </w:p>
    <w:p>
      <w:pPr>
        <w:pStyle w:val="TOC2"/>
        <w:tabs>
          <w:tab w:val="right" w:leader="dot" w:pos="8306"/>
        </w:tabs>
      </w:pPr>
      <w:hyperlink w:anchor="_Toc28769" w:history="1">
        <w:r>
          <w:rPr>
            <w:rFonts w:ascii="仿宋" w:eastAsia="仿宋" w:hAnsi="仿宋" w:cs="仿宋" w:hint="eastAsia"/>
            <w:lang w:eastAsia="zh-CN"/>
          </w:rPr>
          <w:t>(一)、内胎项目总投资估算</w:t>
        </w:r>
        <w:r>
          <w:tab/>
        </w:r>
        <w:r>
          <w:fldChar w:fldCharType="begin"/>
        </w:r>
        <w:r>
          <w:instrText xml:space="preserve"> PAGEREF _Toc28769 \h </w:instrText>
        </w:r>
        <w:r>
          <w:fldChar w:fldCharType="separate"/>
        </w:r>
        <w:r>
          <w:t>29</w:t>
        </w:r>
        <w:r>
          <w:fldChar w:fldCharType="end"/>
        </w:r>
      </w:hyperlink>
    </w:p>
    <w:p>
      <w:pPr>
        <w:pStyle w:val="TOC2"/>
        <w:tabs>
          <w:tab w:val="right" w:leader="dot" w:pos="8306"/>
        </w:tabs>
      </w:pPr>
      <w:hyperlink w:anchor="_Toc10170" w:history="1">
        <w:r>
          <w:rPr>
            <w:rFonts w:ascii="仿宋" w:eastAsia="仿宋" w:hAnsi="仿宋" w:cs="仿宋" w:hint="eastAsia"/>
            <w:lang w:eastAsia="zh-CN"/>
          </w:rPr>
          <w:t>(二)、资金筹措</w:t>
        </w:r>
        <w:r>
          <w:tab/>
        </w:r>
        <w:r>
          <w:fldChar w:fldCharType="begin"/>
        </w:r>
        <w:r>
          <w:instrText xml:space="preserve"> PAGEREF _Toc10170 \h </w:instrText>
        </w:r>
        <w:r>
          <w:fldChar w:fldCharType="separate"/>
        </w:r>
        <w:r>
          <w:t>31</w:t>
        </w:r>
        <w:r>
          <w:fldChar w:fldCharType="end"/>
        </w:r>
      </w:hyperlink>
    </w:p>
    <w:p>
      <w:pPr>
        <w:pStyle w:val="TOC1"/>
        <w:tabs>
          <w:tab w:val="right" w:leader="dot" w:pos="8306"/>
        </w:tabs>
      </w:pPr>
      <w:hyperlink w:anchor="_Toc6175" w:history="1">
        <w:r>
          <w:rPr>
            <w:rFonts w:ascii="仿宋" w:eastAsia="仿宋" w:hAnsi="仿宋" w:cs="仿宋" w:hint="eastAsia"/>
            <w:lang w:eastAsia="zh-CN"/>
          </w:rPr>
          <w:t>九、生产安全保护</w:t>
        </w:r>
        <w:r>
          <w:tab/>
        </w:r>
        <w:r>
          <w:fldChar w:fldCharType="begin"/>
        </w:r>
        <w:r>
          <w:instrText xml:space="preserve"> PAGEREF _Toc6175 \h </w:instrText>
        </w:r>
        <w:r>
          <w:fldChar w:fldCharType="separate"/>
        </w:r>
        <w:r>
          <w:t>31</w:t>
        </w:r>
        <w:r>
          <w:fldChar w:fldCharType="end"/>
        </w:r>
      </w:hyperlink>
    </w:p>
    <w:p>
      <w:pPr>
        <w:pStyle w:val="TOC2"/>
        <w:tabs>
          <w:tab w:val="right" w:leader="dot" w:pos="8306"/>
        </w:tabs>
      </w:pPr>
      <w:hyperlink w:anchor="_Toc594" w:history="1">
        <w:r>
          <w:rPr>
            <w:rFonts w:ascii="仿宋" w:eastAsia="仿宋" w:hAnsi="仿宋" w:cs="仿宋" w:hint="eastAsia"/>
            <w:lang w:eastAsia="zh-CN"/>
          </w:rPr>
          <w:t>(一)、消防安全</w:t>
        </w:r>
        <w:r>
          <w:tab/>
        </w:r>
        <w:r>
          <w:fldChar w:fldCharType="begin"/>
        </w:r>
        <w:r>
          <w:instrText xml:space="preserve"> PAGEREF _Toc594 \h </w:instrText>
        </w:r>
        <w:r>
          <w:fldChar w:fldCharType="separate"/>
        </w:r>
        <w:r>
          <w:t>31</w:t>
        </w:r>
        <w:r>
          <w:fldChar w:fldCharType="end"/>
        </w:r>
      </w:hyperlink>
    </w:p>
    <w:p>
      <w:pPr>
        <w:pStyle w:val="TOC2"/>
        <w:tabs>
          <w:tab w:val="right" w:leader="dot" w:pos="8306"/>
        </w:tabs>
      </w:pPr>
      <w:hyperlink w:anchor="_Toc21897" w:history="1">
        <w:r>
          <w:rPr>
            <w:rFonts w:ascii="仿宋" w:eastAsia="仿宋" w:hAnsi="仿宋" w:cs="仿宋" w:hint="eastAsia"/>
            <w:lang w:eastAsia="zh-CN"/>
          </w:rPr>
          <w:t>(二)、防火防爆总图布置措施</w:t>
        </w:r>
        <w:r>
          <w:tab/>
        </w:r>
        <w:r>
          <w:fldChar w:fldCharType="begin"/>
        </w:r>
        <w:r>
          <w:instrText xml:space="preserve"> PAGEREF _Toc21897 \h </w:instrText>
        </w:r>
        <w:r>
          <w:fldChar w:fldCharType="separate"/>
        </w:r>
        <w:r>
          <w:t>33</w:t>
        </w:r>
        <w:r>
          <w:fldChar w:fldCharType="end"/>
        </w:r>
      </w:hyperlink>
    </w:p>
    <w:p>
      <w:pPr>
        <w:pStyle w:val="TOC2"/>
        <w:tabs>
          <w:tab w:val="right" w:leader="dot" w:pos="8306"/>
        </w:tabs>
      </w:pPr>
      <w:hyperlink w:anchor="_Toc6821" w:history="1">
        <w:r>
          <w:rPr>
            <w:rFonts w:ascii="仿宋" w:eastAsia="仿宋" w:hAnsi="仿宋" w:cs="仿宋" w:hint="eastAsia"/>
            <w:lang w:eastAsia="zh-CN"/>
          </w:rPr>
          <w:t>(三)、自然灾害防范措施</w:t>
        </w:r>
        <w:r>
          <w:tab/>
        </w:r>
        <w:r>
          <w:fldChar w:fldCharType="begin"/>
        </w:r>
        <w:r>
          <w:instrText xml:space="preserve"> PAGEREF _Toc6821 \h </w:instrText>
        </w:r>
        <w:r>
          <w:fldChar w:fldCharType="separate"/>
        </w:r>
        <w:r>
          <w:t>33</w:t>
        </w:r>
        <w:r>
          <w:fldChar w:fldCharType="end"/>
        </w:r>
      </w:hyperlink>
    </w:p>
    <w:p>
      <w:pPr>
        <w:pStyle w:val="TOC2"/>
        <w:tabs>
          <w:tab w:val="right" w:leader="dot" w:pos="8306"/>
        </w:tabs>
      </w:pPr>
      <w:hyperlink w:anchor="_Toc29305" w:history="1">
        <w:r>
          <w:rPr>
            <w:rFonts w:ascii="仿宋" w:eastAsia="仿宋" w:hAnsi="仿宋" w:cs="仿宋" w:hint="eastAsia"/>
            <w:lang w:eastAsia="zh-CN"/>
          </w:rPr>
          <w:t>(四)、安全色及安全标志使用要求</w:t>
        </w:r>
        <w:r>
          <w:tab/>
        </w:r>
        <w:r>
          <w:fldChar w:fldCharType="begin"/>
        </w:r>
        <w:r>
          <w:instrText xml:space="preserve"> PAGEREF _Toc29305 \h </w:instrText>
        </w:r>
        <w:r>
          <w:fldChar w:fldCharType="separate"/>
        </w:r>
        <w:r>
          <w:t>34</w:t>
        </w:r>
        <w:r>
          <w:fldChar w:fldCharType="end"/>
        </w:r>
      </w:hyperlink>
    </w:p>
    <w:p>
      <w:pPr>
        <w:pStyle w:val="TOC2"/>
        <w:tabs>
          <w:tab w:val="right" w:leader="dot" w:pos="8306"/>
        </w:tabs>
      </w:pPr>
      <w:hyperlink w:anchor="_Toc2864" w:history="1">
        <w:r>
          <w:rPr>
            <w:rFonts w:ascii="仿宋" w:eastAsia="仿宋" w:hAnsi="仿宋" w:cs="仿宋" w:hint="eastAsia"/>
            <w:lang w:eastAsia="zh-CN"/>
          </w:rPr>
          <w:t>(五)、防尘防毒措施</w:t>
        </w:r>
        <w:r>
          <w:tab/>
        </w:r>
        <w:r>
          <w:fldChar w:fldCharType="begin"/>
        </w:r>
        <w:r>
          <w:instrText xml:space="preserve"> PAGEREF _Toc2864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19" w:history="1">
        <w:r>
          <w:rPr>
            <w:rFonts w:ascii="仿宋" w:eastAsia="仿宋" w:hAnsi="仿宋" w:cs="仿宋" w:hint="eastAsia"/>
            <w:lang w:eastAsia="zh-CN"/>
          </w:rPr>
          <w:t>(六)、防静电、触电防护及防雷措施</w:t>
        </w:r>
        <w:r>
          <w:tab/>
        </w:r>
        <w:r>
          <w:fldChar w:fldCharType="begin"/>
        </w:r>
        <w:r>
          <w:instrText xml:space="preserve"> PAGEREF _Toc24419 \h </w:instrText>
        </w:r>
        <w:r>
          <w:fldChar w:fldCharType="separate"/>
        </w:r>
        <w:r>
          <w:t>36</w:t>
        </w:r>
        <w:r>
          <w:fldChar w:fldCharType="end"/>
        </w:r>
      </w:hyperlink>
    </w:p>
    <w:p>
      <w:pPr>
        <w:pStyle w:val="TOC2"/>
        <w:tabs>
          <w:tab w:val="right" w:leader="dot" w:pos="8306"/>
        </w:tabs>
      </w:pPr>
      <w:hyperlink w:anchor="_Toc19189" w:history="1">
        <w:r>
          <w:rPr>
            <w:rFonts w:ascii="仿宋" w:eastAsia="仿宋" w:hAnsi="仿宋" w:cs="仿宋" w:hint="eastAsia"/>
            <w:lang w:eastAsia="zh-CN"/>
          </w:rPr>
          <w:t>(七)、机械设备安全保障措施</w:t>
        </w:r>
        <w:r>
          <w:tab/>
        </w:r>
        <w:r>
          <w:fldChar w:fldCharType="begin"/>
        </w:r>
        <w:r>
          <w:instrText xml:space="preserve"> PAGEREF _Toc19189 \h </w:instrText>
        </w:r>
        <w:r>
          <w:fldChar w:fldCharType="separate"/>
        </w:r>
        <w:r>
          <w:t>37</w:t>
        </w:r>
        <w:r>
          <w:fldChar w:fldCharType="end"/>
        </w:r>
      </w:hyperlink>
    </w:p>
    <w:p>
      <w:pPr>
        <w:pStyle w:val="TOC1"/>
        <w:tabs>
          <w:tab w:val="right" w:leader="dot" w:pos="8306"/>
        </w:tabs>
      </w:pPr>
      <w:hyperlink w:anchor="_Toc17966" w:history="1">
        <w:r>
          <w:rPr>
            <w:rFonts w:ascii="仿宋" w:eastAsia="仿宋" w:hAnsi="仿宋" w:cs="仿宋" w:hint="eastAsia"/>
            <w:lang w:eastAsia="zh-CN"/>
          </w:rPr>
          <w:t>十、内胎项目社会影响</w:t>
        </w:r>
        <w:r>
          <w:tab/>
        </w:r>
        <w:r>
          <w:fldChar w:fldCharType="begin"/>
        </w:r>
        <w:r>
          <w:instrText xml:space="preserve"> PAGEREF _Toc17966 \h </w:instrText>
        </w:r>
        <w:r>
          <w:fldChar w:fldCharType="separate"/>
        </w:r>
        <w:r>
          <w:t>39</w:t>
        </w:r>
        <w:r>
          <w:fldChar w:fldCharType="end"/>
        </w:r>
      </w:hyperlink>
    </w:p>
    <w:p>
      <w:pPr>
        <w:pStyle w:val="TOC2"/>
        <w:tabs>
          <w:tab w:val="right" w:leader="dot" w:pos="8306"/>
        </w:tabs>
      </w:pPr>
      <w:hyperlink w:anchor="_Toc30564" w:history="1">
        <w:r>
          <w:rPr>
            <w:rFonts w:ascii="仿宋" w:eastAsia="仿宋" w:hAnsi="仿宋" w:cs="仿宋" w:hint="eastAsia"/>
            <w:lang w:eastAsia="zh-CN"/>
          </w:rPr>
          <w:t>(一)、社会责任与义务</w:t>
        </w:r>
        <w:r>
          <w:tab/>
        </w:r>
        <w:r>
          <w:fldChar w:fldCharType="begin"/>
        </w:r>
        <w:r>
          <w:instrText xml:space="preserve"> PAGEREF _Toc30564 \h </w:instrText>
        </w:r>
        <w:r>
          <w:fldChar w:fldCharType="separate"/>
        </w:r>
        <w:r>
          <w:t>39</w:t>
        </w:r>
        <w:r>
          <w:fldChar w:fldCharType="end"/>
        </w:r>
      </w:hyperlink>
    </w:p>
    <w:p>
      <w:pPr>
        <w:pStyle w:val="TOC2"/>
        <w:tabs>
          <w:tab w:val="right" w:leader="dot" w:pos="8306"/>
        </w:tabs>
      </w:pPr>
      <w:hyperlink w:anchor="_Toc9487" w:history="1">
        <w:r>
          <w:rPr>
            <w:rFonts w:ascii="仿宋" w:eastAsia="仿宋" w:hAnsi="仿宋" w:cs="仿宋" w:hint="eastAsia"/>
            <w:lang w:eastAsia="zh-CN"/>
          </w:rPr>
          <w:t>(二)、社会参与与沟通</w:t>
        </w:r>
        <w:r>
          <w:tab/>
        </w:r>
        <w:r>
          <w:fldChar w:fldCharType="begin"/>
        </w:r>
        <w:r>
          <w:instrText xml:space="preserve"> PAGEREF _Toc9487 \h </w:instrText>
        </w:r>
        <w:r>
          <w:fldChar w:fldCharType="separate"/>
        </w:r>
        <w:r>
          <w:t>40</w:t>
        </w:r>
        <w:r>
          <w:fldChar w:fldCharType="end"/>
        </w:r>
      </w:hyperlink>
    </w:p>
    <w:p>
      <w:pPr>
        <w:pStyle w:val="TOC1"/>
        <w:tabs>
          <w:tab w:val="right" w:leader="dot" w:pos="8306"/>
        </w:tabs>
      </w:pPr>
      <w:hyperlink w:anchor="_Toc6750" w:history="1">
        <w:r>
          <w:rPr>
            <w:rFonts w:ascii="仿宋" w:eastAsia="仿宋" w:hAnsi="仿宋" w:cs="仿宋" w:hint="eastAsia"/>
            <w:lang w:eastAsia="zh-CN"/>
          </w:rPr>
          <w:t>十一、内胎项目人力资源管理</w:t>
        </w:r>
        <w:r>
          <w:tab/>
        </w:r>
        <w:r>
          <w:fldChar w:fldCharType="begin"/>
        </w:r>
        <w:r>
          <w:instrText xml:space="preserve"> PAGEREF _Toc6750 \h </w:instrText>
        </w:r>
        <w:r>
          <w:fldChar w:fldCharType="separate"/>
        </w:r>
        <w:r>
          <w:t>41</w:t>
        </w:r>
        <w:r>
          <w:fldChar w:fldCharType="end"/>
        </w:r>
      </w:hyperlink>
    </w:p>
    <w:p>
      <w:pPr>
        <w:pStyle w:val="TOC2"/>
        <w:tabs>
          <w:tab w:val="right" w:leader="dot" w:pos="8306"/>
        </w:tabs>
      </w:pPr>
      <w:hyperlink w:anchor="_Toc14577" w:history="1">
        <w:r>
          <w:rPr>
            <w:rFonts w:ascii="仿宋" w:eastAsia="仿宋" w:hAnsi="仿宋" w:cs="仿宋" w:hint="eastAsia"/>
            <w:lang w:eastAsia="zh-CN"/>
          </w:rPr>
          <w:t>(一)、建立健全的预算管理制度</w:t>
        </w:r>
        <w:r>
          <w:tab/>
        </w:r>
        <w:r>
          <w:fldChar w:fldCharType="begin"/>
        </w:r>
        <w:r>
          <w:instrText xml:space="preserve"> PAGEREF _Toc14577 \h </w:instrText>
        </w:r>
        <w:r>
          <w:fldChar w:fldCharType="separate"/>
        </w:r>
        <w:r>
          <w:t>41</w:t>
        </w:r>
        <w:r>
          <w:fldChar w:fldCharType="end"/>
        </w:r>
      </w:hyperlink>
    </w:p>
    <w:p>
      <w:pPr>
        <w:pStyle w:val="TOC2"/>
        <w:tabs>
          <w:tab w:val="right" w:leader="dot" w:pos="8306"/>
        </w:tabs>
      </w:pPr>
      <w:hyperlink w:anchor="_Toc13669" w:history="1">
        <w:r>
          <w:rPr>
            <w:rFonts w:ascii="仿宋" w:eastAsia="仿宋" w:hAnsi="仿宋" w:cs="仿宋" w:hint="eastAsia"/>
            <w:lang w:eastAsia="zh-CN"/>
          </w:rPr>
          <w:t>(二)、加强资金流动监控</w:t>
        </w:r>
        <w:r>
          <w:tab/>
        </w:r>
        <w:r>
          <w:fldChar w:fldCharType="begin"/>
        </w:r>
        <w:r>
          <w:instrText xml:space="preserve"> PAGEREF _Toc13669 \h </w:instrText>
        </w:r>
        <w:r>
          <w:fldChar w:fldCharType="separate"/>
        </w:r>
        <w:r>
          <w:t>42</w:t>
        </w:r>
        <w:r>
          <w:fldChar w:fldCharType="end"/>
        </w:r>
      </w:hyperlink>
    </w:p>
    <w:p>
      <w:pPr>
        <w:pStyle w:val="TOC2"/>
        <w:tabs>
          <w:tab w:val="right" w:leader="dot" w:pos="8306"/>
        </w:tabs>
      </w:pPr>
      <w:hyperlink w:anchor="_Toc31859" w:history="1">
        <w:r>
          <w:rPr>
            <w:rFonts w:ascii="仿宋" w:eastAsia="仿宋" w:hAnsi="仿宋" w:cs="仿宋" w:hint="eastAsia"/>
            <w:lang w:eastAsia="zh-CN"/>
          </w:rPr>
          <w:t>(三)、制定完善的风险控制机制</w:t>
        </w:r>
        <w:r>
          <w:tab/>
        </w:r>
        <w:r>
          <w:fldChar w:fldCharType="begin"/>
        </w:r>
        <w:r>
          <w:instrText xml:space="preserve"> PAGEREF _Toc31859 \h </w:instrText>
        </w:r>
        <w:r>
          <w:fldChar w:fldCharType="separate"/>
        </w:r>
        <w:r>
          <w:t>43</w:t>
        </w:r>
        <w:r>
          <w:fldChar w:fldCharType="end"/>
        </w:r>
      </w:hyperlink>
    </w:p>
    <w:p>
      <w:pPr>
        <w:pStyle w:val="TOC2"/>
        <w:tabs>
          <w:tab w:val="right" w:leader="dot" w:pos="8306"/>
        </w:tabs>
      </w:pPr>
      <w:hyperlink w:anchor="_Toc25401" w:history="1">
        <w:r>
          <w:rPr>
            <w:rFonts w:ascii="仿宋" w:eastAsia="仿宋" w:hAnsi="仿宋" w:cs="仿宋" w:hint="eastAsia"/>
            <w:lang w:eastAsia="zh-CN"/>
          </w:rPr>
          <w:t>(四)、优化成本管理</w:t>
        </w:r>
        <w:r>
          <w:tab/>
        </w:r>
        <w:r>
          <w:fldChar w:fldCharType="begin"/>
        </w:r>
        <w:r>
          <w:instrText xml:space="preserve"> PAGEREF _Toc25401 \h </w:instrText>
        </w:r>
        <w:r>
          <w:fldChar w:fldCharType="separate"/>
        </w:r>
        <w:r>
          <w:t>45</w:t>
        </w:r>
        <w:r>
          <w:fldChar w:fldCharType="end"/>
        </w:r>
      </w:hyperlink>
    </w:p>
    <w:p>
      <w:pPr>
        <w:pStyle w:val="TOC1"/>
        <w:tabs>
          <w:tab w:val="right" w:leader="dot" w:pos="8306"/>
        </w:tabs>
      </w:pPr>
      <w:hyperlink w:anchor="_Toc26502" w:history="1">
        <w:r>
          <w:rPr>
            <w:rFonts w:ascii="仿宋" w:eastAsia="仿宋" w:hAnsi="仿宋" w:cs="仿宋" w:hint="eastAsia"/>
            <w:lang w:eastAsia="zh-CN"/>
          </w:rPr>
          <w:t>十二、内胎项目财务管理</w:t>
        </w:r>
        <w:r>
          <w:tab/>
        </w:r>
        <w:r>
          <w:fldChar w:fldCharType="begin"/>
        </w:r>
        <w:r>
          <w:instrText xml:space="preserve"> PAGEREF _Toc26502 \h </w:instrText>
        </w:r>
        <w:r>
          <w:fldChar w:fldCharType="separate"/>
        </w:r>
        <w:r>
          <w:t>46</w:t>
        </w:r>
        <w:r>
          <w:fldChar w:fldCharType="end"/>
        </w:r>
      </w:hyperlink>
    </w:p>
    <w:p>
      <w:pPr>
        <w:pStyle w:val="TOC2"/>
        <w:tabs>
          <w:tab w:val="right" w:leader="dot" w:pos="8306"/>
        </w:tabs>
      </w:pPr>
      <w:hyperlink w:anchor="_Toc11122" w:history="1">
        <w:r>
          <w:rPr>
            <w:rFonts w:ascii="仿宋" w:eastAsia="仿宋" w:hAnsi="仿宋" w:cs="仿宋" w:hint="eastAsia"/>
            <w:lang w:eastAsia="zh-CN"/>
          </w:rPr>
          <w:t>(一)、资金需求大</w:t>
        </w:r>
        <w:r>
          <w:tab/>
        </w:r>
        <w:r>
          <w:fldChar w:fldCharType="begin"/>
        </w:r>
        <w:r>
          <w:instrText xml:space="preserve"> PAGEREF _Toc11122 \h </w:instrText>
        </w:r>
        <w:r>
          <w:fldChar w:fldCharType="separate"/>
        </w:r>
        <w:r>
          <w:t>46</w:t>
        </w:r>
        <w:r>
          <w:fldChar w:fldCharType="end"/>
        </w:r>
      </w:hyperlink>
    </w:p>
    <w:p>
      <w:pPr>
        <w:pStyle w:val="TOC2"/>
        <w:tabs>
          <w:tab w:val="right" w:leader="dot" w:pos="8306"/>
        </w:tabs>
      </w:pPr>
      <w:hyperlink w:anchor="_Toc15654" w:history="1">
        <w:r>
          <w:rPr>
            <w:rFonts w:ascii="仿宋" w:eastAsia="仿宋" w:hAnsi="仿宋" w:cs="仿宋" w:hint="eastAsia"/>
            <w:lang w:eastAsia="zh-CN"/>
          </w:rPr>
          <w:t>(二)、研发周期长</w:t>
        </w:r>
        <w:r>
          <w:tab/>
        </w:r>
        <w:r>
          <w:fldChar w:fldCharType="begin"/>
        </w:r>
        <w:r>
          <w:instrText xml:space="preserve"> PAGEREF _Toc15654 \h </w:instrText>
        </w:r>
        <w:r>
          <w:fldChar w:fldCharType="separate"/>
        </w:r>
        <w:r>
          <w:t>47</w:t>
        </w:r>
        <w:r>
          <w:fldChar w:fldCharType="end"/>
        </w:r>
      </w:hyperlink>
    </w:p>
    <w:p>
      <w:pPr>
        <w:pStyle w:val="TOC2"/>
        <w:tabs>
          <w:tab w:val="right" w:leader="dot" w:pos="8306"/>
        </w:tabs>
      </w:pPr>
      <w:hyperlink w:anchor="_Toc16343" w:history="1">
        <w:r>
          <w:rPr>
            <w:rFonts w:ascii="仿宋" w:eastAsia="仿宋" w:hAnsi="仿宋" w:cs="仿宋" w:hint="eastAsia"/>
            <w:lang w:eastAsia="zh-CN"/>
          </w:rPr>
          <w:t>(三)、市场风险大</w:t>
        </w:r>
        <w:r>
          <w:tab/>
        </w:r>
        <w:r>
          <w:fldChar w:fldCharType="begin"/>
        </w:r>
        <w:r>
          <w:instrText xml:space="preserve"> PAGEREF _Toc16343 \h </w:instrText>
        </w:r>
        <w:r>
          <w:fldChar w:fldCharType="separate"/>
        </w:r>
        <w:r>
          <w:t>48</w:t>
        </w:r>
        <w:r>
          <w:fldChar w:fldCharType="end"/>
        </w:r>
      </w:hyperlink>
    </w:p>
    <w:p>
      <w:pPr>
        <w:pStyle w:val="TOC2"/>
        <w:tabs>
          <w:tab w:val="right" w:leader="dot" w:pos="8306"/>
        </w:tabs>
      </w:pPr>
      <w:hyperlink w:anchor="_Toc24524" w:history="1">
        <w:r>
          <w:rPr>
            <w:rFonts w:ascii="仿宋" w:eastAsia="仿宋" w:hAnsi="仿宋" w:cs="仿宋" w:hint="eastAsia"/>
            <w:lang w:eastAsia="zh-CN"/>
          </w:rPr>
          <w:t>(四)、利润率高</w:t>
        </w:r>
        <w:r>
          <w:tab/>
        </w:r>
        <w:r>
          <w:fldChar w:fldCharType="begin"/>
        </w:r>
        <w:r>
          <w:instrText xml:space="preserve"> PAGEREF _Toc24524 \h </w:instrText>
        </w:r>
        <w:r>
          <w:fldChar w:fldCharType="separate"/>
        </w:r>
        <w:r>
          <w:t>51</w:t>
        </w:r>
        <w:r>
          <w:fldChar w:fldCharType="end"/>
        </w:r>
      </w:hyperlink>
    </w:p>
    <w:p>
      <w:pPr>
        <w:pStyle w:val="TOC1"/>
        <w:tabs>
          <w:tab w:val="right" w:leader="dot" w:pos="8306"/>
        </w:tabs>
      </w:pPr>
      <w:hyperlink w:anchor="_Toc22915" w:history="1">
        <w:r>
          <w:rPr>
            <w:rFonts w:ascii="仿宋" w:eastAsia="仿宋" w:hAnsi="仿宋" w:cs="仿宋" w:hint="eastAsia"/>
            <w:lang w:eastAsia="zh-CN"/>
          </w:rPr>
          <w:t>十三、内胎项目实施保障措施</w:t>
        </w:r>
        <w:r>
          <w:tab/>
        </w:r>
        <w:r>
          <w:fldChar w:fldCharType="begin"/>
        </w:r>
        <w:r>
          <w:instrText xml:space="preserve"> PAGEREF _Toc22915 \h </w:instrText>
        </w:r>
        <w:r>
          <w:fldChar w:fldCharType="separate"/>
        </w:r>
        <w:r>
          <w:t>53</w:t>
        </w:r>
        <w:r>
          <w:fldChar w:fldCharType="end"/>
        </w:r>
      </w:hyperlink>
    </w:p>
    <w:p>
      <w:pPr>
        <w:pStyle w:val="TOC2"/>
        <w:tabs>
          <w:tab w:val="right" w:leader="dot" w:pos="8306"/>
        </w:tabs>
      </w:pPr>
      <w:hyperlink w:anchor="_Toc10892" w:history="1">
        <w:r>
          <w:rPr>
            <w:rFonts w:ascii="仿宋" w:eastAsia="仿宋" w:hAnsi="仿宋" w:cs="仿宋" w:hint="eastAsia"/>
            <w:lang w:eastAsia="zh-CN"/>
          </w:rPr>
          <w:t>(一)、内胎项目实施保障机制</w:t>
        </w:r>
        <w:r>
          <w:tab/>
        </w:r>
        <w:r>
          <w:fldChar w:fldCharType="begin"/>
        </w:r>
        <w:r>
          <w:instrText xml:space="preserve"> PAGEREF _Toc10892 \h </w:instrText>
        </w:r>
        <w:r>
          <w:fldChar w:fldCharType="separate"/>
        </w:r>
        <w:r>
          <w:t>53</w:t>
        </w:r>
        <w:r>
          <w:fldChar w:fldCharType="end"/>
        </w:r>
      </w:hyperlink>
    </w:p>
    <w:p>
      <w:pPr>
        <w:pStyle w:val="TOC2"/>
        <w:tabs>
          <w:tab w:val="right" w:leader="dot" w:pos="8306"/>
        </w:tabs>
      </w:pPr>
      <w:hyperlink w:anchor="_Toc23573" w:history="1">
        <w:r>
          <w:rPr>
            <w:rFonts w:ascii="仿宋" w:eastAsia="仿宋" w:hAnsi="仿宋" w:cs="仿宋" w:hint="eastAsia"/>
            <w:lang w:eastAsia="zh-CN"/>
          </w:rPr>
          <w:t>(二)、内胎项目法律合规要求</w:t>
        </w:r>
        <w:r>
          <w:tab/>
        </w:r>
        <w:r>
          <w:fldChar w:fldCharType="begin"/>
        </w:r>
        <w:r>
          <w:instrText xml:space="preserve"> PAGEREF _Toc23573 \h </w:instrText>
        </w:r>
        <w:r>
          <w:fldChar w:fldCharType="separate"/>
        </w:r>
        <w:r>
          <w:t>56</w:t>
        </w:r>
        <w:r>
          <w:fldChar w:fldCharType="end"/>
        </w:r>
      </w:hyperlink>
    </w:p>
    <w:p>
      <w:pPr>
        <w:pStyle w:val="TOC2"/>
        <w:tabs>
          <w:tab w:val="right" w:leader="dot" w:pos="8306"/>
        </w:tabs>
      </w:pPr>
      <w:hyperlink w:anchor="_Toc31738" w:history="1">
        <w:r>
          <w:rPr>
            <w:rFonts w:ascii="仿宋" w:eastAsia="仿宋" w:hAnsi="仿宋" w:cs="仿宋" w:hint="eastAsia"/>
            <w:lang w:eastAsia="zh-CN"/>
          </w:rPr>
          <w:t>(三)、内胎项目合同管理与法律事务</w:t>
        </w:r>
        <w:r>
          <w:tab/>
        </w:r>
        <w:r>
          <w:fldChar w:fldCharType="begin"/>
        </w:r>
        <w:r>
          <w:instrText xml:space="preserve"> PAGEREF _Toc31738 \h </w:instrText>
        </w:r>
        <w:r>
          <w:fldChar w:fldCharType="separate"/>
        </w:r>
        <w:r>
          <w:t>60</w:t>
        </w:r>
        <w:r>
          <w:fldChar w:fldCharType="end"/>
        </w:r>
      </w:hyperlink>
    </w:p>
    <w:p>
      <w:pPr>
        <w:pStyle w:val="TOC2"/>
        <w:tabs>
          <w:tab w:val="right" w:leader="dot" w:pos="8306"/>
        </w:tabs>
      </w:pPr>
      <w:hyperlink w:anchor="_Toc22399" w:history="1">
        <w:r>
          <w:rPr>
            <w:rFonts w:ascii="仿宋" w:eastAsia="仿宋" w:hAnsi="仿宋" w:cs="仿宋" w:hint="eastAsia"/>
            <w:lang w:eastAsia="zh-CN"/>
          </w:rPr>
          <w:t>(四)、内胎项目知识产权保护策略</w:t>
        </w:r>
        <w:r>
          <w:tab/>
        </w:r>
        <w:r>
          <w:fldChar w:fldCharType="begin"/>
        </w:r>
        <w:r>
          <w:instrText xml:space="preserve"> PAGEREF _Toc22399 \h </w:instrText>
        </w:r>
        <w:r>
          <w:fldChar w:fldCharType="separate"/>
        </w:r>
        <w:r>
          <w:t>66</w:t>
        </w:r>
        <w:r>
          <w:fldChar w:fldCharType="end"/>
        </w:r>
      </w:hyperlink>
    </w:p>
    <w:p>
      <w:pPr>
        <w:pStyle w:val="TOC1"/>
        <w:tabs>
          <w:tab w:val="right" w:leader="dot" w:pos="8306"/>
        </w:tabs>
      </w:pPr>
      <w:hyperlink w:anchor="_Toc18755" w:history="1">
        <w:r>
          <w:rPr>
            <w:rFonts w:ascii="仿宋" w:eastAsia="仿宋" w:hAnsi="仿宋" w:cs="仿宋" w:hint="eastAsia"/>
            <w:lang w:eastAsia="zh-CN"/>
          </w:rPr>
          <w:t>十四、内胎项目变更管理</w:t>
        </w:r>
        <w:r>
          <w:tab/>
        </w:r>
        <w:r>
          <w:fldChar w:fldCharType="begin"/>
        </w:r>
        <w:r>
          <w:instrText xml:space="preserve"> PAGEREF _Toc18755 \h </w:instrText>
        </w:r>
        <w:r>
          <w:fldChar w:fldCharType="separate"/>
        </w:r>
        <w:r>
          <w:t>68</w:t>
        </w:r>
        <w:r>
          <w:fldChar w:fldCharType="end"/>
        </w:r>
      </w:hyperlink>
    </w:p>
    <w:p>
      <w:pPr>
        <w:pStyle w:val="TOC2"/>
        <w:tabs>
          <w:tab w:val="right" w:leader="dot" w:pos="8306"/>
        </w:tabs>
      </w:pPr>
      <w:hyperlink w:anchor="_Toc1328" w:history="1">
        <w:r>
          <w:rPr>
            <w:rFonts w:ascii="仿宋" w:eastAsia="仿宋" w:hAnsi="仿宋" w:cs="仿宋" w:hint="eastAsia"/>
            <w:lang w:eastAsia="zh-CN"/>
          </w:rPr>
          <w:t>(一)、变更申请与评估</w:t>
        </w:r>
        <w:r>
          <w:tab/>
        </w:r>
        <w:r>
          <w:fldChar w:fldCharType="begin"/>
        </w:r>
        <w:r>
          <w:instrText xml:space="preserve"> PAGEREF _Toc1328 \h </w:instrText>
        </w:r>
        <w:r>
          <w:fldChar w:fldCharType="separate"/>
        </w:r>
        <w:r>
          <w:t>68</w:t>
        </w:r>
        <w:r>
          <w:fldChar w:fldCharType="end"/>
        </w:r>
      </w:hyperlink>
    </w:p>
    <w:p>
      <w:pPr>
        <w:pStyle w:val="TOC2"/>
        <w:tabs>
          <w:tab w:val="right" w:leader="dot" w:pos="8306"/>
        </w:tabs>
      </w:pPr>
      <w:hyperlink w:anchor="_Toc809" w:history="1">
        <w:r>
          <w:rPr>
            <w:rFonts w:ascii="仿宋" w:eastAsia="仿宋" w:hAnsi="仿宋" w:cs="仿宋" w:hint="eastAsia"/>
            <w:lang w:eastAsia="zh-CN"/>
          </w:rPr>
          <w:t>(二)、变更实施与控制</w:t>
        </w:r>
        <w:r>
          <w:tab/>
        </w:r>
        <w:r>
          <w:fldChar w:fldCharType="begin"/>
        </w:r>
        <w:r>
          <w:instrText xml:space="preserve"> PAGEREF _Toc809 \h </w:instrText>
        </w:r>
        <w:r>
          <w:fldChar w:fldCharType="separate"/>
        </w:r>
        <w:r>
          <w:t>69</w:t>
        </w:r>
        <w:r>
          <w:fldChar w:fldCharType="end"/>
        </w:r>
      </w:hyperlink>
    </w:p>
    <w:p>
      <w:pPr>
        <w:pStyle w:val="TOC1"/>
        <w:tabs>
          <w:tab w:val="right" w:leader="dot" w:pos="8306"/>
        </w:tabs>
      </w:pPr>
      <w:hyperlink w:anchor="_Toc943" w:history="1">
        <w:r>
          <w:rPr>
            <w:rFonts w:ascii="仿宋" w:eastAsia="仿宋" w:hAnsi="仿宋" w:cs="仿宋" w:hint="eastAsia"/>
            <w:lang w:eastAsia="zh-CN"/>
          </w:rPr>
          <w:t>十五、内胎项目实施时间节点</w:t>
        </w:r>
        <w:r>
          <w:tab/>
        </w:r>
        <w:r>
          <w:fldChar w:fldCharType="begin"/>
        </w:r>
        <w:r>
          <w:instrText xml:space="preserve"> PAGEREF _Toc943 \h </w:instrText>
        </w:r>
        <w:r>
          <w:fldChar w:fldCharType="separate"/>
        </w:r>
        <w:r>
          <w:t>69</w:t>
        </w:r>
        <w:r>
          <w:fldChar w:fldCharType="end"/>
        </w:r>
      </w:hyperlink>
    </w:p>
    <w:p>
      <w:pPr>
        <w:pStyle w:val="TOC2"/>
        <w:tabs>
          <w:tab w:val="right" w:leader="dot" w:pos="8306"/>
        </w:tabs>
      </w:pPr>
      <w:hyperlink w:anchor="_Toc9150" w:history="1">
        <w:r>
          <w:rPr>
            <w:rFonts w:ascii="仿宋" w:eastAsia="仿宋" w:hAnsi="仿宋" w:cs="仿宋" w:hint="eastAsia"/>
            <w:lang w:eastAsia="zh-CN"/>
          </w:rPr>
          <w:t>(一)、内胎项目启动阶段时间节点</w:t>
        </w:r>
        <w:r>
          <w:tab/>
        </w:r>
        <w:r>
          <w:fldChar w:fldCharType="begin"/>
        </w:r>
        <w:r>
          <w:instrText xml:space="preserve"> PAGEREF _Toc9150 \h </w:instrText>
        </w:r>
        <w:r>
          <w:fldChar w:fldCharType="separate"/>
        </w:r>
        <w:r>
          <w:t>69</w:t>
        </w:r>
        <w:r>
          <w:fldChar w:fldCharType="end"/>
        </w:r>
      </w:hyperlink>
    </w:p>
    <w:p>
      <w:pPr>
        <w:pStyle w:val="TOC2"/>
        <w:tabs>
          <w:tab w:val="right" w:leader="dot" w:pos="8306"/>
        </w:tabs>
      </w:pPr>
      <w:hyperlink w:anchor="_Toc27611" w:history="1">
        <w:r>
          <w:rPr>
            <w:rFonts w:ascii="仿宋" w:eastAsia="仿宋" w:hAnsi="仿宋" w:cs="仿宋" w:hint="eastAsia"/>
            <w:lang w:eastAsia="zh-CN"/>
          </w:rPr>
          <w:t>(二)、内胎项目执行阶段时间节点</w:t>
        </w:r>
        <w:r>
          <w:tab/>
        </w:r>
        <w:r>
          <w:fldChar w:fldCharType="begin"/>
        </w:r>
        <w:r>
          <w:instrText xml:space="preserve"> PAGEREF _Toc27611 \h </w:instrText>
        </w:r>
        <w:r>
          <w:fldChar w:fldCharType="separate"/>
        </w:r>
        <w:r>
          <w:t>71</w:t>
        </w:r>
        <w:r>
          <w:fldChar w:fldCharType="end"/>
        </w:r>
      </w:hyperlink>
    </w:p>
    <w:p>
      <w:pPr>
        <w:pStyle w:val="TOC2"/>
        <w:tabs>
          <w:tab w:val="right" w:leader="dot" w:pos="8306"/>
        </w:tabs>
      </w:pPr>
      <w:hyperlink w:anchor="_Toc13075" w:history="1">
        <w:r>
          <w:rPr>
            <w:rFonts w:ascii="仿宋" w:eastAsia="仿宋" w:hAnsi="仿宋" w:cs="仿宋" w:hint="eastAsia"/>
            <w:lang w:eastAsia="zh-CN"/>
          </w:rPr>
          <w:t>(三)、内胎项目完成阶段时间节点</w:t>
        </w:r>
        <w:r>
          <w:tab/>
        </w:r>
        <w:r>
          <w:fldChar w:fldCharType="begin"/>
        </w:r>
        <w:r>
          <w:instrText xml:space="preserve"> PAGEREF _Toc13075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42"/>
      <w:r>
        <w:rPr>
          <w:rFonts w:ascii="仿宋" w:eastAsia="仿宋" w:hAnsi="仿宋" w:cs="仿宋" w:hint="eastAsia"/>
          <w:sz w:val="28"/>
          <w:lang w:eastAsia="zh-CN"/>
        </w:rPr>
        <w:t>一、内胎项目土建工程</w:t>
      </w:r>
      <w:bookmarkEnd w:id="2"/>
    </w:p>
    <w:p>
      <w:pPr>
        <w:pStyle w:val="Heading2"/>
        <w:rPr>
          <w:rFonts w:ascii="仿宋" w:eastAsia="仿宋" w:hAnsi="仿宋" w:cs="仿宋" w:hint="eastAsia"/>
          <w:lang w:eastAsia="zh-CN"/>
        </w:rPr>
      </w:pPr>
      <w:bookmarkStart w:id="3" w:name="_Toc482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在内胎项目的建筑工程设计中，我们将秉承一系列重要的设计原则，以确保内胎项目建筑在功能、美观、可持续性等方面达到最佳效果。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首要原则是确保建筑的功能性得到最大化的发挥。我们将充分理解内胎项目的实际需求，合理布局各个功能区域，保证建筑在满足业务需求的同时，提供高效的工作环境。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在建筑设计中，我们将综合考虑建设和运营成本。通过精细的经济效益分析，确保设计方案在高效利用资源的同时，对内胎项目的长期盈利能力有积极的贡献。</w:t>
      </w:r>
    </w:p>
    <w:p>
      <w:pPr>
        <w:pStyle w:val="Heading2"/>
        <w:ind w:firstLine="560" w:firstLineChars="200"/>
        <w:rPr>
          <w:rFonts w:ascii="仿宋" w:eastAsia="仿宋" w:hAnsi="仿宋" w:cs="仿宋" w:hint="eastAsia"/>
          <w:sz w:val="28"/>
          <w:lang w:eastAsia="zh-CN"/>
        </w:rPr>
      </w:pPr>
      <w:bookmarkStart w:id="4" w:name="_Toc1170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胎项目的土建工程设计中，我们将精准设定设计年限，结合内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内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08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内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内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内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3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本期工程内胎项目预计总建筑面积XXX平方米，其中：计容建筑面积XXX平方米，计划建筑工程投资XX万元，占内胎项目总投资的XX%。</w:t>
      </w:r>
    </w:p>
    <w:p>
      <w:pPr>
        <w:pStyle w:val="Heading1"/>
        <w:ind w:firstLine="560" w:firstLineChars="200"/>
        <w:rPr>
          <w:rFonts w:ascii="仿宋" w:eastAsia="仿宋" w:hAnsi="仿宋" w:cs="仿宋" w:hint="eastAsia"/>
          <w:sz w:val="28"/>
          <w:lang w:eastAsia="zh-CN"/>
        </w:rPr>
      </w:pPr>
      <w:bookmarkStart w:id="7" w:name="_Toc5955"/>
      <w:r>
        <w:rPr>
          <w:rFonts w:ascii="仿宋" w:eastAsia="仿宋" w:hAnsi="仿宋" w:cs="仿宋" w:hint="eastAsia"/>
          <w:sz w:val="28"/>
          <w:lang w:eastAsia="zh-CN"/>
        </w:rPr>
        <w:t>二、内胎项目文档管理</w:t>
      </w:r>
      <w:bookmarkEnd w:id="7"/>
    </w:p>
    <w:p>
      <w:pPr>
        <w:pStyle w:val="Heading2"/>
        <w:rPr>
          <w:rFonts w:ascii="仿宋" w:eastAsia="仿宋" w:hAnsi="仿宋" w:cs="仿宋" w:hint="eastAsia"/>
          <w:lang w:eastAsia="zh-CN"/>
        </w:rPr>
      </w:pPr>
      <w:bookmarkStart w:id="8" w:name="_Toc29826"/>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内胎项目高度重视文档的质量和准确性，以支持内胎项目的各项活动和决策。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胎项目文档的编制始于内胎项目计划的初期，我们制定了详细的文档编制计划，明确了每个文档的内容、格式和编写责任人。在内胎项目启动阶段，我们首先编制了内胎项目章程，明确定义了内胎项目的目标、范围、风险等关键要素。随后，内胎项目团队根据计划陆续编制了需求文档、设计文档、测试文档等各类文档，确保内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内胎项目管理中的重要环节，旨在确保内胎项目文档符合质量标准和内胎项目需求。在内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除了内部审查，我们还进行了外部审查，邀请内胎项目相关利益方和专业领域的专家对文档进行独立审查。这有助于获取更全面、客观的反馈，确保内胎项目文档不仅符合内部标准，也满足外部需求。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内胎项目在文档编制与审查方面建立了严格的管理机制，通过规范的流程和多维度的审查，确保内胎项目文档的质量、准确性和可靠性，为内胎项目的顺利推进提供了有力支持。</w:t>
      </w:r>
    </w:p>
    <w:p>
      <w:pPr>
        <w:pStyle w:val="Heading2"/>
        <w:ind w:firstLine="560" w:firstLineChars="200"/>
        <w:rPr>
          <w:rFonts w:ascii="仿宋" w:eastAsia="仿宋" w:hAnsi="仿宋" w:cs="仿宋" w:hint="eastAsia"/>
          <w:sz w:val="28"/>
          <w:lang w:eastAsia="zh-CN"/>
        </w:rPr>
      </w:pPr>
      <w:bookmarkStart w:id="9" w:name="_Toc88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在内胎项目中，我们致力于优化文档发布与分发过程，以确保信息的高效传递和团队间协作的顺畅进行。以下是我们采取的关键优化策略：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我们通过多渠道发布文档，包括电子邮件、内胎项目管理平台、内部网站等，以满足不同团队成员的偏好和需求。多渠道发布确保了信息的全面覆盖。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我们采用了精细的权限控制，确保只有授权人员可以访问敏感信息。这种安全措施保护了内胎项目文档的机密性，防止了未经授权的信息泄露。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883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文档存档与归档是内胎项目生命周期中一个至关重要的环节，直接关系到内胎项目信息的长期保存和历史记录的完整性。在内胎项目中，我们实施了一系列有效的文档存档与归档管理策略：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0668"/>
      <w:r>
        <w:rPr>
          <w:rFonts w:ascii="仿宋" w:eastAsia="仿宋" w:hAnsi="仿宋" w:cs="仿宋" w:hint="eastAsia"/>
          <w:sz w:val="28"/>
          <w:lang w:eastAsia="zh-CN"/>
        </w:rPr>
        <w:t>三、内胎项目建设单位说明</w:t>
      </w:r>
      <w:bookmarkEnd w:id="11"/>
    </w:p>
    <w:p>
      <w:pPr>
        <w:pStyle w:val="Heading2"/>
        <w:rPr>
          <w:rFonts w:ascii="仿宋" w:eastAsia="仿宋" w:hAnsi="仿宋" w:cs="仿宋" w:hint="eastAsia"/>
          <w:lang w:eastAsia="zh-CN"/>
        </w:rPr>
      </w:pPr>
      <w:bookmarkStart w:id="12" w:name="_Toc4196"/>
      <w:r>
        <w:rPr>
          <w:rFonts w:ascii="仿宋" w:eastAsia="仿宋" w:hAnsi="仿宋" w:cs="仿宋" w:hint="eastAsia"/>
          <w:lang w:eastAsia="zh-CN"/>
        </w:rPr>
        <w:t>(一)、内胎项目承办单位基本情况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19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内胎项目承办单位的XXXX，我们着眼于实现可持续的经济效益。通过技术创新和解决方案的提供，公司预计在内胎项目执行期间将获得可观的收入增长。这一收入来源主要包括内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同时，我们注重成本控制和效率提升，以确保内胎项目的可持续盈利。透过精细的管理和资源优化，公司期望实现内胎项目利润最大化。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内胎项目实施进行全面的投资评估，包括内胎项目启动阶段的资金投入和后续运营成本。通过对内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为确保公司在内胎项目实施过程中具备足够的资金流动性，公司将进行详尽的现金流分析。这包括资金需求的合理预测、内胎项目周期内的资金峰谷分析以及灵活的财务管理策略，以应对各种潜在的经济变动。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2056"/>
      <w:r>
        <w:rPr>
          <w:rFonts w:ascii="仿宋" w:eastAsia="仿宋" w:hAnsi="仿宋" w:cs="仿宋" w:hint="eastAsia"/>
          <w:sz w:val="28"/>
          <w:lang w:eastAsia="zh-CN"/>
        </w:rPr>
        <w:t>四、内胎项目建设背景及必要性分析</w:t>
      </w:r>
      <w:bookmarkEnd w:id="14"/>
    </w:p>
    <w:p>
      <w:pPr>
        <w:pStyle w:val="Heading2"/>
        <w:rPr>
          <w:rFonts w:ascii="仿宋" w:eastAsia="仿宋" w:hAnsi="仿宋" w:cs="仿宋" w:hint="eastAsia"/>
          <w:lang w:eastAsia="zh-CN"/>
        </w:rPr>
      </w:pPr>
      <w:bookmarkStart w:id="15" w:name="_Toc10353"/>
      <w:r>
        <w:rPr>
          <w:rFonts w:ascii="仿宋" w:eastAsia="仿宋" w:hAnsi="仿宋" w:cs="仿宋" w:hint="eastAsia"/>
          <w:lang w:eastAsia="zh-CN"/>
        </w:rPr>
        <w:t>(一)、内胎项目背景分析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内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我们的背景分析将深入挖掘当前行业的发展趋势，通过对竞争态势的全面审视，找到内胎项目在这个潮流中的定位。同时，我们将关注行业内涌现的新兴机遇，以便内胎项目更好地融入行业发展的潮流中。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内胎项目提供了强大的发展动力。我们将聚焦于行业内最新的技术发展趋势，包括但不限于人工智能、大数据分析、物联网等领域。通过深度的技术研究，我们将确保内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内胎项目发展的源泉。我们将投入更多的精力对市场需求进行深入剖析，超越表面的需求，深入挖掘潜在的市场痛点和机遇。通过对市场需求的细致了解，内胎项目将更有针对性地设计解决方案，满足市场的多样化需求，从而更好地促进内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内胎项目战略至关重要。我们将对竞争态势进行更为深入的分析，包括但不限于市场份额、产品特点、客户满意度等多个维度。通过深度的竞争分析，内胎项目将能够更准确地把握市场脉搏，制定具有竞争力的内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内胎项目的发展具有直接的影响。我们将进行更为全面的法规和政策分析，了解行业发展中的潜在法律风险和合规挑战。通过充分了解和遵守相关法规，内胎项目将确保在法律框架内合法合规运营，为内胎项目的稳健发展提供有力支持。</w:t>
      </w:r>
    </w:p>
    <w:p>
      <w:pPr>
        <w:pStyle w:val="Heading2"/>
        <w:ind w:firstLine="560" w:firstLineChars="200"/>
        <w:rPr>
          <w:rFonts w:ascii="仿宋" w:eastAsia="仿宋" w:hAnsi="仿宋" w:cs="仿宋" w:hint="eastAsia"/>
          <w:sz w:val="28"/>
          <w:lang w:eastAsia="zh-CN"/>
        </w:rPr>
      </w:pPr>
      <w:bookmarkStart w:id="16" w:name="_Toc26888"/>
      <w:r>
        <w:rPr>
          <w:rFonts w:ascii="仿宋" w:eastAsia="仿宋" w:hAnsi="仿宋" w:cs="仿宋" w:hint="eastAsia"/>
          <w:sz w:val="28"/>
          <w:lang w:eastAsia="zh-CN"/>
        </w:rPr>
        <w:t>(二)、内胎项目建设必要性分析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内胎项目建设的迫切性源于对行业发展趋势的深刻洞察。我们正处于一个行业变革的时代，科技创新、数字化转型成为企业发展的关键动力。内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内胎项目建设不仅仅是为了跟上潮流，更是为了通过技术创新推动企业的持续发展。通过引入先进的技术和解决方案，内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内胎项目的建设成为必然选择，通过提高产品质量、拓展服务领域，从而在竞争中获得更多的机会。内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内胎项目建设的必要性体现在对客户需求更精准的满足。通过内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胎项目建设的背后是对企业持续创新的追求。只有通过不断创新，企业才能在竞争中立于不败之地。内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540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254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内胎项目的主要产品是XXXX，预计年产值为XXX万元。这一产品在市场中占据着重要的地位，其广泛的应用范围使得该内胎项目的市场前景非常广阔。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内胎项目的xxx产品作为重要的原材料之一，将在多个领域发挥关键作用。其在建筑、交通、能源等方面的广泛应用将为整个产业链提供强大的支持，形成产业协同效应。内胎项目的年产值XXX万XXX万XXX万万元不仅反映了其在市场上的巨大潜力，更预示着它对国民经济的积极贡献。这种关联度高、涉及面广的产业关系，使得该内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663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内胎项目总征地面积为XXXX平方米，相当于约XX.XX亩，其中净用地面积为XXXX平方米，红线范围内相当于约XX.XX亩。这一用地规模充分考虑了内胎项目的建设需求，保障了内胎项目在合适的空间内得以充分发展。内胎项目规划的总建筑面积为XXXX平方米，其中主体工程建设占XXXX平方米，计容建筑面积达XXXX平方米。预计建筑工程的投资将达到XXXX万元，为内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内胎项目计划购置的设备共计XXXX台（套），设备购置费用为XXXX万元。这一设备购置计划充分考虑到内胎项目的生产需求和技术要求，确保了内胎项目在生产运营中具备先进的技术装备和高效的生产能力。设备的合理配置将为内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胎项目计划总投资为XXXX万元，预计年实现营业收入为XXXX万元。这一产能规模的设定旨在确保内胎项目能够在投资与回报之间取得平衡，实现长期可持续的发展。内胎项目的总投资充分考虑到各个方面的需求，包括用地建设、设备购置等多个环节，以确保内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3052"/>
      <w:r>
        <w:rPr>
          <w:rFonts w:ascii="仿宋" w:eastAsia="仿宋" w:hAnsi="仿宋" w:cs="仿宋" w:hint="eastAsia"/>
          <w:sz w:val="28"/>
          <w:lang w:eastAsia="zh-CN"/>
        </w:rPr>
        <w:t>六、内胎项目绩效评估</w:t>
      </w:r>
      <w:bookmarkEnd w:id="20"/>
    </w:p>
    <w:p>
      <w:pPr>
        <w:pStyle w:val="Heading2"/>
        <w:rPr>
          <w:rFonts w:ascii="仿宋" w:eastAsia="仿宋" w:hAnsi="仿宋" w:cs="仿宋" w:hint="eastAsia"/>
          <w:lang w:eastAsia="zh-CN"/>
        </w:rPr>
      </w:pPr>
      <w:bookmarkStart w:id="21" w:name="_Toc13957"/>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在内胎项目中，我们设计了一套全面的绩效评估指标，以确保内胎项目的可控和成功交付。这些指标跨足内胎项目目标、成本、进度和质量等多个维度，为我们提供了全面洞察内胎项目的健康状况。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胎项目目标达成率是我们关注的首要指标。我们设定了明确的目标，并通过定期监测和评估，迅速发现并应对潜在的目标偏差。这为内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成本绩效是另一个核心关注点。通过实际成本与预算成本的对比分析，我们深入了解成本差异的原因，及时调整资源分配，保持内胎项目在经济效益方面的合理水平。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内胎项目进度作为关键的绩效指标之一，得到了精心的关注。我们制定了详细的内胎项目进度计划，并设立了进度符合度指标，确保实际进度与计划进度保持一致。这使我们能够快速发现和解决潜在的进度问题，保持内胎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https://d.book118.com/465330344304011034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A06423"/>
    <w:rsid w:val="24A064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33034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2024-01-03T23:58:00Z</dcterms:created>
  <dcterms:modified xsi:type="dcterms:W3CDTF">2024-01-03T23:59:00Z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358C21DEC61F410CBECD90F03B03A1FB_11</vt:lpwstr>
  </property>
  <property fmtid="{D5CDD505-2E9C-101B-9397-08002B2CF9AE}" pid="3" name="KSOProductBuildVer">
    <vt:lpwstr>2052-12.1.0.16120</vt:lpwstr>
  </property>
</Properties>
</file>