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网络管理软件项目规划设计纲要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86" w:history="1">
        <w:r>
          <w:rPr>
            <w:rFonts w:ascii="仿宋" w:eastAsia="仿宋" w:hAnsi="仿宋" w:cs="仿宋" w:hint="eastAsia"/>
            <w:lang w:eastAsia="zh-CN"/>
          </w:rPr>
          <w:t>概论</w:t>
        </w:r>
        <w:r>
          <w:tab/>
        </w:r>
        <w:r>
          <w:fldChar w:fldCharType="begin"/>
        </w:r>
        <w:r>
          <w:instrText xml:space="preserve"> PAGEREF _Toc14586 \h </w:instrText>
        </w:r>
        <w:r>
          <w:fldChar w:fldCharType="separate"/>
        </w:r>
        <w:r>
          <w:t>3</w:t>
        </w:r>
        <w:r>
          <w:fldChar w:fldCharType="end"/>
        </w:r>
      </w:hyperlink>
    </w:p>
    <w:p>
      <w:pPr>
        <w:pStyle w:val="TOC1"/>
        <w:tabs>
          <w:tab w:val="right" w:leader="dot" w:pos="8306"/>
        </w:tabs>
      </w:pPr>
      <w:hyperlink w:anchor="_Toc2899" w:history="1">
        <w:r>
          <w:rPr>
            <w:rFonts w:ascii="仿宋" w:eastAsia="仿宋" w:hAnsi="仿宋" w:cs="仿宋" w:hint="eastAsia"/>
            <w:lang w:eastAsia="zh-CN"/>
          </w:rPr>
          <w:t>一、产品规划分析</w:t>
        </w:r>
        <w:r>
          <w:tab/>
        </w:r>
        <w:r>
          <w:fldChar w:fldCharType="begin"/>
        </w:r>
        <w:r>
          <w:instrText xml:space="preserve"> PAGEREF _Toc2899 \h </w:instrText>
        </w:r>
        <w:r>
          <w:fldChar w:fldCharType="separate"/>
        </w:r>
        <w:r>
          <w:t>3</w:t>
        </w:r>
        <w:r>
          <w:fldChar w:fldCharType="end"/>
        </w:r>
      </w:hyperlink>
    </w:p>
    <w:p>
      <w:pPr>
        <w:pStyle w:val="TOC2"/>
        <w:tabs>
          <w:tab w:val="right" w:leader="dot" w:pos="8306"/>
        </w:tabs>
      </w:pPr>
      <w:hyperlink w:anchor="_Toc1643" w:history="1">
        <w:r>
          <w:rPr>
            <w:rFonts w:ascii="仿宋" w:eastAsia="仿宋" w:hAnsi="仿宋" w:cs="仿宋" w:hint="eastAsia"/>
            <w:lang w:eastAsia="zh-CN"/>
          </w:rPr>
          <w:t>(一)、产品规划</w:t>
        </w:r>
        <w:r>
          <w:tab/>
        </w:r>
        <w:r>
          <w:fldChar w:fldCharType="begin"/>
        </w:r>
        <w:r>
          <w:instrText xml:space="preserve"> PAGEREF _Toc1643 \h </w:instrText>
        </w:r>
        <w:r>
          <w:fldChar w:fldCharType="separate"/>
        </w:r>
        <w:r>
          <w:t>3</w:t>
        </w:r>
        <w:r>
          <w:fldChar w:fldCharType="end"/>
        </w:r>
      </w:hyperlink>
    </w:p>
    <w:p>
      <w:pPr>
        <w:pStyle w:val="TOC2"/>
        <w:tabs>
          <w:tab w:val="right" w:leader="dot" w:pos="8306"/>
        </w:tabs>
      </w:pPr>
      <w:hyperlink w:anchor="_Toc30827" w:history="1">
        <w:r>
          <w:rPr>
            <w:rFonts w:ascii="仿宋" w:eastAsia="仿宋" w:hAnsi="仿宋" w:cs="仿宋" w:hint="eastAsia"/>
            <w:lang w:eastAsia="zh-CN"/>
          </w:rPr>
          <w:t>(二)、建设规模</w:t>
        </w:r>
        <w:r>
          <w:tab/>
        </w:r>
        <w:r>
          <w:fldChar w:fldCharType="begin"/>
        </w:r>
        <w:r>
          <w:instrText xml:space="preserve"> PAGEREF _Toc30827 \h </w:instrText>
        </w:r>
        <w:r>
          <w:fldChar w:fldCharType="separate"/>
        </w:r>
        <w:r>
          <w:t>4</w:t>
        </w:r>
        <w:r>
          <w:fldChar w:fldCharType="end"/>
        </w:r>
      </w:hyperlink>
    </w:p>
    <w:p>
      <w:pPr>
        <w:pStyle w:val="TOC1"/>
        <w:tabs>
          <w:tab w:val="right" w:leader="dot" w:pos="8306"/>
        </w:tabs>
      </w:pPr>
      <w:hyperlink w:anchor="_Toc2946" w:history="1">
        <w:r>
          <w:rPr>
            <w:rFonts w:ascii="仿宋" w:eastAsia="仿宋" w:hAnsi="仿宋" w:cs="仿宋" w:hint="eastAsia"/>
            <w:lang w:eastAsia="zh-CN"/>
          </w:rPr>
          <w:t>二、网络管理软件项目可持续发展</w:t>
        </w:r>
        <w:r>
          <w:tab/>
        </w:r>
        <w:r>
          <w:fldChar w:fldCharType="begin"/>
        </w:r>
        <w:r>
          <w:instrText xml:space="preserve"> PAGEREF _Toc2946 \h </w:instrText>
        </w:r>
        <w:r>
          <w:fldChar w:fldCharType="separate"/>
        </w:r>
        <w:r>
          <w:t>5</w:t>
        </w:r>
        <w:r>
          <w:fldChar w:fldCharType="end"/>
        </w:r>
      </w:hyperlink>
    </w:p>
    <w:p>
      <w:pPr>
        <w:pStyle w:val="TOC2"/>
        <w:tabs>
          <w:tab w:val="right" w:leader="dot" w:pos="8306"/>
        </w:tabs>
      </w:pPr>
      <w:hyperlink w:anchor="_Toc7718" w:history="1">
        <w:r>
          <w:rPr>
            <w:rFonts w:ascii="仿宋" w:eastAsia="仿宋" w:hAnsi="仿宋" w:cs="仿宋" w:hint="eastAsia"/>
            <w:lang w:eastAsia="zh-CN"/>
          </w:rPr>
          <w:t>(一)、可持续战略与实践</w:t>
        </w:r>
        <w:r>
          <w:tab/>
        </w:r>
        <w:r>
          <w:fldChar w:fldCharType="begin"/>
        </w:r>
        <w:r>
          <w:instrText xml:space="preserve"> PAGEREF _Toc7718 \h </w:instrText>
        </w:r>
        <w:r>
          <w:fldChar w:fldCharType="separate"/>
        </w:r>
        <w:r>
          <w:t>5</w:t>
        </w:r>
        <w:r>
          <w:fldChar w:fldCharType="end"/>
        </w:r>
      </w:hyperlink>
    </w:p>
    <w:p>
      <w:pPr>
        <w:pStyle w:val="TOC2"/>
        <w:tabs>
          <w:tab w:val="right" w:leader="dot" w:pos="8306"/>
        </w:tabs>
      </w:pPr>
      <w:hyperlink w:anchor="_Toc11507" w:history="1">
        <w:r>
          <w:rPr>
            <w:rFonts w:ascii="仿宋" w:eastAsia="仿宋" w:hAnsi="仿宋" w:cs="仿宋" w:hint="eastAsia"/>
            <w:lang w:eastAsia="zh-CN"/>
          </w:rPr>
          <w:t>(二)、环保与社会责任</w:t>
        </w:r>
        <w:r>
          <w:tab/>
        </w:r>
        <w:r>
          <w:fldChar w:fldCharType="begin"/>
        </w:r>
        <w:r>
          <w:instrText xml:space="preserve"> PAGEREF _Toc11507 \h </w:instrText>
        </w:r>
        <w:r>
          <w:fldChar w:fldCharType="separate"/>
        </w:r>
        <w:r>
          <w:t>6</w:t>
        </w:r>
        <w:r>
          <w:fldChar w:fldCharType="end"/>
        </w:r>
      </w:hyperlink>
    </w:p>
    <w:p>
      <w:pPr>
        <w:pStyle w:val="TOC1"/>
        <w:tabs>
          <w:tab w:val="right" w:leader="dot" w:pos="8306"/>
        </w:tabs>
      </w:pPr>
      <w:hyperlink w:anchor="_Toc27921" w:history="1">
        <w:r>
          <w:rPr>
            <w:rFonts w:ascii="仿宋" w:eastAsia="仿宋" w:hAnsi="仿宋" w:cs="仿宋" w:hint="eastAsia"/>
            <w:lang w:eastAsia="zh-CN"/>
          </w:rPr>
          <w:t>三、网络管理软件项目选址可行性分析</w:t>
        </w:r>
        <w:r>
          <w:tab/>
        </w:r>
        <w:r>
          <w:fldChar w:fldCharType="begin"/>
        </w:r>
        <w:r>
          <w:instrText xml:space="preserve"> PAGEREF _Toc27921 \h </w:instrText>
        </w:r>
        <w:r>
          <w:fldChar w:fldCharType="separate"/>
        </w:r>
        <w:r>
          <w:t>7</w:t>
        </w:r>
        <w:r>
          <w:fldChar w:fldCharType="end"/>
        </w:r>
      </w:hyperlink>
    </w:p>
    <w:p>
      <w:pPr>
        <w:pStyle w:val="TOC2"/>
        <w:tabs>
          <w:tab w:val="right" w:leader="dot" w:pos="8306"/>
        </w:tabs>
      </w:pPr>
      <w:hyperlink w:anchor="_Toc25875" w:history="1">
        <w:r>
          <w:rPr>
            <w:rFonts w:ascii="仿宋" w:eastAsia="仿宋" w:hAnsi="仿宋" w:cs="仿宋" w:hint="eastAsia"/>
            <w:lang w:eastAsia="zh-CN"/>
          </w:rPr>
          <w:t>(一)、网络管理软件项目选址</w:t>
        </w:r>
        <w:r>
          <w:tab/>
        </w:r>
        <w:r>
          <w:fldChar w:fldCharType="begin"/>
        </w:r>
        <w:r>
          <w:instrText xml:space="preserve"> PAGEREF _Toc25875 \h </w:instrText>
        </w:r>
        <w:r>
          <w:fldChar w:fldCharType="separate"/>
        </w:r>
        <w:r>
          <w:t>7</w:t>
        </w:r>
        <w:r>
          <w:fldChar w:fldCharType="end"/>
        </w:r>
      </w:hyperlink>
    </w:p>
    <w:p>
      <w:pPr>
        <w:pStyle w:val="TOC2"/>
        <w:tabs>
          <w:tab w:val="right" w:leader="dot" w:pos="8306"/>
        </w:tabs>
      </w:pPr>
      <w:hyperlink w:anchor="_Toc6698" w:history="1">
        <w:r>
          <w:rPr>
            <w:rFonts w:ascii="仿宋" w:eastAsia="仿宋" w:hAnsi="仿宋" w:cs="仿宋" w:hint="eastAsia"/>
            <w:lang w:eastAsia="zh-CN"/>
          </w:rPr>
          <w:t>(二)、用地控制指标</w:t>
        </w:r>
        <w:r>
          <w:tab/>
        </w:r>
        <w:r>
          <w:fldChar w:fldCharType="begin"/>
        </w:r>
        <w:r>
          <w:instrText xml:space="preserve"> PAGEREF _Toc6698 \h </w:instrText>
        </w:r>
        <w:r>
          <w:fldChar w:fldCharType="separate"/>
        </w:r>
        <w:r>
          <w:t>7</w:t>
        </w:r>
        <w:r>
          <w:fldChar w:fldCharType="end"/>
        </w:r>
      </w:hyperlink>
    </w:p>
    <w:p>
      <w:pPr>
        <w:pStyle w:val="TOC2"/>
        <w:tabs>
          <w:tab w:val="right" w:leader="dot" w:pos="8306"/>
        </w:tabs>
      </w:pPr>
      <w:hyperlink w:anchor="_Toc4352" w:history="1">
        <w:r>
          <w:rPr>
            <w:rFonts w:ascii="仿宋" w:eastAsia="仿宋" w:hAnsi="仿宋" w:cs="仿宋" w:hint="eastAsia"/>
            <w:lang w:eastAsia="zh-CN"/>
          </w:rPr>
          <w:t>(三)、节约用地措施</w:t>
        </w:r>
        <w:r>
          <w:tab/>
        </w:r>
        <w:r>
          <w:fldChar w:fldCharType="begin"/>
        </w:r>
        <w:r>
          <w:instrText xml:space="preserve"> PAGEREF _Toc4352 \h </w:instrText>
        </w:r>
        <w:r>
          <w:fldChar w:fldCharType="separate"/>
        </w:r>
        <w:r>
          <w:t>9</w:t>
        </w:r>
        <w:r>
          <w:fldChar w:fldCharType="end"/>
        </w:r>
      </w:hyperlink>
    </w:p>
    <w:p>
      <w:pPr>
        <w:pStyle w:val="TOC2"/>
        <w:tabs>
          <w:tab w:val="right" w:leader="dot" w:pos="8306"/>
        </w:tabs>
      </w:pPr>
      <w:hyperlink w:anchor="_Toc25054" w:history="1">
        <w:r>
          <w:rPr>
            <w:rFonts w:ascii="仿宋" w:eastAsia="仿宋" w:hAnsi="仿宋" w:cs="仿宋" w:hint="eastAsia"/>
            <w:lang w:eastAsia="zh-CN"/>
          </w:rPr>
          <w:t>(四)、总图布置方案</w:t>
        </w:r>
        <w:r>
          <w:tab/>
        </w:r>
        <w:r>
          <w:fldChar w:fldCharType="begin"/>
        </w:r>
        <w:r>
          <w:instrText xml:space="preserve"> PAGEREF _Toc25054 \h </w:instrText>
        </w:r>
        <w:r>
          <w:fldChar w:fldCharType="separate"/>
        </w:r>
        <w:r>
          <w:t>10</w:t>
        </w:r>
        <w:r>
          <w:fldChar w:fldCharType="end"/>
        </w:r>
      </w:hyperlink>
    </w:p>
    <w:p>
      <w:pPr>
        <w:pStyle w:val="TOC2"/>
        <w:tabs>
          <w:tab w:val="right" w:leader="dot" w:pos="8306"/>
        </w:tabs>
      </w:pPr>
      <w:hyperlink w:anchor="_Toc10256" w:history="1">
        <w:r>
          <w:rPr>
            <w:rFonts w:ascii="仿宋" w:eastAsia="仿宋" w:hAnsi="仿宋" w:cs="仿宋" w:hint="eastAsia"/>
            <w:lang w:eastAsia="zh-CN"/>
          </w:rPr>
          <w:t>(五)、选址综合评价</w:t>
        </w:r>
        <w:r>
          <w:tab/>
        </w:r>
        <w:r>
          <w:fldChar w:fldCharType="begin"/>
        </w:r>
        <w:r>
          <w:instrText xml:space="preserve"> PAGEREF _Toc10256 \h </w:instrText>
        </w:r>
        <w:r>
          <w:fldChar w:fldCharType="separate"/>
        </w:r>
        <w:r>
          <w:t>11</w:t>
        </w:r>
        <w:r>
          <w:fldChar w:fldCharType="end"/>
        </w:r>
      </w:hyperlink>
    </w:p>
    <w:p>
      <w:pPr>
        <w:pStyle w:val="TOC1"/>
        <w:tabs>
          <w:tab w:val="right" w:leader="dot" w:pos="8306"/>
        </w:tabs>
      </w:pPr>
      <w:hyperlink w:anchor="_Toc24647" w:history="1">
        <w:r>
          <w:rPr>
            <w:rFonts w:ascii="仿宋" w:eastAsia="仿宋" w:hAnsi="仿宋" w:cs="仿宋" w:hint="eastAsia"/>
            <w:lang w:eastAsia="zh-CN"/>
          </w:rPr>
          <w:t>四、网络管理软件项目概论</w:t>
        </w:r>
        <w:r>
          <w:tab/>
        </w:r>
        <w:r>
          <w:fldChar w:fldCharType="begin"/>
        </w:r>
        <w:r>
          <w:instrText xml:space="preserve"> PAGEREF _Toc24647 \h </w:instrText>
        </w:r>
        <w:r>
          <w:fldChar w:fldCharType="separate"/>
        </w:r>
        <w:r>
          <w:t>12</w:t>
        </w:r>
        <w:r>
          <w:fldChar w:fldCharType="end"/>
        </w:r>
      </w:hyperlink>
    </w:p>
    <w:p>
      <w:pPr>
        <w:pStyle w:val="TOC2"/>
        <w:tabs>
          <w:tab w:val="right" w:leader="dot" w:pos="8306"/>
        </w:tabs>
      </w:pPr>
      <w:hyperlink w:anchor="_Toc14251" w:history="1">
        <w:r>
          <w:rPr>
            <w:rFonts w:ascii="仿宋" w:eastAsia="仿宋" w:hAnsi="仿宋" w:cs="仿宋" w:hint="eastAsia"/>
            <w:lang w:eastAsia="zh-CN"/>
          </w:rPr>
          <w:t>(一)、网络管理软件项目概况</w:t>
        </w:r>
        <w:r>
          <w:tab/>
        </w:r>
        <w:r>
          <w:fldChar w:fldCharType="begin"/>
        </w:r>
        <w:r>
          <w:instrText xml:space="preserve"> PAGEREF _Toc14251 \h </w:instrText>
        </w:r>
        <w:r>
          <w:fldChar w:fldCharType="separate"/>
        </w:r>
        <w:r>
          <w:t>12</w:t>
        </w:r>
        <w:r>
          <w:fldChar w:fldCharType="end"/>
        </w:r>
      </w:hyperlink>
    </w:p>
    <w:p>
      <w:pPr>
        <w:pStyle w:val="TOC2"/>
        <w:tabs>
          <w:tab w:val="right" w:leader="dot" w:pos="8306"/>
        </w:tabs>
      </w:pPr>
      <w:hyperlink w:anchor="_Toc4119" w:history="1">
        <w:r>
          <w:rPr>
            <w:rFonts w:ascii="仿宋" w:eastAsia="仿宋" w:hAnsi="仿宋" w:cs="仿宋" w:hint="eastAsia"/>
            <w:lang w:eastAsia="zh-CN"/>
          </w:rPr>
          <w:t>(二)、网络管理软件项目目标</w:t>
        </w:r>
        <w:r>
          <w:tab/>
        </w:r>
        <w:r>
          <w:fldChar w:fldCharType="begin"/>
        </w:r>
        <w:r>
          <w:instrText xml:space="preserve"> PAGEREF _Toc4119 \h </w:instrText>
        </w:r>
        <w:r>
          <w:fldChar w:fldCharType="separate"/>
        </w:r>
        <w:r>
          <w:t>14</w:t>
        </w:r>
        <w:r>
          <w:fldChar w:fldCharType="end"/>
        </w:r>
      </w:hyperlink>
    </w:p>
    <w:p>
      <w:pPr>
        <w:pStyle w:val="TOC2"/>
        <w:tabs>
          <w:tab w:val="right" w:leader="dot" w:pos="8306"/>
        </w:tabs>
      </w:pPr>
      <w:hyperlink w:anchor="_Toc3833" w:history="1">
        <w:r>
          <w:rPr>
            <w:rFonts w:ascii="仿宋" w:eastAsia="仿宋" w:hAnsi="仿宋" w:cs="仿宋" w:hint="eastAsia"/>
            <w:lang w:eastAsia="zh-CN"/>
          </w:rPr>
          <w:t>(三)、网络管理软件项目提出的理由</w:t>
        </w:r>
        <w:r>
          <w:tab/>
        </w:r>
        <w:r>
          <w:fldChar w:fldCharType="begin"/>
        </w:r>
        <w:r>
          <w:instrText xml:space="preserve"> PAGEREF _Toc3833 \h </w:instrText>
        </w:r>
        <w:r>
          <w:fldChar w:fldCharType="separate"/>
        </w:r>
        <w:r>
          <w:t>15</w:t>
        </w:r>
        <w:r>
          <w:fldChar w:fldCharType="end"/>
        </w:r>
      </w:hyperlink>
    </w:p>
    <w:p>
      <w:pPr>
        <w:pStyle w:val="TOC2"/>
        <w:tabs>
          <w:tab w:val="right" w:leader="dot" w:pos="8306"/>
        </w:tabs>
      </w:pPr>
      <w:hyperlink w:anchor="_Toc19981" w:history="1">
        <w:r>
          <w:rPr>
            <w:rFonts w:ascii="仿宋" w:eastAsia="仿宋" w:hAnsi="仿宋" w:cs="仿宋" w:hint="eastAsia"/>
            <w:lang w:eastAsia="zh-CN"/>
          </w:rPr>
          <w:t>(四)、网络管理软件项目意义</w:t>
        </w:r>
        <w:r>
          <w:tab/>
        </w:r>
        <w:r>
          <w:fldChar w:fldCharType="begin"/>
        </w:r>
        <w:r>
          <w:instrText xml:space="preserve"> PAGEREF _Toc19981 \h </w:instrText>
        </w:r>
        <w:r>
          <w:fldChar w:fldCharType="separate"/>
        </w:r>
        <w:r>
          <w:t>17</w:t>
        </w:r>
        <w:r>
          <w:fldChar w:fldCharType="end"/>
        </w:r>
      </w:hyperlink>
    </w:p>
    <w:p>
      <w:pPr>
        <w:pStyle w:val="TOC2"/>
        <w:tabs>
          <w:tab w:val="right" w:leader="dot" w:pos="8306"/>
        </w:tabs>
      </w:pPr>
      <w:hyperlink w:anchor="_Toc8467" w:history="1">
        <w:r>
          <w:rPr>
            <w:rFonts w:ascii="仿宋" w:eastAsia="仿宋" w:hAnsi="仿宋" w:cs="仿宋" w:hint="eastAsia"/>
            <w:lang w:eastAsia="zh-CN"/>
          </w:rPr>
          <w:t>(五)、网络管理软件项目背景</w:t>
        </w:r>
        <w:r>
          <w:tab/>
        </w:r>
        <w:r>
          <w:fldChar w:fldCharType="begin"/>
        </w:r>
        <w:r>
          <w:instrText xml:space="preserve"> PAGEREF _Toc8467 \h </w:instrText>
        </w:r>
        <w:r>
          <w:fldChar w:fldCharType="separate"/>
        </w:r>
        <w:r>
          <w:t>18</w:t>
        </w:r>
        <w:r>
          <w:fldChar w:fldCharType="end"/>
        </w:r>
      </w:hyperlink>
    </w:p>
    <w:p>
      <w:pPr>
        <w:pStyle w:val="TOC1"/>
        <w:tabs>
          <w:tab w:val="right" w:leader="dot" w:pos="8306"/>
        </w:tabs>
      </w:pPr>
      <w:hyperlink w:anchor="_Toc27884" w:history="1">
        <w:r>
          <w:rPr>
            <w:rFonts w:ascii="仿宋" w:eastAsia="仿宋" w:hAnsi="仿宋" w:cs="仿宋" w:hint="eastAsia"/>
            <w:lang w:eastAsia="zh-CN"/>
          </w:rPr>
          <w:t>五、网络管理软件项目危机管理</w:t>
        </w:r>
        <w:r>
          <w:tab/>
        </w:r>
        <w:r>
          <w:fldChar w:fldCharType="begin"/>
        </w:r>
        <w:r>
          <w:instrText xml:space="preserve"> PAGEREF _Toc27884 \h </w:instrText>
        </w:r>
        <w:r>
          <w:fldChar w:fldCharType="separate"/>
        </w:r>
        <w:r>
          <w:t>19</w:t>
        </w:r>
        <w:r>
          <w:fldChar w:fldCharType="end"/>
        </w:r>
      </w:hyperlink>
    </w:p>
    <w:p>
      <w:pPr>
        <w:pStyle w:val="TOC2"/>
        <w:tabs>
          <w:tab w:val="right" w:leader="dot" w:pos="8306"/>
        </w:tabs>
      </w:pPr>
      <w:hyperlink w:anchor="_Toc6544" w:history="1">
        <w:r>
          <w:rPr>
            <w:rFonts w:ascii="仿宋" w:eastAsia="仿宋" w:hAnsi="仿宋" w:cs="仿宋" w:hint="eastAsia"/>
            <w:lang w:eastAsia="zh-CN"/>
          </w:rPr>
          <w:t>(一)、危机预警与识别</w:t>
        </w:r>
        <w:r>
          <w:tab/>
        </w:r>
        <w:r>
          <w:fldChar w:fldCharType="begin"/>
        </w:r>
        <w:r>
          <w:instrText xml:space="preserve"> PAGEREF _Toc6544 \h </w:instrText>
        </w:r>
        <w:r>
          <w:fldChar w:fldCharType="separate"/>
        </w:r>
        <w:r>
          <w:t>19</w:t>
        </w:r>
        <w:r>
          <w:fldChar w:fldCharType="end"/>
        </w:r>
      </w:hyperlink>
    </w:p>
    <w:p>
      <w:pPr>
        <w:pStyle w:val="TOC2"/>
        <w:tabs>
          <w:tab w:val="right" w:leader="dot" w:pos="8306"/>
        </w:tabs>
      </w:pPr>
      <w:hyperlink w:anchor="_Toc1609" w:history="1">
        <w:r>
          <w:rPr>
            <w:rFonts w:ascii="仿宋" w:eastAsia="仿宋" w:hAnsi="仿宋" w:cs="仿宋" w:hint="eastAsia"/>
            <w:lang w:eastAsia="zh-CN"/>
          </w:rPr>
          <w:t>(二)、危机应对与恢复</w:t>
        </w:r>
        <w:r>
          <w:tab/>
        </w:r>
        <w:r>
          <w:fldChar w:fldCharType="begin"/>
        </w:r>
        <w:r>
          <w:instrText xml:space="preserve"> PAGEREF _Toc1609 \h </w:instrText>
        </w:r>
        <w:r>
          <w:fldChar w:fldCharType="separate"/>
        </w:r>
        <w:r>
          <w:t>20</w:t>
        </w:r>
        <w:r>
          <w:fldChar w:fldCharType="end"/>
        </w:r>
      </w:hyperlink>
    </w:p>
    <w:p>
      <w:pPr>
        <w:pStyle w:val="TOC1"/>
        <w:tabs>
          <w:tab w:val="right" w:leader="dot" w:pos="8306"/>
        </w:tabs>
      </w:pPr>
      <w:hyperlink w:anchor="_Toc16037" w:history="1">
        <w:r>
          <w:rPr>
            <w:rFonts w:ascii="仿宋" w:eastAsia="仿宋" w:hAnsi="仿宋" w:cs="仿宋" w:hint="eastAsia"/>
            <w:lang w:eastAsia="zh-CN"/>
          </w:rPr>
          <w:t>六、网络管理软件项目绩效评估</w:t>
        </w:r>
        <w:r>
          <w:tab/>
        </w:r>
        <w:r>
          <w:fldChar w:fldCharType="begin"/>
        </w:r>
        <w:r>
          <w:instrText xml:space="preserve"> PAGEREF _Toc16037 \h </w:instrText>
        </w:r>
        <w:r>
          <w:fldChar w:fldCharType="separate"/>
        </w:r>
        <w:r>
          <w:t>21</w:t>
        </w:r>
        <w:r>
          <w:fldChar w:fldCharType="end"/>
        </w:r>
      </w:hyperlink>
    </w:p>
    <w:p>
      <w:pPr>
        <w:pStyle w:val="TOC2"/>
        <w:tabs>
          <w:tab w:val="right" w:leader="dot" w:pos="8306"/>
        </w:tabs>
      </w:pPr>
      <w:hyperlink w:anchor="_Toc22187" w:history="1">
        <w:r>
          <w:rPr>
            <w:rFonts w:ascii="仿宋" w:eastAsia="仿宋" w:hAnsi="仿宋" w:cs="仿宋" w:hint="eastAsia"/>
            <w:lang w:eastAsia="zh-CN"/>
          </w:rPr>
          <w:t>(一)、绩效评估指标</w:t>
        </w:r>
        <w:r>
          <w:tab/>
        </w:r>
        <w:r>
          <w:fldChar w:fldCharType="begin"/>
        </w:r>
        <w:r>
          <w:instrText xml:space="preserve"> PAGEREF _Toc22187 \h </w:instrText>
        </w:r>
        <w:r>
          <w:fldChar w:fldCharType="separate"/>
        </w:r>
        <w:r>
          <w:t>21</w:t>
        </w:r>
        <w:r>
          <w:fldChar w:fldCharType="end"/>
        </w:r>
      </w:hyperlink>
    </w:p>
    <w:p>
      <w:pPr>
        <w:pStyle w:val="TOC2"/>
        <w:tabs>
          <w:tab w:val="right" w:leader="dot" w:pos="8306"/>
        </w:tabs>
      </w:pPr>
      <w:hyperlink w:anchor="_Toc21818" w:history="1">
        <w:r>
          <w:rPr>
            <w:rFonts w:ascii="仿宋" w:eastAsia="仿宋" w:hAnsi="仿宋" w:cs="仿宋" w:hint="eastAsia"/>
            <w:lang w:eastAsia="zh-CN"/>
          </w:rPr>
          <w:t>(二)、绩效评估方法</w:t>
        </w:r>
        <w:r>
          <w:tab/>
        </w:r>
        <w:r>
          <w:fldChar w:fldCharType="begin"/>
        </w:r>
        <w:r>
          <w:instrText xml:space="preserve"> PAGEREF _Toc21818 \h </w:instrText>
        </w:r>
        <w:r>
          <w:fldChar w:fldCharType="separate"/>
        </w:r>
        <w:r>
          <w:t>22</w:t>
        </w:r>
        <w:r>
          <w:fldChar w:fldCharType="end"/>
        </w:r>
      </w:hyperlink>
    </w:p>
    <w:p>
      <w:pPr>
        <w:pStyle w:val="TOC2"/>
        <w:tabs>
          <w:tab w:val="right" w:leader="dot" w:pos="8306"/>
        </w:tabs>
      </w:pPr>
      <w:hyperlink w:anchor="_Toc10198" w:history="1">
        <w:r>
          <w:rPr>
            <w:rFonts w:ascii="仿宋" w:eastAsia="仿宋" w:hAnsi="仿宋" w:cs="仿宋" w:hint="eastAsia"/>
            <w:lang w:eastAsia="zh-CN"/>
          </w:rPr>
          <w:t>(三)、绩效评估周期</w:t>
        </w:r>
        <w:r>
          <w:tab/>
        </w:r>
        <w:r>
          <w:fldChar w:fldCharType="begin"/>
        </w:r>
        <w:r>
          <w:instrText xml:space="preserve"> PAGEREF _Toc10198 \h </w:instrText>
        </w:r>
        <w:r>
          <w:fldChar w:fldCharType="separate"/>
        </w:r>
        <w:r>
          <w:t>23</w:t>
        </w:r>
        <w:r>
          <w:fldChar w:fldCharType="end"/>
        </w:r>
      </w:hyperlink>
    </w:p>
    <w:p>
      <w:pPr>
        <w:pStyle w:val="TOC1"/>
        <w:tabs>
          <w:tab w:val="right" w:leader="dot" w:pos="8306"/>
        </w:tabs>
      </w:pPr>
      <w:hyperlink w:anchor="_Toc7834" w:history="1">
        <w:r>
          <w:rPr>
            <w:rFonts w:ascii="仿宋" w:eastAsia="仿宋" w:hAnsi="仿宋" w:cs="仿宋" w:hint="eastAsia"/>
            <w:lang w:eastAsia="zh-CN"/>
          </w:rPr>
          <w:t>七、网络管理软件项目社会影响</w:t>
        </w:r>
        <w:r>
          <w:tab/>
        </w:r>
        <w:r>
          <w:fldChar w:fldCharType="begin"/>
        </w:r>
        <w:r>
          <w:instrText xml:space="preserve"> PAGEREF _Toc7834 \h </w:instrText>
        </w:r>
        <w:r>
          <w:fldChar w:fldCharType="separate"/>
        </w:r>
        <w:r>
          <w:t>24</w:t>
        </w:r>
        <w:r>
          <w:fldChar w:fldCharType="end"/>
        </w:r>
      </w:hyperlink>
    </w:p>
    <w:p>
      <w:pPr>
        <w:pStyle w:val="TOC2"/>
        <w:tabs>
          <w:tab w:val="right" w:leader="dot" w:pos="8306"/>
        </w:tabs>
      </w:pPr>
      <w:hyperlink w:anchor="_Toc8756" w:history="1">
        <w:r>
          <w:rPr>
            <w:rFonts w:ascii="仿宋" w:eastAsia="仿宋" w:hAnsi="仿宋" w:cs="仿宋" w:hint="eastAsia"/>
            <w:lang w:eastAsia="zh-CN"/>
          </w:rPr>
          <w:t>(一)、社会责任与义务</w:t>
        </w:r>
        <w:r>
          <w:tab/>
        </w:r>
        <w:r>
          <w:fldChar w:fldCharType="begin"/>
        </w:r>
        <w:r>
          <w:instrText xml:space="preserve"> PAGEREF _Toc8756 \h </w:instrText>
        </w:r>
        <w:r>
          <w:fldChar w:fldCharType="separate"/>
        </w:r>
        <w:r>
          <w:t>24</w:t>
        </w:r>
        <w:r>
          <w:fldChar w:fldCharType="end"/>
        </w:r>
      </w:hyperlink>
    </w:p>
    <w:p>
      <w:pPr>
        <w:pStyle w:val="TOC2"/>
        <w:tabs>
          <w:tab w:val="right" w:leader="dot" w:pos="8306"/>
        </w:tabs>
      </w:pPr>
      <w:hyperlink w:anchor="_Toc1191" w:history="1">
        <w:r>
          <w:rPr>
            <w:rFonts w:ascii="仿宋" w:eastAsia="仿宋" w:hAnsi="仿宋" w:cs="仿宋" w:hint="eastAsia"/>
            <w:lang w:eastAsia="zh-CN"/>
          </w:rPr>
          <w:t>(二)、社会参与与沟通</w:t>
        </w:r>
        <w:r>
          <w:tab/>
        </w:r>
        <w:r>
          <w:fldChar w:fldCharType="begin"/>
        </w:r>
        <w:r>
          <w:instrText xml:space="preserve"> PAGEREF _Toc1191 \h </w:instrText>
        </w:r>
        <w:r>
          <w:fldChar w:fldCharType="separate"/>
        </w:r>
        <w:r>
          <w:t>25</w:t>
        </w:r>
        <w:r>
          <w:fldChar w:fldCharType="end"/>
        </w:r>
      </w:hyperlink>
    </w:p>
    <w:p>
      <w:pPr>
        <w:pStyle w:val="TOC1"/>
        <w:tabs>
          <w:tab w:val="right" w:leader="dot" w:pos="8306"/>
        </w:tabs>
      </w:pPr>
      <w:hyperlink w:anchor="_Toc26294" w:history="1">
        <w:r>
          <w:rPr>
            <w:rFonts w:ascii="仿宋" w:eastAsia="仿宋" w:hAnsi="仿宋" w:cs="仿宋" w:hint="eastAsia"/>
            <w:lang w:eastAsia="zh-CN"/>
          </w:rPr>
          <w:t>八、网络管理软件项目技术管理</w:t>
        </w:r>
        <w:r>
          <w:tab/>
        </w:r>
        <w:r>
          <w:fldChar w:fldCharType="begin"/>
        </w:r>
        <w:r>
          <w:instrText xml:space="preserve"> PAGEREF _Toc26294 \h </w:instrText>
        </w:r>
        <w:r>
          <w:fldChar w:fldCharType="separate"/>
        </w:r>
        <w:r>
          <w:t>26</w:t>
        </w:r>
        <w:r>
          <w:fldChar w:fldCharType="end"/>
        </w:r>
      </w:hyperlink>
    </w:p>
    <w:p>
      <w:pPr>
        <w:pStyle w:val="TOC2"/>
        <w:tabs>
          <w:tab w:val="right" w:leader="dot" w:pos="8306"/>
        </w:tabs>
      </w:pPr>
      <w:hyperlink w:anchor="_Toc28864" w:history="1">
        <w:r>
          <w:rPr>
            <w:rFonts w:ascii="仿宋" w:eastAsia="仿宋" w:hAnsi="仿宋" w:cs="仿宋" w:hint="eastAsia"/>
            <w:lang w:eastAsia="zh-CN"/>
          </w:rPr>
          <w:t>(一)、技术方案选用方向</w:t>
        </w:r>
        <w:r>
          <w:tab/>
        </w:r>
        <w:r>
          <w:fldChar w:fldCharType="begin"/>
        </w:r>
        <w:r>
          <w:instrText xml:space="preserve"> PAGEREF _Toc28864 \h </w:instrText>
        </w:r>
        <w:r>
          <w:fldChar w:fldCharType="separate"/>
        </w:r>
        <w:r>
          <w:t>26</w:t>
        </w:r>
        <w:r>
          <w:fldChar w:fldCharType="end"/>
        </w:r>
      </w:hyperlink>
    </w:p>
    <w:p>
      <w:pPr>
        <w:pStyle w:val="TOC2"/>
        <w:tabs>
          <w:tab w:val="right" w:leader="dot" w:pos="8306"/>
        </w:tabs>
      </w:pPr>
      <w:hyperlink w:anchor="_Toc7341" w:history="1">
        <w:r>
          <w:rPr>
            <w:rFonts w:ascii="仿宋" w:eastAsia="仿宋" w:hAnsi="仿宋" w:cs="仿宋" w:hint="eastAsia"/>
            <w:lang w:eastAsia="zh-CN"/>
          </w:rPr>
          <w:t>(二)、工艺技术方案选用原则</w:t>
        </w:r>
        <w:r>
          <w:tab/>
        </w:r>
        <w:r>
          <w:fldChar w:fldCharType="begin"/>
        </w:r>
        <w:r>
          <w:instrText xml:space="preserve"> PAGEREF _Toc7341 \h </w:instrText>
        </w:r>
        <w:r>
          <w:fldChar w:fldCharType="separate"/>
        </w:r>
        <w:r>
          <w:t>28</w:t>
        </w:r>
        <w:r>
          <w:fldChar w:fldCharType="end"/>
        </w:r>
      </w:hyperlink>
    </w:p>
    <w:p>
      <w:pPr>
        <w:pStyle w:val="TOC2"/>
        <w:tabs>
          <w:tab w:val="right" w:leader="dot" w:pos="8306"/>
        </w:tabs>
      </w:pPr>
      <w:hyperlink w:anchor="_Toc27317" w:history="1">
        <w:r>
          <w:rPr>
            <w:rFonts w:ascii="仿宋" w:eastAsia="仿宋" w:hAnsi="仿宋" w:cs="仿宋" w:hint="eastAsia"/>
            <w:lang w:eastAsia="zh-CN"/>
          </w:rPr>
          <w:t>(三)、工艺技术方案要求</w:t>
        </w:r>
        <w:r>
          <w:tab/>
        </w:r>
        <w:r>
          <w:fldChar w:fldCharType="begin"/>
        </w:r>
        <w:r>
          <w:instrText xml:space="preserve"> PAGEREF _Toc27317 \h </w:instrText>
        </w:r>
        <w:r>
          <w:fldChar w:fldCharType="separate"/>
        </w:r>
        <w:r>
          <w:t>30</w:t>
        </w:r>
        <w:r>
          <w:fldChar w:fldCharType="end"/>
        </w:r>
      </w:hyperlink>
    </w:p>
    <w:p>
      <w:pPr>
        <w:pStyle w:val="TOC1"/>
        <w:tabs>
          <w:tab w:val="right" w:leader="dot" w:pos="8306"/>
        </w:tabs>
      </w:pPr>
      <w:hyperlink w:anchor="_Toc15201" w:history="1">
        <w:r>
          <w:rPr>
            <w:rFonts w:ascii="仿宋" w:eastAsia="仿宋" w:hAnsi="仿宋" w:cs="仿宋" w:hint="eastAsia"/>
            <w:lang w:eastAsia="zh-CN"/>
          </w:rPr>
          <w:t>九、网络管理软件项目环境影响分析</w:t>
        </w:r>
        <w:r>
          <w:tab/>
        </w:r>
        <w:r>
          <w:fldChar w:fldCharType="begin"/>
        </w:r>
        <w:r>
          <w:instrText xml:space="preserve"> PAGEREF _Toc15201 \h </w:instrText>
        </w:r>
        <w:r>
          <w:fldChar w:fldCharType="separate"/>
        </w:r>
        <w:r>
          <w:t>32</w:t>
        </w:r>
        <w:r>
          <w:fldChar w:fldCharType="end"/>
        </w:r>
      </w:hyperlink>
    </w:p>
    <w:p>
      <w:pPr>
        <w:pStyle w:val="TOC2"/>
        <w:tabs>
          <w:tab w:val="right" w:leader="dot" w:pos="8306"/>
        </w:tabs>
      </w:pPr>
      <w:hyperlink w:anchor="_Toc18558" w:history="1">
        <w:r>
          <w:rPr>
            <w:rFonts w:ascii="仿宋" w:eastAsia="仿宋" w:hAnsi="仿宋" w:cs="仿宋" w:hint="eastAsia"/>
            <w:lang w:eastAsia="zh-CN"/>
          </w:rPr>
          <w:t>(一)、建设区域环境质量现状</w:t>
        </w:r>
        <w:r>
          <w:tab/>
        </w:r>
        <w:r>
          <w:fldChar w:fldCharType="begin"/>
        </w:r>
        <w:r>
          <w:instrText xml:space="preserve"> PAGEREF _Toc18558 \h </w:instrText>
        </w:r>
        <w:r>
          <w:fldChar w:fldCharType="separate"/>
        </w:r>
        <w:r>
          <w:t>32</w:t>
        </w:r>
        <w:r>
          <w:fldChar w:fldCharType="end"/>
        </w:r>
      </w:hyperlink>
    </w:p>
    <w:p>
      <w:pPr>
        <w:pStyle w:val="TOC2"/>
        <w:tabs>
          <w:tab w:val="right" w:leader="dot" w:pos="8306"/>
        </w:tabs>
      </w:pPr>
      <w:hyperlink w:anchor="_Toc21879" w:history="1">
        <w:r>
          <w:rPr>
            <w:rFonts w:ascii="仿宋" w:eastAsia="仿宋" w:hAnsi="仿宋" w:cs="仿宋" w:hint="eastAsia"/>
            <w:lang w:eastAsia="zh-CN"/>
          </w:rPr>
          <w:t>(二)、建设期环境保护</w:t>
        </w:r>
        <w:r>
          <w:tab/>
        </w:r>
        <w:r>
          <w:fldChar w:fldCharType="begin"/>
        </w:r>
        <w:r>
          <w:instrText xml:space="preserve"> PAGEREF _Toc21879 \h </w:instrText>
        </w:r>
        <w:r>
          <w:fldChar w:fldCharType="separate"/>
        </w:r>
        <w:r>
          <w:t>34</w:t>
        </w:r>
        <w:r>
          <w:fldChar w:fldCharType="end"/>
        </w:r>
      </w:hyperlink>
    </w:p>
    <w:p>
      <w:pPr>
        <w:pStyle w:val="TOC2"/>
        <w:tabs>
          <w:tab w:val="right" w:leader="dot" w:pos="8306"/>
        </w:tabs>
      </w:pPr>
      <w:hyperlink w:anchor="_Toc15506" w:history="1">
        <w:r>
          <w:rPr>
            <w:rFonts w:ascii="仿宋" w:eastAsia="仿宋" w:hAnsi="仿宋" w:cs="仿宋" w:hint="eastAsia"/>
            <w:lang w:eastAsia="zh-CN"/>
          </w:rPr>
          <w:t>(三)、运营期环境保护</w:t>
        </w:r>
        <w:r>
          <w:tab/>
        </w:r>
        <w:r>
          <w:fldChar w:fldCharType="begin"/>
        </w:r>
        <w:r>
          <w:instrText xml:space="preserve"> PAGEREF _Toc15506 \h </w:instrText>
        </w:r>
        <w:r>
          <w:fldChar w:fldCharType="separate"/>
        </w:r>
        <w:r>
          <w:t>35</w:t>
        </w:r>
        <w:r>
          <w:fldChar w:fldCharType="end"/>
        </w:r>
      </w:hyperlink>
    </w:p>
    <w:p>
      <w:pPr>
        <w:pStyle w:val="TOC2"/>
        <w:tabs>
          <w:tab w:val="right" w:leader="dot" w:pos="8306"/>
        </w:tabs>
      </w:pPr>
      <w:hyperlink w:anchor="_Toc7261" w:history="1">
        <w:r>
          <w:rPr>
            <w:rFonts w:ascii="仿宋" w:eastAsia="仿宋" w:hAnsi="仿宋" w:cs="仿宋" w:hint="eastAsia"/>
            <w:lang w:eastAsia="zh-CN"/>
          </w:rPr>
          <w:t>(四)、网络管理软件项目建设对区域经济的影响</w:t>
        </w:r>
        <w:r>
          <w:tab/>
        </w:r>
        <w:r>
          <w:fldChar w:fldCharType="begin"/>
        </w:r>
        <w:r>
          <w:instrText xml:space="preserve"> PAGEREF _Toc7261 \h </w:instrText>
        </w:r>
        <w:r>
          <w:fldChar w:fldCharType="separate"/>
        </w:r>
        <w:r>
          <w:t>36</w:t>
        </w:r>
        <w:r>
          <w:fldChar w:fldCharType="end"/>
        </w:r>
      </w:hyperlink>
    </w:p>
    <w:p>
      <w:pPr>
        <w:pStyle w:val="TOC2"/>
        <w:tabs>
          <w:tab w:val="right" w:leader="dot" w:pos="8306"/>
        </w:tabs>
      </w:pPr>
      <w:hyperlink w:anchor="_Toc16402" w:history="1">
        <w:r>
          <w:rPr>
            <w:rFonts w:ascii="仿宋" w:eastAsia="仿宋" w:hAnsi="仿宋" w:cs="仿宋" w:hint="eastAsia"/>
            <w:lang w:eastAsia="zh-CN"/>
          </w:rPr>
          <w:t>(五)、废弃物处理</w:t>
        </w:r>
        <w:r>
          <w:tab/>
        </w:r>
        <w:r>
          <w:fldChar w:fldCharType="begin"/>
        </w:r>
        <w:r>
          <w:instrText xml:space="preserve"> PAGEREF _Toc16402 \h </w:instrText>
        </w:r>
        <w:r>
          <w:fldChar w:fldCharType="separate"/>
        </w:r>
        <w:r>
          <w:t>38</w:t>
        </w:r>
        <w:r>
          <w:fldChar w:fldCharType="end"/>
        </w:r>
      </w:hyperlink>
    </w:p>
    <w:p>
      <w:pPr>
        <w:pStyle w:val="TOC2"/>
        <w:tabs>
          <w:tab w:val="right" w:leader="dot" w:pos="8306"/>
        </w:tabs>
      </w:pPr>
      <w:hyperlink w:anchor="_Toc17504" w:history="1">
        <w:r>
          <w:rPr>
            <w:rFonts w:ascii="仿宋" w:eastAsia="仿宋" w:hAnsi="仿宋" w:cs="仿宋" w:hint="eastAsia"/>
            <w:lang w:eastAsia="zh-CN"/>
          </w:rPr>
          <w:t>(六)、特殊环境影响分析</w:t>
        </w:r>
        <w:r>
          <w:tab/>
        </w:r>
        <w:r>
          <w:fldChar w:fldCharType="begin"/>
        </w:r>
        <w:r>
          <w:instrText xml:space="preserve"> PAGEREF _Toc17504 \h </w:instrText>
        </w:r>
        <w:r>
          <w:fldChar w:fldCharType="separate"/>
        </w:r>
        <w:r>
          <w:t>39</w:t>
        </w:r>
        <w:r>
          <w:fldChar w:fldCharType="end"/>
        </w:r>
      </w:hyperlink>
    </w:p>
    <w:p>
      <w:pPr>
        <w:pStyle w:val="TOC2"/>
        <w:tabs>
          <w:tab w:val="right" w:leader="dot" w:pos="8306"/>
        </w:tabs>
      </w:pPr>
      <w:hyperlink w:anchor="_Toc32545" w:history="1">
        <w:r>
          <w:rPr>
            <w:rFonts w:ascii="仿宋" w:eastAsia="仿宋" w:hAnsi="仿宋" w:cs="仿宋" w:hint="eastAsia"/>
            <w:lang w:eastAsia="zh-CN"/>
          </w:rPr>
          <w:t>(七)、清洁生产</w:t>
        </w:r>
        <w:r>
          <w:tab/>
        </w:r>
        <w:r>
          <w:fldChar w:fldCharType="begin"/>
        </w:r>
        <w:r>
          <w:instrText xml:space="preserve"> PAGEREF _Toc32545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23" w:history="1">
        <w:r>
          <w:rPr>
            <w:rFonts w:ascii="仿宋" w:eastAsia="仿宋" w:hAnsi="仿宋" w:cs="仿宋" w:hint="eastAsia"/>
            <w:lang w:eastAsia="zh-CN"/>
          </w:rPr>
          <w:t>(八)、环境保护综合评价</w:t>
        </w:r>
        <w:r>
          <w:tab/>
        </w:r>
        <w:r>
          <w:fldChar w:fldCharType="begin"/>
        </w:r>
        <w:r>
          <w:instrText xml:space="preserve"> PAGEREF _Toc30223 \h </w:instrText>
        </w:r>
        <w:r>
          <w:fldChar w:fldCharType="separate"/>
        </w:r>
        <w:r>
          <w:t>42</w:t>
        </w:r>
        <w:r>
          <w:fldChar w:fldCharType="end"/>
        </w:r>
      </w:hyperlink>
    </w:p>
    <w:p>
      <w:pPr>
        <w:pStyle w:val="TOC1"/>
        <w:tabs>
          <w:tab w:val="right" w:leader="dot" w:pos="8306"/>
        </w:tabs>
      </w:pPr>
      <w:hyperlink w:anchor="_Toc24862" w:history="1">
        <w:r>
          <w:rPr>
            <w:rFonts w:ascii="仿宋" w:eastAsia="仿宋" w:hAnsi="仿宋" w:cs="仿宋" w:hint="eastAsia"/>
            <w:lang w:eastAsia="zh-CN"/>
          </w:rPr>
          <w:t>十、生产安全保护</w:t>
        </w:r>
        <w:r>
          <w:tab/>
        </w:r>
        <w:r>
          <w:fldChar w:fldCharType="begin"/>
        </w:r>
        <w:r>
          <w:instrText xml:space="preserve"> PAGEREF _Toc24862 \h </w:instrText>
        </w:r>
        <w:r>
          <w:fldChar w:fldCharType="separate"/>
        </w:r>
        <w:r>
          <w:t>43</w:t>
        </w:r>
        <w:r>
          <w:fldChar w:fldCharType="end"/>
        </w:r>
      </w:hyperlink>
    </w:p>
    <w:p>
      <w:pPr>
        <w:pStyle w:val="TOC2"/>
        <w:tabs>
          <w:tab w:val="right" w:leader="dot" w:pos="8306"/>
        </w:tabs>
      </w:pPr>
      <w:hyperlink w:anchor="_Toc8218" w:history="1">
        <w:r>
          <w:rPr>
            <w:rFonts w:ascii="仿宋" w:eastAsia="仿宋" w:hAnsi="仿宋" w:cs="仿宋" w:hint="eastAsia"/>
            <w:lang w:eastAsia="zh-CN"/>
          </w:rPr>
          <w:t>(一)、消防安全</w:t>
        </w:r>
        <w:r>
          <w:tab/>
        </w:r>
        <w:r>
          <w:fldChar w:fldCharType="begin"/>
        </w:r>
        <w:r>
          <w:instrText xml:space="preserve"> PAGEREF _Toc8218 \h </w:instrText>
        </w:r>
        <w:r>
          <w:fldChar w:fldCharType="separate"/>
        </w:r>
        <w:r>
          <w:t>43</w:t>
        </w:r>
        <w:r>
          <w:fldChar w:fldCharType="end"/>
        </w:r>
      </w:hyperlink>
    </w:p>
    <w:p>
      <w:pPr>
        <w:pStyle w:val="TOC2"/>
        <w:tabs>
          <w:tab w:val="right" w:leader="dot" w:pos="8306"/>
        </w:tabs>
      </w:pPr>
      <w:hyperlink w:anchor="_Toc21408" w:history="1">
        <w:r>
          <w:rPr>
            <w:rFonts w:ascii="仿宋" w:eastAsia="仿宋" w:hAnsi="仿宋" w:cs="仿宋" w:hint="eastAsia"/>
            <w:lang w:eastAsia="zh-CN"/>
          </w:rPr>
          <w:t>(二)、防火防爆总图布置措施</w:t>
        </w:r>
        <w:r>
          <w:tab/>
        </w:r>
        <w:r>
          <w:fldChar w:fldCharType="begin"/>
        </w:r>
        <w:r>
          <w:instrText xml:space="preserve"> PAGEREF _Toc21408 \h </w:instrText>
        </w:r>
        <w:r>
          <w:fldChar w:fldCharType="separate"/>
        </w:r>
        <w:r>
          <w:t>45</w:t>
        </w:r>
        <w:r>
          <w:fldChar w:fldCharType="end"/>
        </w:r>
      </w:hyperlink>
    </w:p>
    <w:p>
      <w:pPr>
        <w:pStyle w:val="TOC2"/>
        <w:tabs>
          <w:tab w:val="right" w:leader="dot" w:pos="8306"/>
        </w:tabs>
      </w:pPr>
      <w:hyperlink w:anchor="_Toc21713" w:history="1">
        <w:r>
          <w:rPr>
            <w:rFonts w:ascii="仿宋" w:eastAsia="仿宋" w:hAnsi="仿宋" w:cs="仿宋" w:hint="eastAsia"/>
            <w:lang w:eastAsia="zh-CN"/>
          </w:rPr>
          <w:t>(三)、自然灾害防范措施</w:t>
        </w:r>
        <w:r>
          <w:tab/>
        </w:r>
        <w:r>
          <w:fldChar w:fldCharType="begin"/>
        </w:r>
        <w:r>
          <w:instrText xml:space="preserve"> PAGEREF _Toc21713 \h </w:instrText>
        </w:r>
        <w:r>
          <w:fldChar w:fldCharType="separate"/>
        </w:r>
        <w:r>
          <w:t>45</w:t>
        </w:r>
        <w:r>
          <w:fldChar w:fldCharType="end"/>
        </w:r>
      </w:hyperlink>
    </w:p>
    <w:p>
      <w:pPr>
        <w:pStyle w:val="TOC2"/>
        <w:tabs>
          <w:tab w:val="right" w:leader="dot" w:pos="8306"/>
        </w:tabs>
      </w:pPr>
      <w:hyperlink w:anchor="_Toc30307" w:history="1">
        <w:r>
          <w:rPr>
            <w:rFonts w:ascii="仿宋" w:eastAsia="仿宋" w:hAnsi="仿宋" w:cs="仿宋" w:hint="eastAsia"/>
            <w:lang w:eastAsia="zh-CN"/>
          </w:rPr>
          <w:t>(四)、安全色及安全标志使用要求</w:t>
        </w:r>
        <w:r>
          <w:tab/>
        </w:r>
        <w:r>
          <w:fldChar w:fldCharType="begin"/>
        </w:r>
        <w:r>
          <w:instrText xml:space="preserve"> PAGEREF _Toc30307 \h </w:instrText>
        </w:r>
        <w:r>
          <w:fldChar w:fldCharType="separate"/>
        </w:r>
        <w:r>
          <w:t>46</w:t>
        </w:r>
        <w:r>
          <w:fldChar w:fldCharType="end"/>
        </w:r>
      </w:hyperlink>
    </w:p>
    <w:p>
      <w:pPr>
        <w:pStyle w:val="TOC2"/>
        <w:tabs>
          <w:tab w:val="right" w:leader="dot" w:pos="8306"/>
        </w:tabs>
      </w:pPr>
      <w:hyperlink w:anchor="_Toc30956" w:history="1">
        <w:r>
          <w:rPr>
            <w:rFonts w:ascii="仿宋" w:eastAsia="仿宋" w:hAnsi="仿宋" w:cs="仿宋" w:hint="eastAsia"/>
            <w:lang w:eastAsia="zh-CN"/>
          </w:rPr>
          <w:t>(五)、防尘防毒措施</w:t>
        </w:r>
        <w:r>
          <w:tab/>
        </w:r>
        <w:r>
          <w:fldChar w:fldCharType="begin"/>
        </w:r>
        <w:r>
          <w:instrText xml:space="preserve"> PAGEREF _Toc30956 \h </w:instrText>
        </w:r>
        <w:r>
          <w:fldChar w:fldCharType="separate"/>
        </w:r>
        <w:r>
          <w:t>47</w:t>
        </w:r>
        <w:r>
          <w:fldChar w:fldCharType="end"/>
        </w:r>
      </w:hyperlink>
    </w:p>
    <w:p>
      <w:pPr>
        <w:pStyle w:val="TOC2"/>
        <w:tabs>
          <w:tab w:val="right" w:leader="dot" w:pos="8306"/>
        </w:tabs>
      </w:pPr>
      <w:hyperlink w:anchor="_Toc30599" w:history="1">
        <w:r>
          <w:rPr>
            <w:rFonts w:ascii="仿宋" w:eastAsia="仿宋" w:hAnsi="仿宋" w:cs="仿宋" w:hint="eastAsia"/>
            <w:lang w:eastAsia="zh-CN"/>
          </w:rPr>
          <w:t>(六)、防静电、触电防护及防雷措施</w:t>
        </w:r>
        <w:r>
          <w:tab/>
        </w:r>
        <w:r>
          <w:fldChar w:fldCharType="begin"/>
        </w:r>
        <w:r>
          <w:instrText xml:space="preserve"> PAGEREF _Toc30599 \h </w:instrText>
        </w:r>
        <w:r>
          <w:fldChar w:fldCharType="separate"/>
        </w:r>
        <w:r>
          <w:t>48</w:t>
        </w:r>
        <w:r>
          <w:fldChar w:fldCharType="end"/>
        </w:r>
      </w:hyperlink>
    </w:p>
    <w:p>
      <w:pPr>
        <w:pStyle w:val="TOC2"/>
        <w:tabs>
          <w:tab w:val="right" w:leader="dot" w:pos="8306"/>
        </w:tabs>
      </w:pPr>
      <w:hyperlink w:anchor="_Toc30021" w:history="1">
        <w:r>
          <w:rPr>
            <w:rFonts w:ascii="仿宋" w:eastAsia="仿宋" w:hAnsi="仿宋" w:cs="仿宋" w:hint="eastAsia"/>
            <w:lang w:eastAsia="zh-CN"/>
          </w:rPr>
          <w:t>(七)、机械设备安全保障措施</w:t>
        </w:r>
        <w:r>
          <w:tab/>
        </w:r>
        <w:r>
          <w:fldChar w:fldCharType="begin"/>
        </w:r>
        <w:r>
          <w:instrText xml:space="preserve"> PAGEREF _Toc30021 \h </w:instrText>
        </w:r>
        <w:r>
          <w:fldChar w:fldCharType="separate"/>
        </w:r>
        <w:r>
          <w:t>50</w:t>
        </w:r>
        <w:r>
          <w:fldChar w:fldCharType="end"/>
        </w:r>
      </w:hyperlink>
    </w:p>
    <w:p>
      <w:pPr>
        <w:pStyle w:val="TOC1"/>
        <w:tabs>
          <w:tab w:val="right" w:leader="dot" w:pos="8306"/>
        </w:tabs>
      </w:pPr>
      <w:hyperlink w:anchor="_Toc10956" w:history="1">
        <w:r>
          <w:rPr>
            <w:rFonts w:ascii="仿宋" w:eastAsia="仿宋" w:hAnsi="仿宋" w:cs="仿宋" w:hint="eastAsia"/>
            <w:lang w:eastAsia="zh-CN"/>
          </w:rPr>
          <w:t>十一、网络管理软件项目人力资源培养与发展</w:t>
        </w:r>
        <w:r>
          <w:tab/>
        </w:r>
        <w:r>
          <w:fldChar w:fldCharType="begin"/>
        </w:r>
        <w:r>
          <w:instrText xml:space="preserve"> PAGEREF _Toc10956 \h </w:instrText>
        </w:r>
        <w:r>
          <w:fldChar w:fldCharType="separate"/>
        </w:r>
        <w:r>
          <w:t>51</w:t>
        </w:r>
        <w:r>
          <w:fldChar w:fldCharType="end"/>
        </w:r>
      </w:hyperlink>
    </w:p>
    <w:p>
      <w:pPr>
        <w:pStyle w:val="TOC2"/>
        <w:tabs>
          <w:tab w:val="right" w:leader="dot" w:pos="8306"/>
        </w:tabs>
      </w:pPr>
      <w:hyperlink w:anchor="_Toc27559" w:history="1">
        <w:r>
          <w:rPr>
            <w:rFonts w:ascii="仿宋" w:eastAsia="仿宋" w:hAnsi="仿宋" w:cs="仿宋" w:hint="eastAsia"/>
            <w:lang w:eastAsia="zh-CN"/>
          </w:rPr>
          <w:t>(一)、人才需求与规划</w:t>
        </w:r>
        <w:r>
          <w:tab/>
        </w:r>
        <w:r>
          <w:fldChar w:fldCharType="begin"/>
        </w:r>
        <w:r>
          <w:instrText xml:space="preserve"> PAGEREF _Toc27559 \h </w:instrText>
        </w:r>
        <w:r>
          <w:fldChar w:fldCharType="separate"/>
        </w:r>
        <w:r>
          <w:t>51</w:t>
        </w:r>
        <w:r>
          <w:fldChar w:fldCharType="end"/>
        </w:r>
      </w:hyperlink>
    </w:p>
    <w:p>
      <w:pPr>
        <w:pStyle w:val="TOC2"/>
        <w:tabs>
          <w:tab w:val="right" w:leader="dot" w:pos="8306"/>
        </w:tabs>
      </w:pPr>
      <w:hyperlink w:anchor="_Toc31667" w:history="1">
        <w:r>
          <w:rPr>
            <w:rFonts w:ascii="仿宋" w:eastAsia="仿宋" w:hAnsi="仿宋" w:cs="仿宋" w:hint="eastAsia"/>
            <w:lang w:eastAsia="zh-CN"/>
          </w:rPr>
          <w:t>(二)、培训与发展计划</w:t>
        </w:r>
        <w:r>
          <w:tab/>
        </w:r>
        <w:r>
          <w:fldChar w:fldCharType="begin"/>
        </w:r>
        <w:r>
          <w:instrText xml:space="preserve"> PAGEREF _Toc31667 \h </w:instrText>
        </w:r>
        <w:r>
          <w:fldChar w:fldCharType="separate"/>
        </w:r>
        <w:r>
          <w:t>52</w:t>
        </w:r>
        <w:r>
          <w:fldChar w:fldCharType="end"/>
        </w:r>
      </w:hyperlink>
    </w:p>
    <w:p>
      <w:pPr>
        <w:pStyle w:val="TOC1"/>
        <w:tabs>
          <w:tab w:val="right" w:leader="dot" w:pos="8306"/>
        </w:tabs>
      </w:pPr>
      <w:hyperlink w:anchor="_Toc12008" w:history="1">
        <w:r>
          <w:rPr>
            <w:rFonts w:ascii="仿宋" w:eastAsia="仿宋" w:hAnsi="仿宋" w:cs="仿宋" w:hint="eastAsia"/>
            <w:lang w:eastAsia="zh-CN"/>
          </w:rPr>
          <w:t>十二、网络管理软件项目经营效益</w:t>
        </w:r>
        <w:r>
          <w:tab/>
        </w:r>
        <w:r>
          <w:fldChar w:fldCharType="begin"/>
        </w:r>
        <w:r>
          <w:instrText xml:space="preserve"> PAGEREF _Toc12008 \h </w:instrText>
        </w:r>
        <w:r>
          <w:fldChar w:fldCharType="separate"/>
        </w:r>
        <w:r>
          <w:t>52</w:t>
        </w:r>
        <w:r>
          <w:fldChar w:fldCharType="end"/>
        </w:r>
      </w:hyperlink>
    </w:p>
    <w:p>
      <w:pPr>
        <w:pStyle w:val="TOC2"/>
        <w:tabs>
          <w:tab w:val="right" w:leader="dot" w:pos="8306"/>
        </w:tabs>
      </w:pPr>
      <w:hyperlink w:anchor="_Toc6574" w:history="1">
        <w:r>
          <w:rPr>
            <w:rFonts w:ascii="仿宋" w:eastAsia="仿宋" w:hAnsi="仿宋" w:cs="仿宋" w:hint="eastAsia"/>
            <w:lang w:eastAsia="zh-CN"/>
          </w:rPr>
          <w:t>(一)、经济评价财务测算</w:t>
        </w:r>
        <w:r>
          <w:tab/>
        </w:r>
        <w:r>
          <w:fldChar w:fldCharType="begin"/>
        </w:r>
        <w:r>
          <w:instrText xml:space="preserve"> PAGEREF _Toc6574 \h </w:instrText>
        </w:r>
        <w:r>
          <w:fldChar w:fldCharType="separate"/>
        </w:r>
        <w:r>
          <w:t>52</w:t>
        </w:r>
        <w:r>
          <w:fldChar w:fldCharType="end"/>
        </w:r>
      </w:hyperlink>
    </w:p>
    <w:p>
      <w:pPr>
        <w:pStyle w:val="TOC2"/>
        <w:tabs>
          <w:tab w:val="right" w:leader="dot" w:pos="8306"/>
        </w:tabs>
      </w:pPr>
      <w:hyperlink w:anchor="_Toc220" w:history="1">
        <w:r>
          <w:rPr>
            <w:rFonts w:ascii="仿宋" w:eastAsia="仿宋" w:hAnsi="仿宋" w:cs="仿宋" w:hint="eastAsia"/>
            <w:lang w:eastAsia="zh-CN"/>
          </w:rPr>
          <w:t>(二)、网络管理软件项目盈利能力分析</w:t>
        </w:r>
        <w:r>
          <w:tab/>
        </w:r>
        <w:r>
          <w:fldChar w:fldCharType="begin"/>
        </w:r>
        <w:r>
          <w:instrText xml:space="preserve"> PAGEREF _Toc220 \h </w:instrText>
        </w:r>
        <w:r>
          <w:fldChar w:fldCharType="separate"/>
        </w:r>
        <w:r>
          <w:t>53</w:t>
        </w:r>
        <w:r>
          <w:fldChar w:fldCharType="end"/>
        </w:r>
      </w:hyperlink>
    </w:p>
    <w:p>
      <w:pPr>
        <w:pStyle w:val="TOC1"/>
        <w:tabs>
          <w:tab w:val="right" w:leader="dot" w:pos="8306"/>
        </w:tabs>
      </w:pPr>
      <w:hyperlink w:anchor="_Toc30403" w:history="1">
        <w:r>
          <w:rPr>
            <w:rFonts w:ascii="仿宋" w:eastAsia="仿宋" w:hAnsi="仿宋" w:cs="仿宋" w:hint="eastAsia"/>
            <w:lang w:eastAsia="zh-CN"/>
          </w:rPr>
          <w:t>十三、利益相关者分析与沟通计划</w:t>
        </w:r>
        <w:r>
          <w:tab/>
        </w:r>
        <w:r>
          <w:fldChar w:fldCharType="begin"/>
        </w:r>
        <w:r>
          <w:instrText xml:space="preserve"> PAGEREF _Toc30403 \h </w:instrText>
        </w:r>
        <w:r>
          <w:fldChar w:fldCharType="separate"/>
        </w:r>
        <w:r>
          <w:t>54</w:t>
        </w:r>
        <w:r>
          <w:fldChar w:fldCharType="end"/>
        </w:r>
      </w:hyperlink>
    </w:p>
    <w:p>
      <w:pPr>
        <w:pStyle w:val="TOC2"/>
        <w:tabs>
          <w:tab w:val="right" w:leader="dot" w:pos="8306"/>
        </w:tabs>
      </w:pPr>
      <w:hyperlink w:anchor="_Toc27882" w:history="1">
        <w:r>
          <w:rPr>
            <w:rFonts w:ascii="仿宋" w:eastAsia="仿宋" w:hAnsi="仿宋" w:cs="仿宋" w:hint="eastAsia"/>
            <w:lang w:eastAsia="zh-CN"/>
          </w:rPr>
          <w:t>(一)、利益相关者分析</w:t>
        </w:r>
        <w:r>
          <w:tab/>
        </w:r>
        <w:r>
          <w:fldChar w:fldCharType="begin"/>
        </w:r>
        <w:r>
          <w:instrText xml:space="preserve"> PAGEREF _Toc27882 \h </w:instrText>
        </w:r>
        <w:r>
          <w:fldChar w:fldCharType="separate"/>
        </w:r>
        <w:r>
          <w:t>54</w:t>
        </w:r>
        <w:r>
          <w:fldChar w:fldCharType="end"/>
        </w:r>
      </w:hyperlink>
    </w:p>
    <w:p>
      <w:pPr>
        <w:pStyle w:val="TOC2"/>
        <w:tabs>
          <w:tab w:val="right" w:leader="dot" w:pos="8306"/>
        </w:tabs>
      </w:pPr>
      <w:hyperlink w:anchor="_Toc13390" w:history="1">
        <w:r>
          <w:rPr>
            <w:rFonts w:ascii="仿宋" w:eastAsia="仿宋" w:hAnsi="仿宋" w:cs="仿宋" w:hint="eastAsia"/>
            <w:lang w:eastAsia="zh-CN"/>
          </w:rPr>
          <w:t>(二)、沟通计划</w:t>
        </w:r>
        <w:r>
          <w:tab/>
        </w:r>
        <w:r>
          <w:fldChar w:fldCharType="begin"/>
        </w:r>
        <w:r>
          <w:instrText xml:space="preserve"> PAGEREF _Toc13390 \h </w:instrText>
        </w:r>
        <w:r>
          <w:fldChar w:fldCharType="separate"/>
        </w:r>
        <w:r>
          <w:t>55</w:t>
        </w:r>
        <w:r>
          <w:fldChar w:fldCharType="end"/>
        </w:r>
      </w:hyperlink>
    </w:p>
    <w:p>
      <w:pPr>
        <w:pStyle w:val="TOC1"/>
        <w:tabs>
          <w:tab w:val="right" w:leader="dot" w:pos="8306"/>
        </w:tabs>
      </w:pPr>
      <w:hyperlink w:anchor="_Toc3148" w:history="1">
        <w:r>
          <w:rPr>
            <w:rFonts w:ascii="仿宋" w:eastAsia="仿宋" w:hAnsi="仿宋" w:cs="仿宋" w:hint="eastAsia"/>
            <w:lang w:eastAsia="zh-CN"/>
          </w:rPr>
          <w:t>十四、网络管理软件项目变更管理</w:t>
        </w:r>
        <w:r>
          <w:tab/>
        </w:r>
        <w:r>
          <w:fldChar w:fldCharType="begin"/>
        </w:r>
        <w:r>
          <w:instrText xml:space="preserve"> PAGEREF _Toc3148 \h </w:instrText>
        </w:r>
        <w:r>
          <w:fldChar w:fldCharType="separate"/>
        </w:r>
        <w:r>
          <w:t>57</w:t>
        </w:r>
        <w:r>
          <w:fldChar w:fldCharType="end"/>
        </w:r>
      </w:hyperlink>
    </w:p>
    <w:p>
      <w:pPr>
        <w:pStyle w:val="TOC2"/>
        <w:tabs>
          <w:tab w:val="right" w:leader="dot" w:pos="8306"/>
        </w:tabs>
      </w:pPr>
      <w:hyperlink w:anchor="_Toc14019" w:history="1">
        <w:r>
          <w:rPr>
            <w:rFonts w:ascii="仿宋" w:eastAsia="仿宋" w:hAnsi="仿宋" w:cs="仿宋" w:hint="eastAsia"/>
            <w:lang w:eastAsia="zh-CN"/>
          </w:rPr>
          <w:t>(一)、变更申请与评估</w:t>
        </w:r>
        <w:r>
          <w:tab/>
        </w:r>
        <w:r>
          <w:fldChar w:fldCharType="begin"/>
        </w:r>
        <w:r>
          <w:instrText xml:space="preserve"> PAGEREF _Toc14019 \h </w:instrText>
        </w:r>
        <w:r>
          <w:fldChar w:fldCharType="separate"/>
        </w:r>
        <w:r>
          <w:t>57</w:t>
        </w:r>
        <w:r>
          <w:fldChar w:fldCharType="end"/>
        </w:r>
      </w:hyperlink>
    </w:p>
    <w:p>
      <w:pPr>
        <w:pStyle w:val="TOC2"/>
        <w:tabs>
          <w:tab w:val="right" w:leader="dot" w:pos="8306"/>
        </w:tabs>
      </w:pPr>
      <w:hyperlink w:anchor="_Toc10557" w:history="1">
        <w:r>
          <w:rPr>
            <w:rFonts w:ascii="仿宋" w:eastAsia="仿宋" w:hAnsi="仿宋" w:cs="仿宋" w:hint="eastAsia"/>
            <w:lang w:eastAsia="zh-CN"/>
          </w:rPr>
          <w:t>(二)、变更实施与控制</w:t>
        </w:r>
        <w:r>
          <w:tab/>
        </w:r>
        <w:r>
          <w:fldChar w:fldCharType="begin"/>
        </w:r>
        <w:r>
          <w:instrText xml:space="preserve"> PAGEREF _Toc10557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9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4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网络管理软件项目的主要产品是XXXX，预计年产值为XXX万元。这一产品在市场中占据着重要的地位，其广泛的应用范围使得该网络管理软件项目的市场前景非常广阔。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网络管理软件项目的xxx产品作为重要的原材料之一，将在多个领域发挥关键作用。其在建筑、交通、能源等方面的广泛应用将为整个产业链提供强大的支持，形成产业协同效应。网络管理软件项目的年产值XXX万XXX万XXX万万元不仅反映了其在市场上的巨大潜力，更预示着它对国民经济的积极贡献。这种关联度高、涉及面广的产业关系，使得该网络管理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82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总征地面积为XXXX平方米，相当于约XX.XX亩，其中净用地面积为XXXX平方米，红线范围内相当于约XX.XX亩。这一用地规模充分考虑了网络管理软件项目的建设需求，保障了网络管理软件项目在合适的空间内得以充分发展。网络管理软件项目规划的总建筑面积为XXXX平方米，其中主体工程建设占XXXX平方米，计容建筑面积达XXXX平方米。预计建筑工程的投资将达到XXXX万元，为网络管理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计划购置的设备共计XXXX台（套），设备购置费用为XXXX万元。这一设备购置计划充分考虑到网络管理软件项目的生产需求和技术要求，确保了网络管理软件项目在生产运营中具备先进的技术装备和高效的生产能力。设备的合理配置将为网络管理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计划总投资为XXXX万元，预计年实现营业收入为XXXX万元。这一产能规模的设定旨在确保网络管理软件项目能够在投资与回报之间取得平衡，实现长期可持续的发展。网络管理软件项目的总投资充分考虑到各个方面的需求，包括用地建设、设备购置等多个环节，以确保网络管理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46"/>
      <w:r>
        <w:rPr>
          <w:rFonts w:ascii="仿宋" w:eastAsia="仿宋" w:hAnsi="仿宋" w:cs="仿宋" w:hint="eastAsia"/>
          <w:sz w:val="28"/>
          <w:lang w:eastAsia="zh-CN"/>
        </w:rPr>
        <w:t>二、网络管理软件项目可持续发展</w:t>
      </w:r>
      <w:bookmarkEnd w:id="5"/>
    </w:p>
    <w:p>
      <w:pPr>
        <w:pStyle w:val="Heading2"/>
        <w:rPr>
          <w:rFonts w:ascii="仿宋" w:eastAsia="仿宋" w:hAnsi="仿宋" w:cs="仿宋" w:hint="eastAsia"/>
          <w:lang w:eastAsia="zh-CN"/>
        </w:rPr>
      </w:pPr>
      <w:bookmarkStart w:id="6" w:name="_Toc771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管理软件项目中，网络管理软件项目团队着眼于未来，明确了可持续发展的战略方向。制定的具体可持续发展目标包括降低资源使用、采用环保技术、最大化社会效益等。这一步骤不仅有助于网络管理软件项目在环保和社会责任方面达到最高标准，也为未来提供了明确的指引，确保网络管理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可持续实践的融入网络管理软件项目管理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网络管理软件项目管理周期。从网络管理软件项目规划开始，网络管理软件项目团队就考虑了环境和社会的因素。在执行阶段，网络管理软件项目团队积极推动绿色技术的应用，优化资源利用。此外，关注员工的社会责任，通过培训和沟通活动提高员工对可持续发展的认知，使他们能够在日常工作中践行可持续实践。这些举措不仅为网络管理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50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扎根于网络管理软件项目的可持续发展理念，我们深信环保与社会责任是网络管理软件项目成功的关键支柱。在网络管理软件项目的每一步，我们都致力于通过创新和实践，履行对环境和社会的坚定责任。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团队通过引入先进的环保技术、建立高效的废物处理系统以及推动能源节约措施，积极履行环保责任。定期的环保监测和评估确保网络管理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不仅致力于自身可持续发展，还注重对社会的回馈。通过支持社区网络管理软件项目、参与慈善事业、提供培训机会等方式，网络管理软件项目积极履行社会责任。与当地社区建立积极互动，关注员工的工作与生活平衡，以及员工的身心健康，是网络管理软件项目在社会责任层面的关键举措。这样的实践不仅增强了网络管理软件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7921"/>
      <w:r>
        <w:rPr>
          <w:rFonts w:ascii="仿宋" w:eastAsia="仿宋" w:hAnsi="仿宋" w:cs="仿宋" w:hint="eastAsia"/>
          <w:sz w:val="28"/>
          <w:lang w:eastAsia="zh-CN"/>
        </w:rPr>
        <w:t>三、网络管理软件项目选址可行性分析</w:t>
      </w:r>
      <w:bookmarkEnd w:id="8"/>
    </w:p>
    <w:p>
      <w:pPr>
        <w:pStyle w:val="Heading2"/>
        <w:rPr>
          <w:rFonts w:ascii="仿宋" w:eastAsia="仿宋" w:hAnsi="仿宋" w:cs="仿宋" w:hint="eastAsia"/>
          <w:lang w:eastAsia="zh-CN"/>
        </w:rPr>
      </w:pPr>
      <w:bookmarkStart w:id="9" w:name="_Toc25875"/>
      <w:r>
        <w:rPr>
          <w:rFonts w:ascii="仿宋" w:eastAsia="仿宋" w:hAnsi="仿宋" w:cs="仿宋" w:hint="eastAsia"/>
          <w:lang w:eastAsia="zh-CN"/>
        </w:rPr>
        <w:t>(一)、网络管理软件项目选址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该网络管理软件项目选址位于XX省XX市XX区XXX街道</w:t>
      </w:r>
    </w:p>
    <w:p>
      <w:pPr>
        <w:pStyle w:val="Heading2"/>
        <w:ind w:firstLine="560" w:firstLineChars="200"/>
        <w:rPr>
          <w:rFonts w:ascii="仿宋" w:eastAsia="仿宋" w:hAnsi="仿宋" w:cs="仿宋" w:hint="eastAsia"/>
          <w:sz w:val="28"/>
          <w:lang w:eastAsia="zh-CN"/>
        </w:rPr>
      </w:pPr>
      <w:bookmarkStart w:id="10" w:name="_Toc669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网络管理软件项目的征地面积将根据网络管理软件项目的实际规模和需求进行精确规划。具体面积XXX平方米，旨在确保网络管理软件项目不仅能够满足当前的发展需求，还能够预留空间以适应未来的扩展。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净用地面积是在征地面积基础上去除不可利用面积后的实际可开发用地。具体面积XXX平方米，考虑到环保、交通、安全等多方面因素，以确保网络管理软件项目在整体利用效率上达到最优。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网络管理软件项目计划建设的建筑总规模具体面积XXX平方米。这一规模的确定综合考虑了网络管理软件项目的性质、规模，以及城市规划的相关要求，确保建筑布局与周边环境协调一致。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绿地率是网络管理软件项目用地中被规划为绿地的比例。具体面积XXX平方米，旨在通过合理规划绿地，改善网络管理软件项目周边环境，提升居民生活质量，并符合城市整体绿化规划。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容积率是用地上可以建设的建筑总体积与用地面积之比。具体面积XXX，通过合理的容积率规划，确保网络管理软件项目建筑规模与周边环境和谐共生。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网络管理软件项目选址与当地城市规划相一致，具体面积XXX平方米。通过与城市规划部门深入沟通，确保网络管理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网络管理软件项目选址符合当地产业政策，具体面积XXX平方米。这包括网络管理软件项目对当地经济的促进作用，以及对相关产业的带动效应，确保网络管理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用地总体要求必须符合环保和可持续发展的原则，具体面积XXX平方米。通过采用绿色建筑设计、节能减排等措施，确保网络管理软件项目在建设和运营过程中对环境的影响最小化，达到可持续发展的要求。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确保网络管理软件项目选址具备必要的公共设施配套，具体面积XXX平方米。这包括交通便利性、教育、医疗等基础设施，以提高居民生活品质，使得网络管理软件项目选址更具吸引力。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考虑用地总体要求对当地社会稳定性的影响，具体面积XXX平方米。通过深入了解当地社区反馈，确保网络管理软件项目的选址和建设过程对当地社会和谐稳定产生积极作用。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网络管理软件项目选址不仅符合法规和规划，还在实际操作中具有可行性。这一全面规划将为网络管理软件项目的成功实施提供坚实的基础，确保网络管理软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435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管理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网络管理软件项目的设备规划和空间设计中，我们将采取灵活设备布局的措施。设备布局将根据实际需求进行灵活设计，避免不必要的浪费。通过合理规划设备摆放位置，我们将提高设备的利用率，减少设备间距，以确保网络管理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网络管理软件项目内部引入共享设施的概念，例如共享会议室、办公区等。通过这种方式，我们可以减少对资源的重复建设，提高资源共享效率，从而减小网络管理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505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网络管理软件项目的总图布置中，我们将不同功能区域进行明确的规划，以最大程度满足网络管理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025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网络管理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网络管理软件项目对环境的影响是综合评价的重要因素之一。我们将详细考虑选址周边的自然环境、生态保护区、水源地等情况，确保网络管理软件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对选址的评价还需充分考虑当地政府的产业政策和法规。我们将详细了解网络管理软件项目所在地的相关政策，确保网络管理软件项目的规划和运营与当地法规相符，降低不必要的法律风险。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考虑到社会稳定性对企业运营的重要性，我们将评估选址地区的社会安全情况、劳工关系、社区反馈等方面，以确保网络管理软件项目的建设和运营不会受到社会稳定性的负面影响。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最后，我们将综合考虑用地成本，包括土地购置费用、土地开发成本等。通过对用地成本的详细评估，我们能够做出更为精确的经济效益分析，为网络管理软件项目的投资决策提供有力支持。</w:t>
      </w:r>
    </w:p>
    <w:p>
      <w:pPr>
        <w:pStyle w:val="Heading1"/>
        <w:ind w:firstLine="560" w:firstLineChars="200"/>
        <w:rPr>
          <w:rFonts w:ascii="仿宋" w:eastAsia="仿宋" w:hAnsi="仿宋" w:cs="仿宋" w:hint="eastAsia"/>
          <w:sz w:val="28"/>
          <w:lang w:eastAsia="zh-CN"/>
        </w:rPr>
      </w:pPr>
      <w:bookmarkStart w:id="14" w:name="_Toc24647"/>
      <w:r>
        <w:rPr>
          <w:rFonts w:ascii="仿宋" w:eastAsia="仿宋" w:hAnsi="仿宋" w:cs="仿宋" w:hint="eastAsia"/>
          <w:sz w:val="28"/>
          <w:lang w:eastAsia="zh-CN"/>
        </w:rPr>
        <w:t>四、网络管理软件项目概论</w:t>
      </w:r>
      <w:bookmarkEnd w:id="14"/>
    </w:p>
    <w:p>
      <w:pPr>
        <w:pStyle w:val="Heading2"/>
        <w:rPr>
          <w:rFonts w:ascii="仿宋" w:eastAsia="仿宋" w:hAnsi="仿宋" w:cs="仿宋" w:hint="eastAsia"/>
          <w:lang w:eastAsia="zh-CN"/>
        </w:rPr>
      </w:pPr>
      <w:bookmarkStart w:id="15" w:name="_Toc14251"/>
      <w:r>
        <w:rPr>
          <w:rFonts w:ascii="仿宋" w:eastAsia="仿宋" w:hAnsi="仿宋" w:cs="仿宋" w:hint="eastAsia"/>
          <w:lang w:eastAsia="zh-CN"/>
        </w:rPr>
        <w:t>(一)、网络管理软件项目概况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的起源追溯至对市场的深入洞察。市场的不断演变与变革为网络管理软件项目提供了难得的机遇。当前市场存在的需求缺口和变革的大环境共同构成了网络管理软件项目的背景。这个网络管理软件项目旨在充分利用市场机遇，填补行业中尚未满足的需求，为客户提供全新的解决方案。市场的变革和需求的增长使得这个网络管理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网络管理软件项目名称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正式命名为网络管理软件。这个名称不仅仅是一个标识，更代表了网络管理软件项目的核心理念和愿景。它蕴含着网络管理软件项目所要解决问题的关键字，具有强烈的表达和辨识度，为网络管理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网络管理软件项目目标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的核心目标是提供一种全新、高效的解决方案，满足客户日益增长的需求。网络管理软件项目追求的不仅仅是满足市场需求，更是在市场中获得卓越的竞争优势。通过不断提升产品或服务的质量和创新水平，网络管理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网络管理软件项目范围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全面涵盖了产品研发、制造、市场推广和售后服务，确保从产品设计到最终用户体验的全方位关注。这一全面的网络管理软件项目范围是为了确保网络管理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网络管理软件项目时间表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网络管理软件项目计划在未来18个月内完成，包括研发、测试、市场试点和正式推出等不同阶段。这个时间表的合理设计是为了确保网络管理软件项目各个阶段的顺利推进，以便按时交付高质量的成果。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网络管理软件项目预算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总预算估算为XX百万美元，主要分配在研发、市场推广、人员培训和运营等方面。这一充足的预算为网络管理软件项目提供了充足的资源，确保网络管理软件项目在各个方面都能取得优异的表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1.7 网络管理软件项目风险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可能面临的风险包括市场接受度低、技术难题、竞争激烈等。网络管理软件项目团队已经制定了相应的风险应对计划，通过前瞻性的风险管理，确保网络管理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网络管理软件项目团队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网络管理软件项目汇聚了一支经验丰富、多领域专业素养的核心团队，确保网络管理软件项目在各个方面都能拥有高水平的执行力。团队的协同作战是网络管理软件项目成功的关键因素之一。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网络管理软件项目背景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网络管理软件项目的背景根植于市场对更高效、创新产品的渴望，同时也受到科技发展对行业格局的深刻改变的影响。这为网络管理软件项目提供了广阔的发展空间和市场需求。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网络管理软件项目现状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截至目前，网络管理软件项目已完成市场调研和技术验证，取得了初步的成功。这为网络管理软件项目在未来的发展奠定了坚实的基础，为更远大的目标打下了坚实的基石。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4119"/>
      <w:r>
        <w:rPr>
          <w:rFonts w:ascii="仿宋" w:eastAsia="仿宋" w:hAnsi="仿宋" w:cs="仿宋" w:hint="eastAsia"/>
          <w:sz w:val="28"/>
          <w:lang w:eastAsia="zh-CN"/>
        </w:rPr>
        <w:t>(二)、网络管理软件项目目标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keyword》网络管理软件项目首要业务目标是在市场中占据有利地位，实现产品/服务的成功推广和销售。通过不断提升产品质量、创新性，网络管理软件项目追求成为行业中的领导者，赢得更多客户的青睐。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在科技迅速发展的时代，网络管理软件项目着眼于技术创新。通过持续的研发和技术升级，网络管理软件项目旨在推出更具创新性的产品或服务，以满足市场对新鲜、先进解决方案的需求。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为了建立可持续的客户关系，网络管理软件项目设定了客户满意度目标。通过提供卓越的产品质量和优质的客户服务，网络管理软件项目追求赢得客户的信任和忠诚度，确保他们的满意度达到行业领先水平。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网络管理软件项目注重社会责任和可持续发展。通过实施环保、社会责任网络管理软件项目，网络管理软件项目致力于在经济发展的同时保护环境，促进社会公平，实现可持续经营。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网络管理软件项目的团队是实现目标的核心驱动力。因此，网络管理软件项目设定了团队发展目标，包括提升团队成员的专业技能、培养领导力，以及搭建协同高效的团队工作氛围。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833"/>
      <w:r>
        <w:rPr>
          <w:rFonts w:ascii="仿宋" w:eastAsia="仿宋" w:hAnsi="仿宋" w:cs="仿宋" w:hint="eastAsia"/>
          <w:sz w:val="28"/>
          <w:lang w:eastAsia="zh-CN"/>
        </w:rPr>
        <w:t>(三)、网络管理软件项目提出的理由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网络管理软件项目提出的理由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的提出源于对市场机遇的深刻洞察。当前市场中存在的需求缺口和行业发展趋势表明，有巨大的商业机会等待被开发。通过准确捕捉市场机遇，网络管理软件项目可以在激烈的竞争中脱颖而出，迅速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的理念基于对技术创新的信仰。通过持续的研发和技术投入，网络管理软件项目有望推出更具创新性的产品或服务。在科技飞速发展的当下，网络管理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的提出是为了增强企业的行业竞争力。通过提升产品或服务的质量和独特性，网络管理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响应了消费者需求的变化。随着社会和科技的不断发展，消费者对产品和服务的需求也在发生变化。通过深入了解并及时回应消费者的新需求，网络管理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网络管理软件项目的提出是企业战略发展规划的一部分。在面对日益激烈的市场竞争和不断变化的商业环境中，网络管理软件项目作为企业战略的一环，旨在为企业开辟新的增长领域，巩固企业在行业中的地位。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https://d.book118.com/465331102130011041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网络管理软件项目规划设计纲要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0E1C8F"/>
    <w:rsid w:val="460E1C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33110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2024-01-09T23:19:00Z</dcterms:created>
  <dcterms:modified xsi:type="dcterms:W3CDTF">2024-01-09T23:19:18Z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B7F32D6A770B42E9825B7D128665840D_11</vt:lpwstr>
  </property>
  <property fmtid="{D5CDD505-2E9C-101B-9397-08002B2CF9AE}" pid="3" name="KSOProductBuildVer">
    <vt:lpwstr>2052-12.1.0.16120</vt:lpwstr>
  </property>
</Properties>
</file>