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水溶性高分子化合物行业企业战略发展规划及建议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26" w:history="1">
        <w:r>
          <w:rPr>
            <w:rFonts w:ascii="仿宋" w:eastAsia="仿宋" w:hAnsi="仿宋" w:cs="仿宋" w:hint="eastAsia"/>
            <w:lang w:eastAsia="zh-CN"/>
          </w:rPr>
          <w:t>概论</w:t>
        </w:r>
        <w:r>
          <w:tab/>
        </w:r>
        <w:r>
          <w:fldChar w:fldCharType="begin"/>
        </w:r>
        <w:r>
          <w:instrText xml:space="preserve"> PAGEREF _Toc22426 \h </w:instrText>
        </w:r>
        <w:r>
          <w:fldChar w:fldCharType="separate"/>
        </w:r>
        <w:r>
          <w:t>4</w:t>
        </w:r>
        <w:r>
          <w:fldChar w:fldCharType="end"/>
        </w:r>
      </w:hyperlink>
    </w:p>
    <w:p>
      <w:pPr>
        <w:pStyle w:val="TOC1"/>
        <w:tabs>
          <w:tab w:val="right" w:leader="dot" w:pos="8306"/>
        </w:tabs>
      </w:pPr>
      <w:hyperlink w:anchor="_Toc6620" w:history="1">
        <w:r>
          <w:rPr>
            <w:rFonts w:ascii="仿宋" w:eastAsia="仿宋" w:hAnsi="仿宋" w:cs="仿宋" w:hint="eastAsia"/>
            <w:lang w:eastAsia="zh-CN"/>
          </w:rPr>
          <w:t>一、建筑技术方案说明</w:t>
        </w:r>
        <w:r>
          <w:tab/>
        </w:r>
        <w:r>
          <w:fldChar w:fldCharType="begin"/>
        </w:r>
        <w:r>
          <w:instrText xml:space="preserve"> PAGEREF _Toc6620 \h </w:instrText>
        </w:r>
        <w:r>
          <w:fldChar w:fldCharType="separate"/>
        </w:r>
        <w:r>
          <w:t>4</w:t>
        </w:r>
        <w:r>
          <w:fldChar w:fldCharType="end"/>
        </w:r>
      </w:hyperlink>
    </w:p>
    <w:p>
      <w:pPr>
        <w:pStyle w:val="TOC2"/>
        <w:tabs>
          <w:tab w:val="right" w:leader="dot" w:pos="8306"/>
        </w:tabs>
      </w:pPr>
      <w:hyperlink w:anchor="_Toc16625" w:history="1">
        <w:r>
          <w:rPr>
            <w:rFonts w:ascii="仿宋" w:eastAsia="仿宋" w:hAnsi="仿宋" w:cs="仿宋" w:hint="eastAsia"/>
            <w:lang w:eastAsia="zh-CN"/>
          </w:rPr>
          <w:t>(一)、水溶性高分子化合物项目工程设计总体要求</w:t>
        </w:r>
        <w:r>
          <w:tab/>
        </w:r>
        <w:r>
          <w:fldChar w:fldCharType="begin"/>
        </w:r>
        <w:r>
          <w:instrText xml:space="preserve"> PAGEREF _Toc16625 \h </w:instrText>
        </w:r>
        <w:r>
          <w:fldChar w:fldCharType="separate"/>
        </w:r>
        <w:r>
          <w:t>4</w:t>
        </w:r>
        <w:r>
          <w:fldChar w:fldCharType="end"/>
        </w:r>
      </w:hyperlink>
    </w:p>
    <w:p>
      <w:pPr>
        <w:pStyle w:val="TOC2"/>
        <w:tabs>
          <w:tab w:val="right" w:leader="dot" w:pos="8306"/>
        </w:tabs>
      </w:pPr>
      <w:hyperlink w:anchor="_Toc9810" w:history="1">
        <w:r>
          <w:rPr>
            <w:rFonts w:ascii="仿宋" w:eastAsia="仿宋" w:hAnsi="仿宋" w:cs="仿宋" w:hint="eastAsia"/>
            <w:lang w:eastAsia="zh-CN"/>
          </w:rPr>
          <w:t>(二)、建设方案</w:t>
        </w:r>
        <w:r>
          <w:tab/>
        </w:r>
        <w:r>
          <w:fldChar w:fldCharType="begin"/>
        </w:r>
        <w:r>
          <w:instrText xml:space="preserve"> PAGEREF _Toc9810 \h </w:instrText>
        </w:r>
        <w:r>
          <w:fldChar w:fldCharType="separate"/>
        </w:r>
        <w:r>
          <w:t>4</w:t>
        </w:r>
        <w:r>
          <w:fldChar w:fldCharType="end"/>
        </w:r>
      </w:hyperlink>
    </w:p>
    <w:p>
      <w:pPr>
        <w:pStyle w:val="TOC2"/>
        <w:tabs>
          <w:tab w:val="right" w:leader="dot" w:pos="8306"/>
        </w:tabs>
      </w:pPr>
      <w:hyperlink w:anchor="_Toc14789" w:history="1">
        <w:r>
          <w:rPr>
            <w:rFonts w:ascii="仿宋" w:eastAsia="仿宋" w:hAnsi="仿宋" w:cs="仿宋" w:hint="eastAsia"/>
            <w:lang w:eastAsia="zh-CN"/>
          </w:rPr>
          <w:t>(三)、建筑工程建设指标</w:t>
        </w:r>
        <w:r>
          <w:tab/>
        </w:r>
        <w:r>
          <w:fldChar w:fldCharType="begin"/>
        </w:r>
        <w:r>
          <w:instrText xml:space="preserve"> PAGEREF _Toc14789 \h </w:instrText>
        </w:r>
        <w:r>
          <w:fldChar w:fldCharType="separate"/>
        </w:r>
        <w:r>
          <w:t>6</w:t>
        </w:r>
        <w:r>
          <w:fldChar w:fldCharType="end"/>
        </w:r>
      </w:hyperlink>
    </w:p>
    <w:p>
      <w:pPr>
        <w:pStyle w:val="TOC1"/>
        <w:tabs>
          <w:tab w:val="right" w:leader="dot" w:pos="8306"/>
        </w:tabs>
      </w:pPr>
      <w:hyperlink w:anchor="_Toc31321" w:history="1">
        <w:r>
          <w:rPr>
            <w:rFonts w:ascii="仿宋" w:eastAsia="仿宋" w:hAnsi="仿宋" w:cs="仿宋" w:hint="eastAsia"/>
            <w:lang w:eastAsia="zh-CN"/>
          </w:rPr>
          <w:t>二、内部技术风险的管理与动态性</w:t>
        </w:r>
        <w:r>
          <w:tab/>
        </w:r>
        <w:r>
          <w:fldChar w:fldCharType="begin"/>
        </w:r>
        <w:r>
          <w:instrText xml:space="preserve"> PAGEREF _Toc31321 \h </w:instrText>
        </w:r>
        <w:r>
          <w:fldChar w:fldCharType="separate"/>
        </w:r>
        <w:r>
          <w:t>7</w:t>
        </w:r>
        <w:r>
          <w:fldChar w:fldCharType="end"/>
        </w:r>
      </w:hyperlink>
    </w:p>
    <w:p>
      <w:pPr>
        <w:pStyle w:val="TOC2"/>
        <w:tabs>
          <w:tab w:val="right" w:leader="dot" w:pos="8306"/>
        </w:tabs>
      </w:pPr>
      <w:hyperlink w:anchor="_Toc14016" w:history="1">
        <w:r>
          <w:rPr>
            <w:rFonts w:ascii="仿宋" w:eastAsia="仿宋" w:hAnsi="仿宋" w:cs="仿宋" w:hint="eastAsia"/>
            <w:lang w:eastAsia="zh-CN"/>
          </w:rPr>
          <w:t>(一)、内部技术风险的管理与动态性</w:t>
        </w:r>
        <w:r>
          <w:tab/>
        </w:r>
        <w:r>
          <w:fldChar w:fldCharType="begin"/>
        </w:r>
        <w:r>
          <w:instrText xml:space="preserve"> PAGEREF _Toc14016 \h </w:instrText>
        </w:r>
        <w:r>
          <w:fldChar w:fldCharType="separate"/>
        </w:r>
        <w:r>
          <w:t>7</w:t>
        </w:r>
        <w:r>
          <w:fldChar w:fldCharType="end"/>
        </w:r>
      </w:hyperlink>
    </w:p>
    <w:p>
      <w:pPr>
        <w:pStyle w:val="TOC1"/>
        <w:tabs>
          <w:tab w:val="right" w:leader="dot" w:pos="8306"/>
        </w:tabs>
      </w:pPr>
      <w:hyperlink w:anchor="_Toc31315" w:history="1">
        <w:r>
          <w:rPr>
            <w:rFonts w:ascii="仿宋" w:eastAsia="仿宋" w:hAnsi="仿宋" w:cs="仿宋" w:hint="eastAsia"/>
            <w:lang w:eastAsia="zh-CN"/>
          </w:rPr>
          <w:t>三、环境和生态影响分析</w:t>
        </w:r>
        <w:r>
          <w:tab/>
        </w:r>
        <w:r>
          <w:fldChar w:fldCharType="begin"/>
        </w:r>
        <w:r>
          <w:instrText xml:space="preserve"> PAGEREF _Toc31315 \h </w:instrText>
        </w:r>
        <w:r>
          <w:fldChar w:fldCharType="separate"/>
        </w:r>
        <w:r>
          <w:t>8</w:t>
        </w:r>
        <w:r>
          <w:fldChar w:fldCharType="end"/>
        </w:r>
      </w:hyperlink>
    </w:p>
    <w:p>
      <w:pPr>
        <w:pStyle w:val="TOC2"/>
        <w:tabs>
          <w:tab w:val="right" w:leader="dot" w:pos="8306"/>
        </w:tabs>
      </w:pPr>
      <w:hyperlink w:anchor="_Toc11188" w:history="1">
        <w:r>
          <w:rPr>
            <w:rFonts w:ascii="仿宋" w:eastAsia="仿宋" w:hAnsi="仿宋" w:cs="仿宋" w:hint="eastAsia"/>
            <w:lang w:eastAsia="zh-CN"/>
          </w:rPr>
          <w:t>(一)、环境和生态现状</w:t>
        </w:r>
        <w:r>
          <w:tab/>
        </w:r>
        <w:r>
          <w:fldChar w:fldCharType="begin"/>
        </w:r>
        <w:r>
          <w:instrText xml:space="preserve"> PAGEREF _Toc11188 \h </w:instrText>
        </w:r>
        <w:r>
          <w:fldChar w:fldCharType="separate"/>
        </w:r>
        <w:r>
          <w:t>8</w:t>
        </w:r>
        <w:r>
          <w:fldChar w:fldCharType="end"/>
        </w:r>
      </w:hyperlink>
    </w:p>
    <w:p>
      <w:pPr>
        <w:pStyle w:val="TOC2"/>
        <w:tabs>
          <w:tab w:val="right" w:leader="dot" w:pos="8306"/>
        </w:tabs>
      </w:pPr>
      <w:hyperlink w:anchor="_Toc12272" w:history="1">
        <w:r>
          <w:rPr>
            <w:rFonts w:ascii="仿宋" w:eastAsia="仿宋" w:hAnsi="仿宋" w:cs="仿宋" w:hint="eastAsia"/>
            <w:lang w:eastAsia="zh-CN"/>
          </w:rPr>
          <w:t>(二)、生态环境影响分析</w:t>
        </w:r>
        <w:r>
          <w:tab/>
        </w:r>
        <w:r>
          <w:fldChar w:fldCharType="begin"/>
        </w:r>
        <w:r>
          <w:instrText xml:space="preserve"> PAGEREF _Toc12272 \h </w:instrText>
        </w:r>
        <w:r>
          <w:fldChar w:fldCharType="separate"/>
        </w:r>
        <w:r>
          <w:t>10</w:t>
        </w:r>
        <w:r>
          <w:fldChar w:fldCharType="end"/>
        </w:r>
      </w:hyperlink>
    </w:p>
    <w:p>
      <w:pPr>
        <w:pStyle w:val="TOC2"/>
        <w:tabs>
          <w:tab w:val="right" w:leader="dot" w:pos="8306"/>
        </w:tabs>
      </w:pPr>
      <w:hyperlink w:anchor="_Toc29715" w:history="1">
        <w:r>
          <w:rPr>
            <w:rFonts w:ascii="仿宋" w:eastAsia="仿宋" w:hAnsi="仿宋" w:cs="仿宋" w:hint="eastAsia"/>
            <w:lang w:eastAsia="zh-CN"/>
          </w:rPr>
          <w:t>(三)、生态环境保护措施</w:t>
        </w:r>
        <w:r>
          <w:tab/>
        </w:r>
        <w:r>
          <w:fldChar w:fldCharType="begin"/>
        </w:r>
        <w:r>
          <w:instrText xml:space="preserve"> PAGEREF _Toc29715 \h </w:instrText>
        </w:r>
        <w:r>
          <w:fldChar w:fldCharType="separate"/>
        </w:r>
        <w:r>
          <w:t>11</w:t>
        </w:r>
        <w:r>
          <w:fldChar w:fldCharType="end"/>
        </w:r>
      </w:hyperlink>
    </w:p>
    <w:p>
      <w:pPr>
        <w:pStyle w:val="TOC2"/>
        <w:tabs>
          <w:tab w:val="right" w:leader="dot" w:pos="8306"/>
        </w:tabs>
      </w:pPr>
      <w:hyperlink w:anchor="_Toc10069" w:history="1">
        <w:r>
          <w:rPr>
            <w:rFonts w:ascii="仿宋" w:eastAsia="仿宋" w:hAnsi="仿宋" w:cs="仿宋" w:hint="eastAsia"/>
            <w:lang w:eastAsia="zh-CN"/>
          </w:rPr>
          <w:t>(四)、地质灾害影响分析</w:t>
        </w:r>
        <w:r>
          <w:tab/>
        </w:r>
        <w:r>
          <w:fldChar w:fldCharType="begin"/>
        </w:r>
        <w:r>
          <w:instrText xml:space="preserve"> PAGEREF _Toc10069 \h </w:instrText>
        </w:r>
        <w:r>
          <w:fldChar w:fldCharType="separate"/>
        </w:r>
        <w:r>
          <w:t>13</w:t>
        </w:r>
        <w:r>
          <w:fldChar w:fldCharType="end"/>
        </w:r>
      </w:hyperlink>
    </w:p>
    <w:p>
      <w:pPr>
        <w:pStyle w:val="TOC2"/>
        <w:tabs>
          <w:tab w:val="right" w:leader="dot" w:pos="8306"/>
        </w:tabs>
      </w:pPr>
      <w:hyperlink w:anchor="_Toc30717" w:history="1">
        <w:r>
          <w:rPr>
            <w:rFonts w:ascii="仿宋" w:eastAsia="仿宋" w:hAnsi="仿宋" w:cs="仿宋" w:hint="eastAsia"/>
            <w:lang w:eastAsia="zh-CN"/>
          </w:rPr>
          <w:t>(五)、特殊环境影响</w:t>
        </w:r>
        <w:r>
          <w:tab/>
        </w:r>
        <w:r>
          <w:fldChar w:fldCharType="begin"/>
        </w:r>
        <w:r>
          <w:instrText xml:space="preserve"> PAGEREF _Toc30717 \h </w:instrText>
        </w:r>
        <w:r>
          <w:fldChar w:fldCharType="separate"/>
        </w:r>
        <w:r>
          <w:t>14</w:t>
        </w:r>
        <w:r>
          <w:fldChar w:fldCharType="end"/>
        </w:r>
      </w:hyperlink>
    </w:p>
    <w:p>
      <w:pPr>
        <w:pStyle w:val="TOC1"/>
        <w:tabs>
          <w:tab w:val="right" w:leader="dot" w:pos="8306"/>
        </w:tabs>
      </w:pPr>
      <w:hyperlink w:anchor="_Toc19052" w:history="1">
        <w:r>
          <w:rPr>
            <w:rFonts w:ascii="仿宋" w:eastAsia="仿宋" w:hAnsi="仿宋" w:cs="仿宋" w:hint="eastAsia"/>
            <w:lang w:eastAsia="zh-CN"/>
          </w:rPr>
          <w:t>四、水溶性高分子化合物企业概貌</w:t>
        </w:r>
        <w:r>
          <w:tab/>
        </w:r>
        <w:r>
          <w:fldChar w:fldCharType="begin"/>
        </w:r>
        <w:r>
          <w:instrText xml:space="preserve"> PAGEREF _Toc19052 \h </w:instrText>
        </w:r>
        <w:r>
          <w:fldChar w:fldCharType="separate"/>
        </w:r>
        <w:r>
          <w:t>15</w:t>
        </w:r>
        <w:r>
          <w:fldChar w:fldCharType="end"/>
        </w:r>
      </w:hyperlink>
    </w:p>
    <w:p>
      <w:pPr>
        <w:pStyle w:val="TOC2"/>
        <w:tabs>
          <w:tab w:val="right" w:leader="dot" w:pos="8306"/>
        </w:tabs>
      </w:pPr>
      <w:hyperlink w:anchor="_Toc15063" w:history="1">
        <w:r>
          <w:rPr>
            <w:rFonts w:ascii="仿宋" w:eastAsia="仿宋" w:hAnsi="仿宋" w:cs="仿宋" w:hint="eastAsia"/>
            <w:lang w:eastAsia="zh-CN"/>
          </w:rPr>
          <w:t>(一)、水溶性高分子化合物企业基础信息</w:t>
        </w:r>
        <w:r>
          <w:tab/>
        </w:r>
        <w:r>
          <w:fldChar w:fldCharType="begin"/>
        </w:r>
        <w:r>
          <w:instrText xml:space="preserve"> PAGEREF _Toc15063 \h </w:instrText>
        </w:r>
        <w:r>
          <w:fldChar w:fldCharType="separate"/>
        </w:r>
        <w:r>
          <w:t>15</w:t>
        </w:r>
        <w:r>
          <w:fldChar w:fldCharType="end"/>
        </w:r>
      </w:hyperlink>
    </w:p>
    <w:p>
      <w:pPr>
        <w:pStyle w:val="TOC2"/>
        <w:tabs>
          <w:tab w:val="right" w:leader="dot" w:pos="8306"/>
        </w:tabs>
      </w:pPr>
      <w:hyperlink w:anchor="_Toc21410" w:history="1">
        <w:r>
          <w:rPr>
            <w:rFonts w:ascii="仿宋" w:eastAsia="仿宋" w:hAnsi="仿宋" w:cs="仿宋" w:hint="eastAsia"/>
            <w:lang w:eastAsia="zh-CN"/>
          </w:rPr>
          <w:t>(二)、水溶性高分子化合物企业简要介绍</w:t>
        </w:r>
        <w:r>
          <w:tab/>
        </w:r>
        <w:r>
          <w:fldChar w:fldCharType="begin"/>
        </w:r>
        <w:r>
          <w:instrText xml:space="preserve"> PAGEREF _Toc21410 \h </w:instrText>
        </w:r>
        <w:r>
          <w:fldChar w:fldCharType="separate"/>
        </w:r>
        <w:r>
          <w:t>16</w:t>
        </w:r>
        <w:r>
          <w:fldChar w:fldCharType="end"/>
        </w:r>
      </w:hyperlink>
    </w:p>
    <w:p>
      <w:pPr>
        <w:pStyle w:val="TOC2"/>
        <w:tabs>
          <w:tab w:val="right" w:leader="dot" w:pos="8306"/>
        </w:tabs>
      </w:pPr>
      <w:hyperlink w:anchor="_Toc10123" w:history="1">
        <w:r>
          <w:rPr>
            <w:rFonts w:ascii="仿宋" w:eastAsia="仿宋" w:hAnsi="仿宋" w:cs="仿宋" w:hint="eastAsia"/>
            <w:lang w:eastAsia="zh-CN"/>
          </w:rPr>
          <w:t>(三)、企业竞争优势概览</w:t>
        </w:r>
        <w:r>
          <w:tab/>
        </w:r>
        <w:r>
          <w:fldChar w:fldCharType="begin"/>
        </w:r>
        <w:r>
          <w:instrText xml:space="preserve"> PAGEREF _Toc10123 \h </w:instrText>
        </w:r>
        <w:r>
          <w:fldChar w:fldCharType="separate"/>
        </w:r>
        <w:r>
          <w:t>17</w:t>
        </w:r>
        <w:r>
          <w:fldChar w:fldCharType="end"/>
        </w:r>
      </w:hyperlink>
    </w:p>
    <w:p>
      <w:pPr>
        <w:pStyle w:val="TOC2"/>
        <w:tabs>
          <w:tab w:val="right" w:leader="dot" w:pos="8306"/>
        </w:tabs>
      </w:pPr>
      <w:hyperlink w:anchor="_Toc31648" w:history="1">
        <w:r>
          <w:rPr>
            <w:rFonts w:ascii="仿宋" w:eastAsia="仿宋" w:hAnsi="仿宋" w:cs="仿宋" w:hint="eastAsia"/>
            <w:lang w:eastAsia="zh-CN"/>
          </w:rPr>
          <w:t>(四)、水溶性高分子化合物企业财务数据要略</w:t>
        </w:r>
        <w:r>
          <w:tab/>
        </w:r>
        <w:r>
          <w:fldChar w:fldCharType="begin"/>
        </w:r>
        <w:r>
          <w:instrText xml:space="preserve"> PAGEREF _Toc31648 \h </w:instrText>
        </w:r>
        <w:r>
          <w:fldChar w:fldCharType="separate"/>
        </w:r>
        <w:r>
          <w:t>18</w:t>
        </w:r>
        <w:r>
          <w:fldChar w:fldCharType="end"/>
        </w:r>
      </w:hyperlink>
    </w:p>
    <w:p>
      <w:pPr>
        <w:pStyle w:val="TOC2"/>
        <w:tabs>
          <w:tab w:val="right" w:leader="dot" w:pos="8306"/>
        </w:tabs>
      </w:pPr>
      <w:hyperlink w:anchor="_Toc20452" w:history="1">
        <w:r>
          <w:rPr>
            <w:rFonts w:ascii="仿宋" w:eastAsia="仿宋" w:hAnsi="仿宋" w:cs="仿宋" w:hint="eastAsia"/>
            <w:lang w:eastAsia="zh-CN"/>
          </w:rPr>
          <w:t>(五)、核心团队成员简述</w:t>
        </w:r>
        <w:r>
          <w:tab/>
        </w:r>
        <w:r>
          <w:fldChar w:fldCharType="begin"/>
        </w:r>
        <w:r>
          <w:instrText xml:space="preserve"> PAGEREF _Toc20452 \h </w:instrText>
        </w:r>
        <w:r>
          <w:fldChar w:fldCharType="separate"/>
        </w:r>
        <w:r>
          <w:t>18</w:t>
        </w:r>
        <w:r>
          <w:fldChar w:fldCharType="end"/>
        </w:r>
      </w:hyperlink>
    </w:p>
    <w:p>
      <w:pPr>
        <w:pStyle w:val="TOC2"/>
        <w:tabs>
          <w:tab w:val="right" w:leader="dot" w:pos="8306"/>
        </w:tabs>
      </w:pPr>
      <w:hyperlink w:anchor="_Toc25025" w:history="1">
        <w:r>
          <w:rPr>
            <w:rFonts w:ascii="仿宋" w:eastAsia="仿宋" w:hAnsi="仿宋" w:cs="仿宋" w:hint="eastAsia"/>
            <w:lang w:eastAsia="zh-CN"/>
          </w:rPr>
          <w:t>(六)、水溶性高分子化合物企业经营宗旨阐述</w:t>
        </w:r>
        <w:r>
          <w:tab/>
        </w:r>
        <w:r>
          <w:fldChar w:fldCharType="begin"/>
        </w:r>
        <w:r>
          <w:instrText xml:space="preserve"> PAGEREF _Toc25025 \h </w:instrText>
        </w:r>
        <w:r>
          <w:fldChar w:fldCharType="separate"/>
        </w:r>
        <w:r>
          <w:t>19</w:t>
        </w:r>
        <w:r>
          <w:fldChar w:fldCharType="end"/>
        </w:r>
      </w:hyperlink>
    </w:p>
    <w:p>
      <w:pPr>
        <w:pStyle w:val="TOC2"/>
        <w:tabs>
          <w:tab w:val="right" w:leader="dot" w:pos="8306"/>
        </w:tabs>
      </w:pPr>
      <w:hyperlink w:anchor="_Toc16286" w:history="1">
        <w:r>
          <w:rPr>
            <w:rFonts w:ascii="仿宋" w:eastAsia="仿宋" w:hAnsi="仿宋" w:cs="仿宋" w:hint="eastAsia"/>
            <w:lang w:eastAsia="zh-CN"/>
          </w:rPr>
          <w:t>(七)、水溶性高分子化合物企业未来发展规划</w:t>
        </w:r>
        <w:r>
          <w:tab/>
        </w:r>
        <w:r>
          <w:fldChar w:fldCharType="begin"/>
        </w:r>
        <w:r>
          <w:instrText xml:space="preserve"> PAGEREF _Toc16286 \h </w:instrText>
        </w:r>
        <w:r>
          <w:fldChar w:fldCharType="separate"/>
        </w:r>
        <w:r>
          <w:t>20</w:t>
        </w:r>
        <w:r>
          <w:fldChar w:fldCharType="end"/>
        </w:r>
      </w:hyperlink>
    </w:p>
    <w:p>
      <w:pPr>
        <w:pStyle w:val="TOC1"/>
        <w:tabs>
          <w:tab w:val="right" w:leader="dot" w:pos="8306"/>
        </w:tabs>
      </w:pPr>
      <w:hyperlink w:anchor="_Toc27992" w:history="1">
        <w:r>
          <w:rPr>
            <w:rFonts w:ascii="仿宋" w:eastAsia="仿宋" w:hAnsi="仿宋" w:cs="仿宋" w:hint="eastAsia"/>
            <w:lang w:eastAsia="zh-CN"/>
          </w:rPr>
          <w:t>五、行业、市场分析</w:t>
        </w:r>
        <w:r>
          <w:tab/>
        </w:r>
        <w:r>
          <w:fldChar w:fldCharType="begin"/>
        </w:r>
        <w:r>
          <w:instrText xml:space="preserve"> PAGEREF _Toc27992 \h </w:instrText>
        </w:r>
        <w:r>
          <w:fldChar w:fldCharType="separate"/>
        </w:r>
        <w:r>
          <w:t>22</w:t>
        </w:r>
        <w:r>
          <w:fldChar w:fldCharType="end"/>
        </w:r>
      </w:hyperlink>
    </w:p>
    <w:p>
      <w:pPr>
        <w:pStyle w:val="TOC2"/>
        <w:tabs>
          <w:tab w:val="right" w:leader="dot" w:pos="8306"/>
        </w:tabs>
      </w:pPr>
      <w:hyperlink w:anchor="_Toc18724" w:history="1">
        <w:r>
          <w:rPr>
            <w:rFonts w:ascii="仿宋" w:eastAsia="仿宋" w:hAnsi="仿宋" w:cs="仿宋" w:hint="eastAsia"/>
            <w:lang w:eastAsia="zh-CN"/>
          </w:rPr>
          <w:t>(一)、行业分析</w:t>
        </w:r>
        <w:r>
          <w:tab/>
        </w:r>
        <w:r>
          <w:fldChar w:fldCharType="begin"/>
        </w:r>
        <w:r>
          <w:instrText xml:space="preserve"> PAGEREF _Toc18724 \h </w:instrText>
        </w:r>
        <w:r>
          <w:fldChar w:fldCharType="separate"/>
        </w:r>
        <w:r>
          <w:t>22</w:t>
        </w:r>
        <w:r>
          <w:fldChar w:fldCharType="end"/>
        </w:r>
      </w:hyperlink>
    </w:p>
    <w:p>
      <w:pPr>
        <w:pStyle w:val="TOC2"/>
        <w:tabs>
          <w:tab w:val="right" w:leader="dot" w:pos="8306"/>
        </w:tabs>
      </w:pPr>
      <w:hyperlink w:anchor="_Toc5634" w:history="1">
        <w:r>
          <w:rPr>
            <w:rFonts w:ascii="仿宋" w:eastAsia="仿宋" w:hAnsi="仿宋" w:cs="仿宋" w:hint="eastAsia"/>
            <w:lang w:eastAsia="zh-CN"/>
          </w:rPr>
          <w:t>(二)、市场分析</w:t>
        </w:r>
        <w:r>
          <w:tab/>
        </w:r>
        <w:r>
          <w:fldChar w:fldCharType="begin"/>
        </w:r>
        <w:r>
          <w:instrText xml:space="preserve"> PAGEREF _Toc5634 \h </w:instrText>
        </w:r>
        <w:r>
          <w:fldChar w:fldCharType="separate"/>
        </w:r>
        <w:r>
          <w:t>23</w:t>
        </w:r>
        <w:r>
          <w:fldChar w:fldCharType="end"/>
        </w:r>
      </w:hyperlink>
    </w:p>
    <w:p>
      <w:pPr>
        <w:pStyle w:val="TOC2"/>
        <w:tabs>
          <w:tab w:val="right" w:leader="dot" w:pos="8306"/>
        </w:tabs>
      </w:pPr>
      <w:hyperlink w:anchor="_Toc8467" w:history="1">
        <w:r>
          <w:rPr>
            <w:rFonts w:ascii="仿宋" w:eastAsia="仿宋" w:hAnsi="仿宋" w:cs="仿宋" w:hint="eastAsia"/>
            <w:lang w:eastAsia="zh-CN"/>
          </w:rPr>
          <w:t>(三)、行业发展及市场前景分析</w:t>
        </w:r>
        <w:r>
          <w:tab/>
        </w:r>
        <w:r>
          <w:fldChar w:fldCharType="begin"/>
        </w:r>
        <w:r>
          <w:instrText xml:space="preserve"> PAGEREF _Toc8467 \h </w:instrText>
        </w:r>
        <w:r>
          <w:fldChar w:fldCharType="separate"/>
        </w:r>
        <w:r>
          <w:t>23</w:t>
        </w:r>
        <w:r>
          <w:fldChar w:fldCharType="end"/>
        </w:r>
      </w:hyperlink>
    </w:p>
    <w:p>
      <w:pPr>
        <w:pStyle w:val="TOC1"/>
        <w:tabs>
          <w:tab w:val="right" w:leader="dot" w:pos="8306"/>
        </w:tabs>
      </w:pPr>
      <w:hyperlink w:anchor="_Toc13200" w:history="1">
        <w:r>
          <w:rPr>
            <w:rFonts w:ascii="仿宋" w:eastAsia="仿宋" w:hAnsi="仿宋" w:cs="仿宋" w:hint="eastAsia"/>
            <w:lang w:eastAsia="zh-CN"/>
          </w:rPr>
          <w:t>六、员工压力管理及应对措施</w:t>
        </w:r>
        <w:r>
          <w:tab/>
        </w:r>
        <w:r>
          <w:fldChar w:fldCharType="begin"/>
        </w:r>
        <w:r>
          <w:instrText xml:space="preserve"> PAGEREF _Toc13200 \h </w:instrText>
        </w:r>
        <w:r>
          <w:fldChar w:fldCharType="separate"/>
        </w:r>
        <w:r>
          <w:t>24</w:t>
        </w:r>
        <w:r>
          <w:fldChar w:fldCharType="end"/>
        </w:r>
      </w:hyperlink>
    </w:p>
    <w:p>
      <w:pPr>
        <w:pStyle w:val="TOC2"/>
        <w:tabs>
          <w:tab w:val="right" w:leader="dot" w:pos="8306"/>
        </w:tabs>
      </w:pPr>
      <w:hyperlink w:anchor="_Toc1784" w:history="1">
        <w:r>
          <w:rPr>
            <w:rFonts w:ascii="仿宋" w:eastAsia="仿宋" w:hAnsi="仿宋" w:cs="仿宋" w:hint="eastAsia"/>
            <w:lang w:eastAsia="zh-CN"/>
          </w:rPr>
          <w:t>(一)、压力对员工的影响及管理原则</w:t>
        </w:r>
        <w:r>
          <w:tab/>
        </w:r>
        <w:r>
          <w:fldChar w:fldCharType="begin"/>
        </w:r>
        <w:r>
          <w:instrText xml:space="preserve"> PAGEREF _Toc1784 \h </w:instrText>
        </w:r>
        <w:r>
          <w:fldChar w:fldCharType="separate"/>
        </w:r>
        <w:r>
          <w:t>24</w:t>
        </w:r>
        <w:r>
          <w:fldChar w:fldCharType="end"/>
        </w:r>
      </w:hyperlink>
    </w:p>
    <w:p>
      <w:pPr>
        <w:pStyle w:val="TOC2"/>
        <w:tabs>
          <w:tab w:val="right" w:leader="dot" w:pos="8306"/>
        </w:tabs>
      </w:pPr>
      <w:hyperlink w:anchor="_Toc14935" w:history="1">
        <w:r>
          <w:rPr>
            <w:rFonts w:ascii="仿宋" w:eastAsia="仿宋" w:hAnsi="仿宋" w:cs="仿宋" w:hint="eastAsia"/>
            <w:lang w:eastAsia="zh-CN"/>
          </w:rPr>
          <w:t>(二)、压力应对策略及其实施方案</w:t>
        </w:r>
        <w:r>
          <w:tab/>
        </w:r>
        <w:r>
          <w:fldChar w:fldCharType="begin"/>
        </w:r>
        <w:r>
          <w:instrText xml:space="preserve"> PAGEREF _Toc14935 \h </w:instrText>
        </w:r>
        <w:r>
          <w:fldChar w:fldCharType="separate"/>
        </w:r>
        <w:r>
          <w:t>25</w:t>
        </w:r>
        <w:r>
          <w:fldChar w:fldCharType="end"/>
        </w:r>
      </w:hyperlink>
    </w:p>
    <w:p>
      <w:pPr>
        <w:pStyle w:val="TOC2"/>
        <w:tabs>
          <w:tab w:val="right" w:leader="dot" w:pos="8306"/>
        </w:tabs>
      </w:pPr>
      <w:hyperlink w:anchor="_Toc27878" w:history="1">
        <w:r>
          <w:rPr>
            <w:rFonts w:ascii="仿宋" w:eastAsia="仿宋" w:hAnsi="仿宋" w:cs="仿宋" w:hint="eastAsia"/>
            <w:lang w:eastAsia="zh-CN"/>
          </w:rPr>
          <w:t>(三)、压力管理效果的评估及持续改进</w:t>
        </w:r>
        <w:r>
          <w:tab/>
        </w:r>
        <w:r>
          <w:fldChar w:fldCharType="begin"/>
        </w:r>
        <w:r>
          <w:instrText xml:space="preserve"> PAGEREF _Toc27878 \h </w:instrText>
        </w:r>
        <w:r>
          <w:fldChar w:fldCharType="separate"/>
        </w:r>
        <w:r>
          <w:t>26</w:t>
        </w:r>
        <w:r>
          <w:fldChar w:fldCharType="end"/>
        </w:r>
      </w:hyperlink>
    </w:p>
    <w:p>
      <w:pPr>
        <w:pStyle w:val="TOC1"/>
        <w:tabs>
          <w:tab w:val="right" w:leader="dot" w:pos="8306"/>
        </w:tabs>
      </w:pPr>
      <w:hyperlink w:anchor="_Toc12004" w:history="1">
        <w:r>
          <w:rPr>
            <w:rFonts w:ascii="仿宋" w:eastAsia="仿宋" w:hAnsi="仿宋" w:cs="仿宋" w:hint="eastAsia"/>
            <w:lang w:eastAsia="zh-CN"/>
          </w:rPr>
          <w:t>七、水溶性高分子化合物概述</w:t>
        </w:r>
        <w:r>
          <w:tab/>
        </w:r>
        <w:r>
          <w:fldChar w:fldCharType="begin"/>
        </w:r>
        <w:r>
          <w:instrText xml:space="preserve"> PAGEREF _Toc12004 \h </w:instrText>
        </w:r>
        <w:r>
          <w:fldChar w:fldCharType="separate"/>
        </w:r>
        <w:r>
          <w:t>27</w:t>
        </w:r>
        <w:r>
          <w:fldChar w:fldCharType="end"/>
        </w:r>
      </w:hyperlink>
    </w:p>
    <w:p>
      <w:pPr>
        <w:pStyle w:val="TOC2"/>
        <w:tabs>
          <w:tab w:val="right" w:leader="dot" w:pos="8306"/>
        </w:tabs>
      </w:pPr>
      <w:hyperlink w:anchor="_Toc23767" w:history="1">
        <w:r>
          <w:rPr>
            <w:rFonts w:ascii="仿宋" w:eastAsia="仿宋" w:hAnsi="仿宋" w:cs="仿宋" w:hint="eastAsia"/>
            <w:lang w:eastAsia="zh-CN"/>
          </w:rPr>
          <w:t>(一)、水溶性高分子化合物项目名称及建设性质</w:t>
        </w:r>
        <w:r>
          <w:tab/>
        </w:r>
        <w:r>
          <w:fldChar w:fldCharType="begin"/>
        </w:r>
        <w:r>
          <w:instrText xml:space="preserve"> PAGEREF _Toc23767 \h </w:instrText>
        </w:r>
        <w:r>
          <w:fldChar w:fldCharType="separate"/>
        </w:r>
        <w:r>
          <w:t>27</w:t>
        </w:r>
        <w:r>
          <w:fldChar w:fldCharType="end"/>
        </w:r>
      </w:hyperlink>
    </w:p>
    <w:p>
      <w:pPr>
        <w:pStyle w:val="TOC2"/>
        <w:tabs>
          <w:tab w:val="right" w:leader="dot" w:pos="8306"/>
        </w:tabs>
      </w:pPr>
      <w:hyperlink w:anchor="_Toc13413" w:history="1">
        <w:r>
          <w:rPr>
            <w:rFonts w:ascii="仿宋" w:eastAsia="仿宋" w:hAnsi="仿宋" w:cs="仿宋" w:hint="eastAsia"/>
            <w:lang w:eastAsia="zh-CN"/>
          </w:rPr>
          <w:t>(二)、水溶性高分子化合物项目承办单位背景分析</w:t>
        </w:r>
        <w:r>
          <w:tab/>
        </w:r>
        <w:r>
          <w:fldChar w:fldCharType="begin"/>
        </w:r>
        <w:r>
          <w:instrText xml:space="preserve"> PAGEREF _Toc13413 \h </w:instrText>
        </w:r>
        <w:r>
          <w:fldChar w:fldCharType="separate"/>
        </w:r>
        <w:r>
          <w:t>28</w:t>
        </w:r>
        <w:r>
          <w:fldChar w:fldCharType="end"/>
        </w:r>
      </w:hyperlink>
    </w:p>
    <w:p>
      <w:pPr>
        <w:pStyle w:val="TOC2"/>
        <w:tabs>
          <w:tab w:val="right" w:leader="dot" w:pos="8306"/>
        </w:tabs>
      </w:pPr>
      <w:hyperlink w:anchor="_Toc4597" w:history="1">
        <w:r>
          <w:rPr>
            <w:rFonts w:ascii="仿宋" w:eastAsia="仿宋" w:hAnsi="仿宋" w:cs="仿宋" w:hint="eastAsia"/>
            <w:lang w:eastAsia="zh-CN"/>
          </w:rPr>
          <w:t>(三)、战略合作单位</w:t>
        </w:r>
        <w:r>
          <w:tab/>
        </w:r>
        <w:r>
          <w:fldChar w:fldCharType="begin"/>
        </w:r>
        <w:r>
          <w:instrText xml:space="preserve"> PAGEREF _Toc4597 \h </w:instrText>
        </w:r>
        <w:r>
          <w:fldChar w:fldCharType="separate"/>
        </w:r>
        <w:r>
          <w:t>28</w:t>
        </w:r>
        <w:r>
          <w:fldChar w:fldCharType="end"/>
        </w:r>
      </w:hyperlink>
    </w:p>
    <w:p>
      <w:pPr>
        <w:pStyle w:val="TOC2"/>
        <w:tabs>
          <w:tab w:val="right" w:leader="dot" w:pos="8306"/>
        </w:tabs>
      </w:pPr>
      <w:hyperlink w:anchor="_Toc29512" w:history="1">
        <w:r>
          <w:rPr>
            <w:rFonts w:ascii="仿宋" w:eastAsia="仿宋" w:hAnsi="仿宋" w:cs="仿宋" w:hint="eastAsia"/>
            <w:lang w:eastAsia="zh-CN"/>
          </w:rPr>
          <w:t>(四)、水溶性高分子化合物项目提出的理由</w:t>
        </w:r>
        <w:r>
          <w:tab/>
        </w:r>
        <w:r>
          <w:fldChar w:fldCharType="begin"/>
        </w:r>
        <w:r>
          <w:instrText xml:space="preserve"> PAGEREF _Toc29512 \h </w:instrText>
        </w:r>
        <w:r>
          <w:fldChar w:fldCharType="separate"/>
        </w:r>
        <w:r>
          <w:t>28</w:t>
        </w:r>
        <w:r>
          <w:fldChar w:fldCharType="end"/>
        </w:r>
      </w:hyperlink>
    </w:p>
    <w:p>
      <w:pPr>
        <w:pStyle w:val="TOC2"/>
        <w:tabs>
          <w:tab w:val="right" w:leader="dot" w:pos="8306"/>
        </w:tabs>
      </w:pPr>
      <w:hyperlink w:anchor="_Toc11577" w:history="1">
        <w:r>
          <w:rPr>
            <w:rFonts w:ascii="仿宋" w:eastAsia="仿宋" w:hAnsi="仿宋" w:cs="仿宋" w:hint="eastAsia"/>
            <w:lang w:eastAsia="zh-CN"/>
          </w:rPr>
          <w:t>(五)、水溶性高分子化合物项目选址及用地综述</w:t>
        </w:r>
        <w:r>
          <w:tab/>
        </w:r>
        <w:r>
          <w:fldChar w:fldCharType="begin"/>
        </w:r>
        <w:r>
          <w:instrText xml:space="preserve"> PAGEREF _Toc11577 \h </w:instrText>
        </w:r>
        <w:r>
          <w:fldChar w:fldCharType="separate"/>
        </w:r>
        <w:r>
          <w:t>29</w:t>
        </w:r>
        <w:r>
          <w:fldChar w:fldCharType="end"/>
        </w:r>
      </w:hyperlink>
    </w:p>
    <w:p>
      <w:pPr>
        <w:pStyle w:val="TOC2"/>
        <w:tabs>
          <w:tab w:val="right" w:leader="dot" w:pos="8306"/>
        </w:tabs>
      </w:pPr>
      <w:hyperlink w:anchor="_Toc16859" w:history="1">
        <w:r>
          <w:rPr>
            <w:rFonts w:ascii="仿宋" w:eastAsia="仿宋" w:hAnsi="仿宋" w:cs="仿宋" w:hint="eastAsia"/>
            <w:lang w:eastAsia="zh-CN"/>
          </w:rPr>
          <w:t>(六)、土建工程建设指标</w:t>
        </w:r>
        <w:r>
          <w:tab/>
        </w:r>
        <w:r>
          <w:fldChar w:fldCharType="begin"/>
        </w:r>
        <w:r>
          <w:instrText xml:space="preserve"> PAGEREF _Toc16859 \h </w:instrText>
        </w:r>
        <w:r>
          <w:fldChar w:fldCharType="separate"/>
        </w:r>
        <w:r>
          <w:t>30</w:t>
        </w:r>
        <w:r>
          <w:fldChar w:fldCharType="end"/>
        </w:r>
      </w:hyperlink>
    </w:p>
    <w:p>
      <w:pPr>
        <w:pStyle w:val="TOC2"/>
        <w:tabs>
          <w:tab w:val="right" w:leader="dot" w:pos="8306"/>
        </w:tabs>
      </w:pPr>
      <w:hyperlink w:anchor="_Toc26631" w:history="1">
        <w:r>
          <w:rPr>
            <w:rFonts w:ascii="仿宋" w:eastAsia="仿宋" w:hAnsi="仿宋" w:cs="仿宋" w:hint="eastAsia"/>
            <w:lang w:eastAsia="zh-CN"/>
          </w:rPr>
          <w:t>(七)、设备购置</w:t>
        </w:r>
        <w:r>
          <w:tab/>
        </w:r>
        <w:r>
          <w:fldChar w:fldCharType="begin"/>
        </w:r>
        <w:r>
          <w:instrText xml:space="preserve"> PAGEREF _Toc26631 \h </w:instrText>
        </w:r>
        <w:r>
          <w:fldChar w:fldCharType="separate"/>
        </w:r>
        <w:r>
          <w:t>31</w:t>
        </w:r>
        <w:r>
          <w:fldChar w:fldCharType="end"/>
        </w:r>
      </w:hyperlink>
    </w:p>
    <w:p>
      <w:pPr>
        <w:pStyle w:val="TOC2"/>
        <w:tabs>
          <w:tab w:val="right" w:leader="dot" w:pos="8306"/>
        </w:tabs>
      </w:pPr>
      <w:hyperlink w:anchor="_Toc1785" w:history="1">
        <w:r>
          <w:rPr>
            <w:rFonts w:ascii="仿宋" w:eastAsia="仿宋" w:hAnsi="仿宋" w:cs="仿宋" w:hint="eastAsia"/>
            <w:lang w:eastAsia="zh-CN"/>
          </w:rPr>
          <w:t>(八)、产品规划方案</w:t>
        </w:r>
        <w:r>
          <w:tab/>
        </w:r>
        <w:r>
          <w:fldChar w:fldCharType="begin"/>
        </w:r>
        <w:r>
          <w:instrText xml:space="preserve"> PAGEREF _Toc1785 \h </w:instrText>
        </w:r>
        <w:r>
          <w:fldChar w:fldCharType="separate"/>
        </w:r>
        <w:r>
          <w:t>31</w:t>
        </w:r>
        <w:r>
          <w:fldChar w:fldCharType="end"/>
        </w:r>
      </w:hyperlink>
    </w:p>
    <w:p>
      <w:pPr>
        <w:pStyle w:val="TOC2"/>
        <w:tabs>
          <w:tab w:val="right" w:leader="dot" w:pos="8306"/>
        </w:tabs>
      </w:pPr>
      <w:hyperlink w:anchor="_Toc31923" w:history="1">
        <w:r>
          <w:rPr>
            <w:rFonts w:ascii="仿宋" w:eastAsia="仿宋" w:hAnsi="仿宋" w:cs="仿宋" w:hint="eastAsia"/>
            <w:lang w:eastAsia="zh-CN"/>
          </w:rPr>
          <w:t>(九)、原材料供应</w:t>
        </w:r>
        <w:r>
          <w:tab/>
        </w:r>
        <w:r>
          <w:fldChar w:fldCharType="begin"/>
        </w:r>
        <w:r>
          <w:instrText xml:space="preserve"> PAGEREF _Toc31923 \h </w:instrText>
        </w:r>
        <w:r>
          <w:fldChar w:fldCharType="separate"/>
        </w:r>
        <w:r>
          <w:t>32</w:t>
        </w:r>
        <w:r>
          <w:fldChar w:fldCharType="end"/>
        </w:r>
      </w:hyperlink>
    </w:p>
    <w:p>
      <w:pPr>
        <w:pStyle w:val="TOC2"/>
        <w:tabs>
          <w:tab w:val="right" w:leader="dot" w:pos="8306"/>
        </w:tabs>
      </w:pPr>
      <w:hyperlink w:anchor="_Toc20227" w:history="1">
        <w:r>
          <w:rPr>
            <w:rFonts w:ascii="仿宋" w:eastAsia="仿宋" w:hAnsi="仿宋" w:cs="仿宋" w:hint="eastAsia"/>
            <w:lang w:eastAsia="zh-CN"/>
          </w:rPr>
          <w:t>(十)、水溶性高分子化合物项目能耗分析</w:t>
        </w:r>
        <w:r>
          <w:tab/>
        </w:r>
        <w:r>
          <w:fldChar w:fldCharType="begin"/>
        </w:r>
        <w:r>
          <w:instrText xml:space="preserve"> PAGEREF _Toc20227 \h </w:instrText>
        </w:r>
        <w:r>
          <w:fldChar w:fldCharType="separate"/>
        </w:r>
        <w:r>
          <w:t>33</w:t>
        </w:r>
        <w:r>
          <w:fldChar w:fldCharType="end"/>
        </w:r>
      </w:hyperlink>
    </w:p>
    <w:p>
      <w:pPr>
        <w:pStyle w:val="TOC2"/>
        <w:tabs>
          <w:tab w:val="right" w:leader="dot" w:pos="8306"/>
        </w:tabs>
      </w:pPr>
      <w:hyperlink w:anchor="_Toc31756" w:history="1">
        <w:r>
          <w:rPr>
            <w:rFonts w:ascii="仿宋" w:eastAsia="仿宋" w:hAnsi="仿宋" w:cs="仿宋" w:hint="eastAsia"/>
            <w:lang w:eastAsia="zh-CN"/>
          </w:rPr>
          <w:t>(十一)、环境保护</w:t>
        </w:r>
        <w:r>
          <w:tab/>
        </w:r>
        <w:r>
          <w:fldChar w:fldCharType="begin"/>
        </w:r>
        <w:r>
          <w:instrText xml:space="preserve"> PAGEREF _Toc31756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8" w:history="1">
        <w:r>
          <w:rPr>
            <w:rFonts w:ascii="仿宋" w:eastAsia="仿宋" w:hAnsi="仿宋" w:cs="仿宋" w:hint="eastAsia"/>
            <w:lang w:eastAsia="zh-CN"/>
          </w:rPr>
          <w:t>(十二)、水溶性高分子化合物项目建设符合性</w:t>
        </w:r>
        <w:r>
          <w:tab/>
        </w:r>
        <w:r>
          <w:fldChar w:fldCharType="begin"/>
        </w:r>
        <w:r>
          <w:instrText xml:space="preserve"> PAGEREF _Toc3508 \h </w:instrText>
        </w:r>
        <w:r>
          <w:fldChar w:fldCharType="separate"/>
        </w:r>
        <w:r>
          <w:t>34</w:t>
        </w:r>
        <w:r>
          <w:fldChar w:fldCharType="end"/>
        </w:r>
      </w:hyperlink>
    </w:p>
    <w:p>
      <w:pPr>
        <w:pStyle w:val="TOC2"/>
        <w:tabs>
          <w:tab w:val="right" w:leader="dot" w:pos="8306"/>
        </w:tabs>
      </w:pPr>
      <w:hyperlink w:anchor="_Toc16483" w:history="1">
        <w:r>
          <w:rPr>
            <w:rFonts w:ascii="仿宋" w:eastAsia="仿宋" w:hAnsi="仿宋" w:cs="仿宋" w:hint="eastAsia"/>
            <w:lang w:eastAsia="zh-CN"/>
          </w:rPr>
          <w:t>(十三)、水溶性高分子化合物项目进度规划</w:t>
        </w:r>
        <w:r>
          <w:tab/>
        </w:r>
        <w:r>
          <w:fldChar w:fldCharType="begin"/>
        </w:r>
        <w:r>
          <w:instrText xml:space="preserve"> PAGEREF _Toc16483 \h </w:instrText>
        </w:r>
        <w:r>
          <w:fldChar w:fldCharType="separate"/>
        </w:r>
        <w:r>
          <w:t>35</w:t>
        </w:r>
        <w:r>
          <w:fldChar w:fldCharType="end"/>
        </w:r>
      </w:hyperlink>
    </w:p>
    <w:p>
      <w:pPr>
        <w:pStyle w:val="TOC2"/>
        <w:tabs>
          <w:tab w:val="right" w:leader="dot" w:pos="8306"/>
        </w:tabs>
      </w:pPr>
      <w:hyperlink w:anchor="_Toc7063" w:history="1">
        <w:r>
          <w:rPr>
            <w:rFonts w:ascii="仿宋" w:eastAsia="仿宋" w:hAnsi="仿宋" w:cs="仿宋" w:hint="eastAsia"/>
            <w:lang w:eastAsia="zh-CN"/>
          </w:rPr>
          <w:t>(十四)、投资估算及经济效益分析</w:t>
        </w:r>
        <w:r>
          <w:tab/>
        </w:r>
        <w:r>
          <w:fldChar w:fldCharType="begin"/>
        </w:r>
        <w:r>
          <w:instrText xml:space="preserve"> PAGEREF _Toc7063 \h </w:instrText>
        </w:r>
        <w:r>
          <w:fldChar w:fldCharType="separate"/>
        </w:r>
        <w:r>
          <w:t>36</w:t>
        </w:r>
        <w:r>
          <w:fldChar w:fldCharType="end"/>
        </w:r>
      </w:hyperlink>
    </w:p>
    <w:p>
      <w:pPr>
        <w:pStyle w:val="TOC2"/>
        <w:tabs>
          <w:tab w:val="right" w:leader="dot" w:pos="8306"/>
        </w:tabs>
      </w:pPr>
      <w:hyperlink w:anchor="_Toc29095" w:history="1">
        <w:r>
          <w:rPr>
            <w:rFonts w:ascii="仿宋" w:eastAsia="仿宋" w:hAnsi="仿宋" w:cs="仿宋" w:hint="eastAsia"/>
            <w:lang w:eastAsia="zh-CN"/>
          </w:rPr>
          <w:t>(十五)、报告说明</w:t>
        </w:r>
        <w:r>
          <w:tab/>
        </w:r>
        <w:r>
          <w:fldChar w:fldCharType="begin"/>
        </w:r>
        <w:r>
          <w:instrText xml:space="preserve"> PAGEREF _Toc29095 \h </w:instrText>
        </w:r>
        <w:r>
          <w:fldChar w:fldCharType="separate"/>
        </w:r>
        <w:r>
          <w:t>37</w:t>
        </w:r>
        <w:r>
          <w:fldChar w:fldCharType="end"/>
        </w:r>
      </w:hyperlink>
    </w:p>
    <w:p>
      <w:pPr>
        <w:pStyle w:val="TOC2"/>
        <w:tabs>
          <w:tab w:val="right" w:leader="dot" w:pos="8306"/>
        </w:tabs>
      </w:pPr>
      <w:hyperlink w:anchor="_Toc13349" w:history="1">
        <w:r>
          <w:rPr>
            <w:rFonts w:ascii="仿宋" w:eastAsia="仿宋" w:hAnsi="仿宋" w:cs="仿宋" w:hint="eastAsia"/>
            <w:lang w:eastAsia="zh-CN"/>
          </w:rPr>
          <w:t>(十六)、水溶性高分子化合物项目评价</w:t>
        </w:r>
        <w:r>
          <w:tab/>
        </w:r>
        <w:r>
          <w:fldChar w:fldCharType="begin"/>
        </w:r>
        <w:r>
          <w:instrText xml:space="preserve"> PAGEREF _Toc13349 \h </w:instrText>
        </w:r>
        <w:r>
          <w:fldChar w:fldCharType="separate"/>
        </w:r>
        <w:r>
          <w:t>38</w:t>
        </w:r>
        <w:r>
          <w:fldChar w:fldCharType="end"/>
        </w:r>
      </w:hyperlink>
    </w:p>
    <w:p>
      <w:pPr>
        <w:pStyle w:val="TOC1"/>
        <w:tabs>
          <w:tab w:val="right" w:leader="dot" w:pos="8306"/>
        </w:tabs>
      </w:pPr>
      <w:hyperlink w:anchor="_Toc27534" w:history="1">
        <w:r>
          <w:rPr>
            <w:rFonts w:ascii="仿宋" w:eastAsia="仿宋" w:hAnsi="仿宋" w:cs="仿宋" w:hint="eastAsia"/>
            <w:lang w:eastAsia="zh-CN"/>
          </w:rPr>
          <w:t>八、质量与技术管理</w:t>
        </w:r>
        <w:r>
          <w:tab/>
        </w:r>
        <w:r>
          <w:fldChar w:fldCharType="begin"/>
        </w:r>
        <w:r>
          <w:instrText xml:space="preserve"> PAGEREF _Toc27534 \h </w:instrText>
        </w:r>
        <w:r>
          <w:fldChar w:fldCharType="separate"/>
        </w:r>
        <w:r>
          <w:t>39</w:t>
        </w:r>
        <w:r>
          <w:fldChar w:fldCharType="end"/>
        </w:r>
      </w:hyperlink>
    </w:p>
    <w:p>
      <w:pPr>
        <w:pStyle w:val="TOC2"/>
        <w:tabs>
          <w:tab w:val="right" w:leader="dot" w:pos="8306"/>
        </w:tabs>
      </w:pPr>
      <w:hyperlink w:anchor="_Toc8661" w:history="1">
        <w:r>
          <w:rPr>
            <w:rFonts w:ascii="仿宋" w:eastAsia="仿宋" w:hAnsi="仿宋" w:cs="仿宋" w:hint="eastAsia"/>
            <w:lang w:eastAsia="zh-CN"/>
          </w:rPr>
          <w:t>(一)、质量管理体系建设</w:t>
        </w:r>
        <w:r>
          <w:tab/>
        </w:r>
        <w:r>
          <w:fldChar w:fldCharType="begin"/>
        </w:r>
        <w:r>
          <w:instrText xml:space="preserve"> PAGEREF _Toc8661 \h </w:instrText>
        </w:r>
        <w:r>
          <w:fldChar w:fldCharType="separate"/>
        </w:r>
        <w:r>
          <w:t>39</w:t>
        </w:r>
        <w:r>
          <w:fldChar w:fldCharType="end"/>
        </w:r>
      </w:hyperlink>
    </w:p>
    <w:p>
      <w:pPr>
        <w:pStyle w:val="TOC2"/>
        <w:tabs>
          <w:tab w:val="right" w:leader="dot" w:pos="8306"/>
        </w:tabs>
      </w:pPr>
      <w:hyperlink w:anchor="_Toc7657" w:history="1">
        <w:r>
          <w:rPr>
            <w:rFonts w:ascii="仿宋" w:eastAsia="仿宋" w:hAnsi="仿宋" w:cs="仿宋" w:hint="eastAsia"/>
            <w:lang w:eastAsia="zh-CN"/>
          </w:rPr>
          <w:t>(二)、技术标准与创新</w:t>
        </w:r>
        <w:r>
          <w:tab/>
        </w:r>
        <w:r>
          <w:fldChar w:fldCharType="begin"/>
        </w:r>
        <w:r>
          <w:instrText xml:space="preserve"> PAGEREF _Toc7657 \h </w:instrText>
        </w:r>
        <w:r>
          <w:fldChar w:fldCharType="separate"/>
        </w:r>
        <w:r>
          <w:t>40</w:t>
        </w:r>
        <w:r>
          <w:fldChar w:fldCharType="end"/>
        </w:r>
      </w:hyperlink>
    </w:p>
    <w:p>
      <w:pPr>
        <w:pStyle w:val="TOC1"/>
        <w:tabs>
          <w:tab w:val="right" w:leader="dot" w:pos="8306"/>
        </w:tabs>
      </w:pPr>
      <w:hyperlink w:anchor="_Toc28578" w:history="1">
        <w:r>
          <w:rPr>
            <w:rFonts w:ascii="仿宋" w:eastAsia="仿宋" w:hAnsi="仿宋" w:cs="仿宋" w:hint="eastAsia"/>
            <w:lang w:eastAsia="zh-CN"/>
          </w:rPr>
          <w:t>九、建设进度分析</w:t>
        </w:r>
        <w:r>
          <w:tab/>
        </w:r>
        <w:r>
          <w:fldChar w:fldCharType="begin"/>
        </w:r>
        <w:r>
          <w:instrText xml:space="preserve"> PAGEREF _Toc28578 \h </w:instrText>
        </w:r>
        <w:r>
          <w:fldChar w:fldCharType="separate"/>
        </w:r>
        <w:r>
          <w:t>41</w:t>
        </w:r>
        <w:r>
          <w:fldChar w:fldCharType="end"/>
        </w:r>
      </w:hyperlink>
    </w:p>
    <w:p>
      <w:pPr>
        <w:pStyle w:val="TOC2"/>
        <w:tabs>
          <w:tab w:val="right" w:leader="dot" w:pos="8306"/>
        </w:tabs>
      </w:pPr>
      <w:hyperlink w:anchor="_Toc136" w:history="1">
        <w:r>
          <w:rPr>
            <w:rFonts w:ascii="仿宋" w:eastAsia="仿宋" w:hAnsi="仿宋" w:cs="仿宋" w:hint="eastAsia"/>
            <w:lang w:eastAsia="zh-CN"/>
          </w:rPr>
          <w:t>(一)、水溶性高分子化合物项目进度安排</w:t>
        </w:r>
        <w:r>
          <w:tab/>
        </w:r>
        <w:r>
          <w:fldChar w:fldCharType="begin"/>
        </w:r>
        <w:r>
          <w:instrText xml:space="preserve"> PAGEREF _Toc136 \h </w:instrText>
        </w:r>
        <w:r>
          <w:fldChar w:fldCharType="separate"/>
        </w:r>
        <w:r>
          <w:t>41</w:t>
        </w:r>
        <w:r>
          <w:fldChar w:fldCharType="end"/>
        </w:r>
      </w:hyperlink>
    </w:p>
    <w:p>
      <w:pPr>
        <w:pStyle w:val="TOC2"/>
        <w:tabs>
          <w:tab w:val="right" w:leader="dot" w:pos="8306"/>
        </w:tabs>
      </w:pPr>
      <w:hyperlink w:anchor="_Toc29653" w:history="1">
        <w:r>
          <w:rPr>
            <w:rFonts w:ascii="仿宋" w:eastAsia="仿宋" w:hAnsi="仿宋" w:cs="仿宋" w:hint="eastAsia"/>
            <w:lang w:eastAsia="zh-CN"/>
          </w:rPr>
          <w:t>(二)、水溶性高分子化合物项目实施保障措施</w:t>
        </w:r>
        <w:r>
          <w:tab/>
        </w:r>
        <w:r>
          <w:fldChar w:fldCharType="begin"/>
        </w:r>
        <w:r>
          <w:instrText xml:space="preserve"> PAGEREF _Toc29653 \h </w:instrText>
        </w:r>
        <w:r>
          <w:fldChar w:fldCharType="separate"/>
        </w:r>
        <w:r>
          <w:t>42</w:t>
        </w:r>
        <w:r>
          <w:fldChar w:fldCharType="end"/>
        </w:r>
      </w:hyperlink>
    </w:p>
    <w:p>
      <w:pPr>
        <w:pStyle w:val="TOC1"/>
        <w:tabs>
          <w:tab w:val="right" w:leader="dot" w:pos="8306"/>
        </w:tabs>
      </w:pPr>
      <w:hyperlink w:anchor="_Toc16224" w:history="1">
        <w:r>
          <w:rPr>
            <w:rFonts w:ascii="仿宋" w:eastAsia="仿宋" w:hAnsi="仿宋" w:cs="仿宋" w:hint="eastAsia"/>
            <w:lang w:eastAsia="zh-CN"/>
          </w:rPr>
          <w:t>十、社会责任与可持续发展方案</w:t>
        </w:r>
        <w:r>
          <w:tab/>
        </w:r>
        <w:r>
          <w:fldChar w:fldCharType="begin"/>
        </w:r>
        <w:r>
          <w:instrText xml:space="preserve"> PAGEREF _Toc16224 \h </w:instrText>
        </w:r>
        <w:r>
          <w:fldChar w:fldCharType="separate"/>
        </w:r>
        <w:r>
          <w:t>43</w:t>
        </w:r>
        <w:r>
          <w:fldChar w:fldCharType="end"/>
        </w:r>
      </w:hyperlink>
    </w:p>
    <w:p>
      <w:pPr>
        <w:pStyle w:val="TOC2"/>
        <w:tabs>
          <w:tab w:val="right" w:leader="dot" w:pos="8306"/>
        </w:tabs>
      </w:pPr>
      <w:hyperlink w:anchor="_Toc26137" w:history="1">
        <w:r>
          <w:rPr>
            <w:rFonts w:ascii="仿宋" w:eastAsia="仿宋" w:hAnsi="仿宋" w:cs="仿宋" w:hint="eastAsia"/>
            <w:lang w:eastAsia="zh-CN"/>
          </w:rPr>
          <w:t>(一)、企业社会责任概述</w:t>
        </w:r>
        <w:r>
          <w:tab/>
        </w:r>
        <w:r>
          <w:fldChar w:fldCharType="begin"/>
        </w:r>
        <w:r>
          <w:instrText xml:space="preserve"> PAGEREF _Toc26137 \h </w:instrText>
        </w:r>
        <w:r>
          <w:fldChar w:fldCharType="separate"/>
        </w:r>
        <w:r>
          <w:t>43</w:t>
        </w:r>
        <w:r>
          <w:fldChar w:fldCharType="end"/>
        </w:r>
      </w:hyperlink>
    </w:p>
    <w:p>
      <w:pPr>
        <w:pStyle w:val="TOC2"/>
        <w:tabs>
          <w:tab w:val="right" w:leader="dot" w:pos="8306"/>
        </w:tabs>
      </w:pPr>
      <w:hyperlink w:anchor="_Toc10452" w:history="1">
        <w:r>
          <w:rPr>
            <w:rFonts w:ascii="仿宋" w:eastAsia="仿宋" w:hAnsi="仿宋" w:cs="仿宋" w:hint="eastAsia"/>
            <w:lang w:eastAsia="zh-CN"/>
          </w:rPr>
          <w:t>(二)、环境保护与可持续资源利用</w:t>
        </w:r>
        <w:r>
          <w:tab/>
        </w:r>
        <w:r>
          <w:fldChar w:fldCharType="begin"/>
        </w:r>
        <w:r>
          <w:instrText xml:space="preserve"> PAGEREF _Toc10452 \h </w:instrText>
        </w:r>
        <w:r>
          <w:fldChar w:fldCharType="separate"/>
        </w:r>
        <w:r>
          <w:t>45</w:t>
        </w:r>
        <w:r>
          <w:fldChar w:fldCharType="end"/>
        </w:r>
      </w:hyperlink>
    </w:p>
    <w:p>
      <w:pPr>
        <w:pStyle w:val="TOC2"/>
        <w:tabs>
          <w:tab w:val="right" w:leader="dot" w:pos="8306"/>
        </w:tabs>
      </w:pPr>
      <w:hyperlink w:anchor="_Toc795" w:history="1">
        <w:r>
          <w:rPr>
            <w:rFonts w:ascii="仿宋" w:eastAsia="仿宋" w:hAnsi="仿宋" w:cs="仿宋" w:hint="eastAsia"/>
            <w:lang w:eastAsia="zh-CN"/>
          </w:rPr>
          <w:t>(三)、员工福利与培训计划</w:t>
        </w:r>
        <w:r>
          <w:tab/>
        </w:r>
        <w:r>
          <w:fldChar w:fldCharType="begin"/>
        </w:r>
        <w:r>
          <w:instrText xml:space="preserve"> PAGEREF _Toc795 \h </w:instrText>
        </w:r>
        <w:r>
          <w:fldChar w:fldCharType="separate"/>
        </w:r>
        <w:r>
          <w:t>47</w:t>
        </w:r>
        <w:r>
          <w:fldChar w:fldCharType="end"/>
        </w:r>
      </w:hyperlink>
    </w:p>
    <w:p>
      <w:pPr>
        <w:pStyle w:val="TOC2"/>
        <w:tabs>
          <w:tab w:val="right" w:leader="dot" w:pos="8306"/>
        </w:tabs>
      </w:pPr>
      <w:hyperlink w:anchor="_Toc30544" w:history="1">
        <w:r>
          <w:rPr>
            <w:rFonts w:ascii="仿宋" w:eastAsia="仿宋" w:hAnsi="仿宋" w:cs="仿宋" w:hint="eastAsia"/>
            <w:lang w:eastAsia="zh-CN"/>
          </w:rPr>
          <w:t>(四)、社区参与与公益活动</w:t>
        </w:r>
        <w:r>
          <w:tab/>
        </w:r>
        <w:r>
          <w:fldChar w:fldCharType="begin"/>
        </w:r>
        <w:r>
          <w:instrText xml:space="preserve"> PAGEREF _Toc30544 \h </w:instrText>
        </w:r>
        <w:r>
          <w:fldChar w:fldCharType="separate"/>
        </w:r>
        <w:r>
          <w:t>48</w:t>
        </w:r>
        <w:r>
          <w:fldChar w:fldCharType="end"/>
        </w:r>
      </w:hyperlink>
    </w:p>
    <w:p>
      <w:pPr>
        <w:pStyle w:val="TOC2"/>
        <w:tabs>
          <w:tab w:val="right" w:leader="dot" w:pos="8306"/>
        </w:tabs>
      </w:pPr>
      <w:hyperlink w:anchor="_Toc4679" w:history="1">
        <w:r>
          <w:rPr>
            <w:rFonts w:ascii="仿宋" w:eastAsia="仿宋" w:hAnsi="仿宋" w:cs="仿宋" w:hint="eastAsia"/>
            <w:lang w:eastAsia="zh-CN"/>
          </w:rPr>
          <w:t>(五)、企业文化建设与品牌形象</w:t>
        </w:r>
        <w:r>
          <w:tab/>
        </w:r>
        <w:r>
          <w:fldChar w:fldCharType="begin"/>
        </w:r>
        <w:r>
          <w:instrText xml:space="preserve"> PAGEREF _Toc4679 \h </w:instrText>
        </w:r>
        <w:r>
          <w:fldChar w:fldCharType="separate"/>
        </w:r>
        <w:r>
          <w:t>50</w:t>
        </w:r>
        <w:r>
          <w:fldChar w:fldCharType="end"/>
        </w:r>
      </w:hyperlink>
    </w:p>
    <w:p>
      <w:pPr>
        <w:pStyle w:val="TOC1"/>
        <w:tabs>
          <w:tab w:val="right" w:leader="dot" w:pos="8306"/>
        </w:tabs>
      </w:pPr>
      <w:hyperlink w:anchor="_Toc6285" w:history="1">
        <w:r>
          <w:rPr>
            <w:rFonts w:ascii="仿宋" w:eastAsia="仿宋" w:hAnsi="仿宋" w:cs="仿宋" w:hint="eastAsia"/>
            <w:lang w:eastAsia="zh-CN"/>
          </w:rPr>
          <w:t>十一、发展规划</w:t>
        </w:r>
        <w:r>
          <w:tab/>
        </w:r>
        <w:r>
          <w:fldChar w:fldCharType="begin"/>
        </w:r>
        <w:r>
          <w:instrText xml:space="preserve"> PAGEREF _Toc6285 \h </w:instrText>
        </w:r>
        <w:r>
          <w:fldChar w:fldCharType="separate"/>
        </w:r>
        <w:r>
          <w:t>54</w:t>
        </w:r>
        <w:r>
          <w:fldChar w:fldCharType="end"/>
        </w:r>
      </w:hyperlink>
    </w:p>
    <w:p>
      <w:pPr>
        <w:pStyle w:val="TOC2"/>
        <w:tabs>
          <w:tab w:val="right" w:leader="dot" w:pos="8306"/>
        </w:tabs>
      </w:pPr>
      <w:hyperlink w:anchor="_Toc1641" w:history="1">
        <w:r>
          <w:rPr>
            <w:rFonts w:ascii="仿宋" w:eastAsia="仿宋" w:hAnsi="仿宋" w:cs="仿宋" w:hint="eastAsia"/>
            <w:lang w:eastAsia="zh-CN"/>
          </w:rPr>
          <w:t>(一)、远景与战略</w:t>
        </w:r>
        <w:r>
          <w:tab/>
        </w:r>
        <w:r>
          <w:fldChar w:fldCharType="begin"/>
        </w:r>
        <w:r>
          <w:instrText xml:space="preserve"> PAGEREF _Toc1641 \h </w:instrText>
        </w:r>
        <w:r>
          <w:fldChar w:fldCharType="separate"/>
        </w:r>
        <w:r>
          <w:t>54</w:t>
        </w:r>
        <w:r>
          <w:fldChar w:fldCharType="end"/>
        </w:r>
      </w:hyperlink>
    </w:p>
    <w:p>
      <w:pPr>
        <w:pStyle w:val="TOC2"/>
        <w:tabs>
          <w:tab w:val="right" w:leader="dot" w:pos="8306"/>
        </w:tabs>
      </w:pPr>
      <w:hyperlink w:anchor="_Toc26688" w:history="1">
        <w:r>
          <w:rPr>
            <w:rFonts w:ascii="仿宋" w:eastAsia="仿宋" w:hAnsi="仿宋" w:cs="仿宋" w:hint="eastAsia"/>
            <w:lang w:eastAsia="zh-CN"/>
          </w:rPr>
          <w:t>(二)、五年发展目标规划</w:t>
        </w:r>
        <w:r>
          <w:tab/>
        </w:r>
        <w:r>
          <w:fldChar w:fldCharType="begin"/>
        </w:r>
        <w:r>
          <w:instrText xml:space="preserve"> PAGEREF _Toc26688 \h </w:instrText>
        </w:r>
        <w:r>
          <w:fldChar w:fldCharType="separate"/>
        </w:r>
        <w:r>
          <w:t>55</w:t>
        </w:r>
        <w:r>
          <w:fldChar w:fldCharType="end"/>
        </w:r>
      </w:hyperlink>
    </w:p>
    <w:p>
      <w:pPr>
        <w:pStyle w:val="TOC2"/>
        <w:tabs>
          <w:tab w:val="right" w:leader="dot" w:pos="8306"/>
        </w:tabs>
      </w:pPr>
      <w:hyperlink w:anchor="_Toc30763" w:history="1">
        <w:r>
          <w:rPr>
            <w:rFonts w:ascii="仿宋" w:eastAsia="仿宋" w:hAnsi="仿宋" w:cs="仿宋" w:hint="eastAsia"/>
            <w:lang w:eastAsia="zh-CN"/>
          </w:rPr>
          <w:t>(三)、计划与实施</w:t>
        </w:r>
        <w:r>
          <w:tab/>
        </w:r>
        <w:r>
          <w:fldChar w:fldCharType="begin"/>
        </w:r>
        <w:r>
          <w:instrText xml:space="preserve"> PAGEREF _Toc30763 \h </w:instrText>
        </w:r>
        <w:r>
          <w:fldChar w:fldCharType="separate"/>
        </w:r>
        <w:r>
          <w:t>57</w:t>
        </w:r>
        <w:r>
          <w:fldChar w:fldCharType="end"/>
        </w:r>
      </w:hyperlink>
    </w:p>
    <w:p>
      <w:pPr>
        <w:pStyle w:val="TOC1"/>
        <w:tabs>
          <w:tab w:val="right" w:leader="dot" w:pos="8306"/>
        </w:tabs>
      </w:pPr>
      <w:hyperlink w:anchor="_Toc16644" w:history="1">
        <w:r>
          <w:rPr>
            <w:rFonts w:ascii="仿宋" w:eastAsia="仿宋" w:hAnsi="仿宋" w:cs="仿宋" w:hint="eastAsia"/>
            <w:lang w:eastAsia="zh-CN"/>
          </w:rPr>
          <w:t>十二、生产安全保护</w:t>
        </w:r>
        <w:r>
          <w:tab/>
        </w:r>
        <w:r>
          <w:fldChar w:fldCharType="begin"/>
        </w:r>
        <w:r>
          <w:instrText xml:space="preserve"> PAGEREF _Toc16644 \h </w:instrText>
        </w:r>
        <w:r>
          <w:fldChar w:fldCharType="separate"/>
        </w:r>
        <w:r>
          <w:t>59</w:t>
        </w:r>
        <w:r>
          <w:fldChar w:fldCharType="end"/>
        </w:r>
      </w:hyperlink>
    </w:p>
    <w:p>
      <w:pPr>
        <w:pStyle w:val="TOC2"/>
        <w:tabs>
          <w:tab w:val="right" w:leader="dot" w:pos="8306"/>
        </w:tabs>
      </w:pPr>
      <w:hyperlink w:anchor="_Toc29142" w:history="1">
        <w:r>
          <w:rPr>
            <w:rFonts w:ascii="仿宋" w:eastAsia="仿宋" w:hAnsi="仿宋" w:cs="仿宋" w:hint="eastAsia"/>
            <w:lang w:eastAsia="zh-CN"/>
          </w:rPr>
          <w:t>(一)、消防安全</w:t>
        </w:r>
        <w:r>
          <w:tab/>
        </w:r>
        <w:r>
          <w:fldChar w:fldCharType="begin"/>
        </w:r>
        <w:r>
          <w:instrText xml:space="preserve"> PAGEREF _Toc29142 \h </w:instrText>
        </w:r>
        <w:r>
          <w:fldChar w:fldCharType="separate"/>
        </w:r>
        <w:r>
          <w:t>59</w:t>
        </w:r>
        <w:r>
          <w:fldChar w:fldCharType="end"/>
        </w:r>
      </w:hyperlink>
    </w:p>
    <w:p>
      <w:pPr>
        <w:pStyle w:val="TOC2"/>
        <w:tabs>
          <w:tab w:val="right" w:leader="dot" w:pos="8306"/>
        </w:tabs>
      </w:pPr>
      <w:hyperlink w:anchor="_Toc7608" w:history="1">
        <w:r>
          <w:rPr>
            <w:rFonts w:ascii="仿宋" w:eastAsia="仿宋" w:hAnsi="仿宋" w:cs="仿宋" w:hint="eastAsia"/>
            <w:lang w:eastAsia="zh-CN"/>
          </w:rPr>
          <w:t>(二)、防火防爆总图布置措施</w:t>
        </w:r>
        <w:r>
          <w:tab/>
        </w:r>
        <w:r>
          <w:fldChar w:fldCharType="begin"/>
        </w:r>
        <w:r>
          <w:instrText xml:space="preserve"> PAGEREF _Toc7608 \h </w:instrText>
        </w:r>
        <w:r>
          <w:fldChar w:fldCharType="separate"/>
        </w:r>
        <w:r>
          <w:t>61</w:t>
        </w:r>
        <w:r>
          <w:fldChar w:fldCharType="end"/>
        </w:r>
      </w:hyperlink>
    </w:p>
    <w:p>
      <w:pPr>
        <w:pStyle w:val="TOC2"/>
        <w:tabs>
          <w:tab w:val="right" w:leader="dot" w:pos="8306"/>
        </w:tabs>
      </w:pPr>
      <w:hyperlink w:anchor="_Toc32187" w:history="1">
        <w:r>
          <w:rPr>
            <w:rFonts w:ascii="仿宋" w:eastAsia="仿宋" w:hAnsi="仿宋" w:cs="仿宋" w:hint="eastAsia"/>
            <w:lang w:eastAsia="zh-CN"/>
          </w:rPr>
          <w:t>(三)、自然灾害防范措施</w:t>
        </w:r>
        <w:r>
          <w:tab/>
        </w:r>
        <w:r>
          <w:fldChar w:fldCharType="begin"/>
        </w:r>
        <w:r>
          <w:instrText xml:space="preserve"> PAGEREF _Toc32187 \h </w:instrText>
        </w:r>
        <w:r>
          <w:fldChar w:fldCharType="separate"/>
        </w:r>
        <w:r>
          <w:t>61</w:t>
        </w:r>
        <w:r>
          <w:fldChar w:fldCharType="end"/>
        </w:r>
      </w:hyperlink>
    </w:p>
    <w:p>
      <w:pPr>
        <w:pStyle w:val="TOC2"/>
        <w:tabs>
          <w:tab w:val="right" w:leader="dot" w:pos="8306"/>
        </w:tabs>
      </w:pPr>
      <w:hyperlink w:anchor="_Toc5803" w:history="1">
        <w:r>
          <w:rPr>
            <w:rFonts w:ascii="仿宋" w:eastAsia="仿宋" w:hAnsi="仿宋" w:cs="仿宋" w:hint="eastAsia"/>
            <w:lang w:eastAsia="zh-CN"/>
          </w:rPr>
          <w:t>(四)、安全色及安全标志使用要求</w:t>
        </w:r>
        <w:r>
          <w:tab/>
        </w:r>
        <w:r>
          <w:fldChar w:fldCharType="begin"/>
        </w:r>
        <w:r>
          <w:instrText xml:space="preserve"> PAGEREF _Toc5803 \h </w:instrText>
        </w:r>
        <w:r>
          <w:fldChar w:fldCharType="separate"/>
        </w:r>
        <w:r>
          <w:t>62</w:t>
        </w:r>
        <w:r>
          <w:fldChar w:fldCharType="end"/>
        </w:r>
      </w:hyperlink>
    </w:p>
    <w:p>
      <w:pPr>
        <w:pStyle w:val="TOC2"/>
        <w:tabs>
          <w:tab w:val="right" w:leader="dot" w:pos="8306"/>
        </w:tabs>
      </w:pPr>
      <w:hyperlink w:anchor="_Toc13604" w:history="1">
        <w:r>
          <w:rPr>
            <w:rFonts w:ascii="仿宋" w:eastAsia="仿宋" w:hAnsi="仿宋" w:cs="仿宋" w:hint="eastAsia"/>
            <w:lang w:eastAsia="zh-CN"/>
          </w:rPr>
          <w:t>(五)、防尘防毒措施</w:t>
        </w:r>
        <w:r>
          <w:tab/>
        </w:r>
        <w:r>
          <w:fldChar w:fldCharType="begin"/>
        </w:r>
        <w:r>
          <w:instrText xml:space="preserve"> PAGEREF _Toc13604 \h </w:instrText>
        </w:r>
        <w:r>
          <w:fldChar w:fldCharType="separate"/>
        </w:r>
        <w:r>
          <w:t>63</w:t>
        </w:r>
        <w:r>
          <w:fldChar w:fldCharType="end"/>
        </w:r>
      </w:hyperlink>
    </w:p>
    <w:p>
      <w:pPr>
        <w:pStyle w:val="TOC2"/>
        <w:tabs>
          <w:tab w:val="right" w:leader="dot" w:pos="8306"/>
        </w:tabs>
      </w:pPr>
      <w:hyperlink w:anchor="_Toc8522" w:history="1">
        <w:r>
          <w:rPr>
            <w:rFonts w:ascii="仿宋" w:eastAsia="仿宋" w:hAnsi="仿宋" w:cs="仿宋" w:hint="eastAsia"/>
            <w:lang w:eastAsia="zh-CN"/>
          </w:rPr>
          <w:t>(六)、防静电、触电防护及防雷措施</w:t>
        </w:r>
        <w:r>
          <w:tab/>
        </w:r>
        <w:r>
          <w:fldChar w:fldCharType="begin"/>
        </w:r>
        <w:r>
          <w:instrText xml:space="preserve"> PAGEREF _Toc8522 \h </w:instrText>
        </w:r>
        <w:r>
          <w:fldChar w:fldCharType="separate"/>
        </w:r>
        <w:r>
          <w:t>65</w:t>
        </w:r>
        <w:r>
          <w:fldChar w:fldCharType="end"/>
        </w:r>
      </w:hyperlink>
    </w:p>
    <w:p>
      <w:pPr>
        <w:pStyle w:val="TOC2"/>
        <w:tabs>
          <w:tab w:val="right" w:leader="dot" w:pos="8306"/>
        </w:tabs>
      </w:pPr>
      <w:hyperlink w:anchor="_Toc15317" w:history="1">
        <w:r>
          <w:rPr>
            <w:rFonts w:ascii="仿宋" w:eastAsia="仿宋" w:hAnsi="仿宋" w:cs="仿宋" w:hint="eastAsia"/>
            <w:lang w:eastAsia="zh-CN"/>
          </w:rPr>
          <w:t>(七)、机械设备安全保障措施</w:t>
        </w:r>
        <w:r>
          <w:tab/>
        </w:r>
        <w:r>
          <w:fldChar w:fldCharType="begin"/>
        </w:r>
        <w:r>
          <w:instrText xml:space="preserve"> PAGEREF _Toc15317 \h </w:instrText>
        </w:r>
        <w:r>
          <w:fldChar w:fldCharType="separate"/>
        </w:r>
        <w:r>
          <w:t>66</w:t>
        </w:r>
        <w:r>
          <w:fldChar w:fldCharType="end"/>
        </w:r>
      </w:hyperlink>
    </w:p>
    <w:p>
      <w:pPr>
        <w:pStyle w:val="TOC1"/>
        <w:tabs>
          <w:tab w:val="right" w:leader="dot" w:pos="8306"/>
        </w:tabs>
      </w:pPr>
      <w:hyperlink w:anchor="_Toc28210" w:history="1">
        <w:r>
          <w:rPr>
            <w:rFonts w:ascii="仿宋" w:eastAsia="仿宋" w:hAnsi="仿宋" w:cs="仿宋" w:hint="eastAsia"/>
            <w:lang w:eastAsia="zh-CN"/>
          </w:rPr>
          <w:t>十三、市场分析</w:t>
        </w:r>
        <w:r>
          <w:tab/>
        </w:r>
        <w:r>
          <w:fldChar w:fldCharType="begin"/>
        </w:r>
        <w:r>
          <w:instrText xml:space="preserve"> PAGEREF _Toc28210 \h </w:instrText>
        </w:r>
        <w:r>
          <w:fldChar w:fldCharType="separate"/>
        </w:r>
        <w:r>
          <w:t>67</w:t>
        </w:r>
        <w:r>
          <w:fldChar w:fldCharType="end"/>
        </w:r>
      </w:hyperlink>
    </w:p>
    <w:p>
      <w:pPr>
        <w:pStyle w:val="TOC2"/>
        <w:tabs>
          <w:tab w:val="right" w:leader="dot" w:pos="8306"/>
        </w:tabs>
      </w:pPr>
      <w:hyperlink w:anchor="_Toc13391" w:history="1">
        <w:r>
          <w:rPr>
            <w:rFonts w:ascii="仿宋" w:eastAsia="仿宋" w:hAnsi="仿宋" w:cs="仿宋" w:hint="eastAsia"/>
            <w:lang w:eastAsia="zh-CN"/>
          </w:rPr>
          <w:t>(一)、目标市场概述</w:t>
        </w:r>
        <w:r>
          <w:tab/>
        </w:r>
        <w:r>
          <w:fldChar w:fldCharType="begin"/>
        </w:r>
        <w:r>
          <w:instrText xml:space="preserve"> PAGEREF _Toc13391 \h </w:instrText>
        </w:r>
        <w:r>
          <w:fldChar w:fldCharType="separate"/>
        </w:r>
        <w:r>
          <w:t>67</w:t>
        </w:r>
        <w:r>
          <w:fldChar w:fldCharType="end"/>
        </w:r>
      </w:hyperlink>
    </w:p>
    <w:p>
      <w:pPr>
        <w:pStyle w:val="TOC2"/>
        <w:tabs>
          <w:tab w:val="right" w:leader="dot" w:pos="8306"/>
        </w:tabs>
      </w:pPr>
      <w:hyperlink w:anchor="_Toc24783" w:history="1">
        <w:r>
          <w:rPr>
            <w:rFonts w:ascii="仿宋" w:eastAsia="仿宋" w:hAnsi="仿宋" w:cs="仿宋" w:hint="eastAsia"/>
            <w:lang w:eastAsia="zh-CN"/>
          </w:rPr>
          <w:t>(二)、市场趋势与机遇</w:t>
        </w:r>
        <w:r>
          <w:tab/>
        </w:r>
        <w:r>
          <w:fldChar w:fldCharType="begin"/>
        </w:r>
        <w:r>
          <w:instrText xml:space="preserve"> PAGEREF _Toc24783 \h </w:instrText>
        </w:r>
        <w:r>
          <w:fldChar w:fldCharType="separate"/>
        </w:r>
        <w:r>
          <w:t>69</w:t>
        </w:r>
        <w:r>
          <w:fldChar w:fldCharType="end"/>
        </w:r>
      </w:hyperlink>
    </w:p>
    <w:p>
      <w:pPr>
        <w:pStyle w:val="TOC2"/>
        <w:tabs>
          <w:tab w:val="right" w:leader="dot" w:pos="8306"/>
        </w:tabs>
      </w:pPr>
      <w:hyperlink w:anchor="_Toc23416" w:history="1">
        <w:r>
          <w:rPr>
            <w:rFonts w:ascii="仿宋" w:eastAsia="仿宋" w:hAnsi="仿宋" w:cs="仿宋" w:hint="eastAsia"/>
            <w:lang w:eastAsia="zh-CN"/>
          </w:rPr>
          <w:t>(三)、竞争环境分析</w:t>
        </w:r>
        <w:r>
          <w:tab/>
        </w:r>
        <w:r>
          <w:fldChar w:fldCharType="begin"/>
        </w:r>
        <w:r>
          <w:instrText xml:space="preserve"> PAGEREF _Toc23416 \h </w:instrText>
        </w:r>
        <w:r>
          <w:fldChar w:fldCharType="separate"/>
        </w:r>
        <w:r>
          <w:t>69</w:t>
        </w:r>
        <w:r>
          <w:fldChar w:fldCharType="end"/>
        </w:r>
      </w:hyperlink>
    </w:p>
    <w:p>
      <w:pPr>
        <w:pStyle w:val="TOC2"/>
        <w:tabs>
          <w:tab w:val="right" w:leader="dot" w:pos="8306"/>
        </w:tabs>
      </w:pPr>
      <w:hyperlink w:anchor="_Toc13551" w:history="1">
        <w:r>
          <w:rPr>
            <w:rFonts w:ascii="仿宋" w:eastAsia="仿宋" w:hAnsi="仿宋" w:cs="仿宋" w:hint="eastAsia"/>
            <w:lang w:eastAsia="zh-CN"/>
          </w:rPr>
          <w:t>(四)、目标客户群</w:t>
        </w:r>
        <w:r>
          <w:tab/>
        </w:r>
        <w:r>
          <w:fldChar w:fldCharType="begin"/>
        </w:r>
        <w:r>
          <w:instrText xml:space="preserve"> PAGEREF _Toc13551 \h </w:instrText>
        </w:r>
        <w:r>
          <w:fldChar w:fldCharType="separate"/>
        </w:r>
        <w:r>
          <w:t>71</w:t>
        </w:r>
        <w:r>
          <w:fldChar w:fldCharType="end"/>
        </w:r>
      </w:hyperlink>
    </w:p>
    <w:p>
      <w:pPr>
        <w:pStyle w:val="TOC1"/>
        <w:tabs>
          <w:tab w:val="right" w:leader="dot" w:pos="8306"/>
        </w:tabs>
      </w:pPr>
      <w:hyperlink w:anchor="_Toc11874" w:history="1">
        <w:r>
          <w:rPr>
            <w:rFonts w:ascii="仿宋" w:eastAsia="仿宋" w:hAnsi="仿宋" w:cs="仿宋" w:hint="eastAsia"/>
            <w:lang w:eastAsia="zh-CN"/>
          </w:rPr>
          <w:t>十四、水溶性高分子化合物项目建设符合性</w:t>
        </w:r>
        <w:r>
          <w:tab/>
        </w:r>
        <w:r>
          <w:fldChar w:fldCharType="begin"/>
        </w:r>
        <w:r>
          <w:instrText xml:space="preserve"> PAGEREF _Toc11874 \h </w:instrText>
        </w:r>
        <w:r>
          <w:fldChar w:fldCharType="separate"/>
        </w:r>
        <w:r>
          <w:t>72</w:t>
        </w:r>
        <w:r>
          <w:fldChar w:fldCharType="end"/>
        </w:r>
      </w:hyperlink>
    </w:p>
    <w:p>
      <w:pPr>
        <w:pStyle w:val="TOC2"/>
        <w:tabs>
          <w:tab w:val="right" w:leader="dot" w:pos="8306"/>
        </w:tabs>
      </w:pPr>
      <w:hyperlink w:anchor="_Toc18931" w:history="1">
        <w:r>
          <w:rPr>
            <w:rFonts w:ascii="仿宋" w:eastAsia="仿宋" w:hAnsi="仿宋" w:cs="仿宋" w:hint="eastAsia"/>
            <w:lang w:eastAsia="zh-CN"/>
          </w:rPr>
          <w:t>(一)、产业发展政策符合性</w:t>
        </w:r>
        <w:r>
          <w:tab/>
        </w:r>
        <w:r>
          <w:fldChar w:fldCharType="begin"/>
        </w:r>
        <w:r>
          <w:instrText xml:space="preserve"> PAGEREF _Toc18931 \h </w:instrText>
        </w:r>
        <w:r>
          <w:fldChar w:fldCharType="separate"/>
        </w:r>
        <w:r>
          <w:t>72</w:t>
        </w:r>
        <w:r>
          <w:fldChar w:fldCharType="end"/>
        </w:r>
      </w:hyperlink>
    </w:p>
    <w:p>
      <w:pPr>
        <w:pStyle w:val="TOC2"/>
        <w:tabs>
          <w:tab w:val="right" w:leader="dot" w:pos="8306"/>
        </w:tabs>
      </w:pPr>
      <w:hyperlink w:anchor="_Toc21300" w:history="1">
        <w:r>
          <w:rPr>
            <w:rFonts w:ascii="仿宋" w:eastAsia="仿宋" w:hAnsi="仿宋" w:cs="仿宋" w:hint="eastAsia"/>
            <w:lang w:eastAsia="zh-CN"/>
          </w:rPr>
          <w:t>(二)、水溶性高分子化合物项目选址与用地规划相容性</w:t>
        </w:r>
        <w:r>
          <w:tab/>
        </w:r>
        <w:r>
          <w:fldChar w:fldCharType="begin"/>
        </w:r>
        <w:r>
          <w:instrText xml:space="preserve"> PAGEREF _Toc21300 \h </w:instrText>
        </w:r>
        <w:r>
          <w:fldChar w:fldCharType="separate"/>
        </w:r>
        <w:r>
          <w:t>73</w:t>
        </w:r>
        <w:r>
          <w:fldChar w:fldCharType="end"/>
        </w:r>
      </w:hyperlink>
    </w:p>
    <w:p>
      <w:pPr>
        <w:pStyle w:val="TOC1"/>
        <w:tabs>
          <w:tab w:val="right" w:leader="dot" w:pos="8306"/>
        </w:tabs>
      </w:pPr>
      <w:hyperlink w:anchor="_Toc2179" w:history="1">
        <w:r>
          <w:rPr>
            <w:rFonts w:ascii="仿宋" w:eastAsia="仿宋" w:hAnsi="仿宋" w:cs="仿宋" w:hint="eastAsia"/>
            <w:lang w:eastAsia="zh-CN"/>
          </w:rPr>
          <w:t>十五、智能化设备与自动化生产</w:t>
        </w:r>
        <w:r>
          <w:tab/>
        </w:r>
        <w:r>
          <w:fldChar w:fldCharType="begin"/>
        </w:r>
        <w:r>
          <w:instrText xml:space="preserve"> PAGEREF _Toc2179 \h </w:instrText>
        </w:r>
        <w:r>
          <w:fldChar w:fldCharType="separate"/>
        </w:r>
        <w:r>
          <w:t>74</w:t>
        </w:r>
        <w:r>
          <w:fldChar w:fldCharType="end"/>
        </w:r>
      </w:hyperlink>
    </w:p>
    <w:p>
      <w:pPr>
        <w:pStyle w:val="TOC2"/>
        <w:tabs>
          <w:tab w:val="right" w:leader="dot" w:pos="8306"/>
        </w:tabs>
      </w:pPr>
      <w:hyperlink w:anchor="_Toc1678" w:history="1">
        <w:r>
          <w:rPr>
            <w:rFonts w:ascii="仿宋" w:eastAsia="仿宋" w:hAnsi="仿宋" w:cs="仿宋" w:hint="eastAsia"/>
            <w:lang w:eastAsia="zh-CN"/>
          </w:rPr>
          <w:t>(一)、智能化设备引进与应用</w:t>
        </w:r>
        <w:r>
          <w:tab/>
        </w:r>
        <w:r>
          <w:fldChar w:fldCharType="begin"/>
        </w:r>
        <w:r>
          <w:instrText xml:space="preserve"> PAGEREF _Toc1678 \h </w:instrText>
        </w:r>
        <w:r>
          <w:fldChar w:fldCharType="separate"/>
        </w:r>
        <w:r>
          <w:t>74</w:t>
        </w:r>
        <w:r>
          <w:fldChar w:fldCharType="end"/>
        </w:r>
      </w:hyperlink>
    </w:p>
    <w:p>
      <w:pPr>
        <w:pStyle w:val="TOC2"/>
        <w:tabs>
          <w:tab w:val="right" w:leader="dot" w:pos="8306"/>
        </w:tabs>
      </w:pPr>
      <w:hyperlink w:anchor="_Toc16116" w:history="1">
        <w:r>
          <w:rPr>
            <w:rFonts w:ascii="仿宋" w:eastAsia="仿宋" w:hAnsi="仿宋" w:cs="仿宋" w:hint="eastAsia"/>
            <w:lang w:eastAsia="zh-CN"/>
          </w:rPr>
          <w:t>(二)、生产流程自动化与优化</w:t>
        </w:r>
        <w:r>
          <w:tab/>
        </w:r>
        <w:r>
          <w:fldChar w:fldCharType="begin"/>
        </w:r>
        <w:r>
          <w:instrText xml:space="preserve"> PAGEREF _Toc16116 \h </w:instrText>
        </w:r>
        <w:r>
          <w:fldChar w:fldCharType="separate"/>
        </w:r>
        <w:r>
          <w:t>75</w:t>
        </w:r>
        <w:r>
          <w:fldChar w:fldCharType="end"/>
        </w:r>
      </w:hyperlink>
    </w:p>
    <w:p>
      <w:pPr>
        <w:pStyle w:val="TOC2"/>
        <w:tabs>
          <w:tab w:val="right" w:leader="dot" w:pos="8306"/>
        </w:tabs>
      </w:pPr>
      <w:hyperlink w:anchor="_Toc6367" w:history="1">
        <w:r>
          <w:rPr>
            <w:rFonts w:ascii="仿宋" w:eastAsia="仿宋" w:hAnsi="仿宋" w:cs="仿宋" w:hint="eastAsia"/>
            <w:lang w:eastAsia="zh-CN"/>
          </w:rPr>
          <w:t>(三)、人机协同与工业互联网应用</w:t>
        </w:r>
        <w:r>
          <w:tab/>
        </w:r>
        <w:r>
          <w:fldChar w:fldCharType="begin"/>
        </w:r>
        <w:r>
          <w:instrText xml:space="preserve"> PAGEREF _Toc6367 \h </w:instrText>
        </w:r>
        <w:r>
          <w:fldChar w:fldCharType="separate"/>
        </w:r>
        <w:r>
          <w:t>76</w:t>
        </w:r>
        <w:r>
          <w:fldChar w:fldCharType="end"/>
        </w:r>
      </w:hyperlink>
    </w:p>
    <w:p>
      <w:pPr>
        <w:pStyle w:val="TOC1"/>
        <w:tabs>
          <w:tab w:val="right" w:leader="dot" w:pos="8306"/>
        </w:tabs>
      </w:pPr>
      <w:hyperlink w:anchor="_Toc29115" w:history="1">
        <w:r>
          <w:rPr>
            <w:rFonts w:ascii="仿宋" w:eastAsia="仿宋" w:hAnsi="仿宋" w:cs="仿宋" w:hint="eastAsia"/>
            <w:lang w:eastAsia="zh-CN"/>
          </w:rPr>
          <w:t>十六、招聘与人才发展</w:t>
        </w:r>
        <w:r>
          <w:tab/>
        </w:r>
        <w:r>
          <w:fldChar w:fldCharType="begin"/>
        </w:r>
        <w:r>
          <w:instrText xml:space="preserve"> PAGEREF _Toc29115 \h </w:instrText>
        </w:r>
        <w:r>
          <w:fldChar w:fldCharType="separate"/>
        </w:r>
        <w:r>
          <w:t>77</w:t>
        </w:r>
        <w:r>
          <w:fldChar w:fldCharType="end"/>
        </w:r>
      </w:hyperlink>
    </w:p>
    <w:p>
      <w:pPr>
        <w:pStyle w:val="TOC2"/>
        <w:tabs>
          <w:tab w:val="right" w:leader="dot" w:pos="8306"/>
        </w:tabs>
      </w:pPr>
      <w:hyperlink w:anchor="_Toc9085" w:history="1">
        <w:r>
          <w:rPr>
            <w:rFonts w:ascii="仿宋" w:eastAsia="仿宋" w:hAnsi="仿宋" w:cs="仿宋" w:hint="eastAsia"/>
            <w:lang w:eastAsia="zh-CN"/>
          </w:rPr>
          <w:t>(一)、人才需求分析</w:t>
        </w:r>
        <w:r>
          <w:tab/>
        </w:r>
        <w:r>
          <w:fldChar w:fldCharType="begin"/>
        </w:r>
        <w:r>
          <w:instrText xml:space="preserve"> PAGEREF _Toc9085 \h </w:instrText>
        </w:r>
        <w:r>
          <w:fldChar w:fldCharType="separate"/>
        </w:r>
        <w:r>
          <w:t>77</w:t>
        </w:r>
        <w:r>
          <w:fldChar w:fldCharType="end"/>
        </w:r>
      </w:hyperlink>
    </w:p>
    <w:p>
      <w:pPr>
        <w:pStyle w:val="TOC2"/>
        <w:tabs>
          <w:tab w:val="right" w:leader="dot" w:pos="8306"/>
        </w:tabs>
      </w:pPr>
      <w:hyperlink w:anchor="_Toc18598" w:history="1">
        <w:r>
          <w:rPr>
            <w:rFonts w:ascii="仿宋" w:eastAsia="仿宋" w:hAnsi="仿宋" w:cs="仿宋" w:hint="eastAsia"/>
            <w:lang w:eastAsia="zh-CN"/>
          </w:rPr>
          <w:t>(二)、招聘计划与流程</w:t>
        </w:r>
        <w:r>
          <w:tab/>
        </w:r>
        <w:r>
          <w:fldChar w:fldCharType="begin"/>
        </w:r>
        <w:r>
          <w:instrText xml:space="preserve"> PAGEREF _Toc18598 \h </w:instrText>
        </w:r>
        <w:r>
          <w:fldChar w:fldCharType="separate"/>
        </w:r>
        <w:r>
          <w:t>78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050" w:history="1">
        <w:r>
          <w:rPr>
            <w:rFonts w:ascii="仿宋" w:eastAsia="仿宋" w:hAnsi="仿宋" w:cs="仿宋" w:hint="eastAsia"/>
            <w:lang w:eastAsia="zh-CN"/>
          </w:rPr>
          <w:t>(三)、员工培训与发展</w:t>
        </w:r>
        <w:r>
          <w:tab/>
        </w:r>
        <w:r>
          <w:fldChar w:fldCharType="begin"/>
        </w:r>
        <w:r>
          <w:instrText xml:space="preserve"> PAGEREF _Toc7050 \h </w:instrText>
        </w:r>
        <w:r>
          <w:fldChar w:fldCharType="separate"/>
        </w:r>
        <w:r>
          <w:t>79</w:t>
        </w:r>
        <w:r>
          <w:fldChar w:fldCharType="end"/>
        </w:r>
      </w:hyperlink>
    </w:p>
    <w:p>
      <w:pPr>
        <w:pStyle w:val="TOC2"/>
        <w:tabs>
          <w:tab w:val="right" w:leader="dot" w:pos="8306"/>
        </w:tabs>
      </w:pPr>
      <w:hyperlink w:anchor="_Toc18100" w:history="1">
        <w:r>
          <w:rPr>
            <w:rFonts w:ascii="仿宋" w:eastAsia="仿宋" w:hAnsi="仿宋" w:cs="仿宋" w:hint="eastAsia"/>
            <w:lang w:eastAsia="zh-CN"/>
          </w:rPr>
          <w:t>(四)、绩效考核与激励</w:t>
        </w:r>
        <w:r>
          <w:tab/>
        </w:r>
        <w:r>
          <w:fldChar w:fldCharType="begin"/>
        </w:r>
        <w:r>
          <w:instrText xml:space="preserve"> PAGEREF _Toc18100 \h </w:instrText>
        </w:r>
        <w:r>
          <w:fldChar w:fldCharType="separate"/>
        </w:r>
        <w:r>
          <w:t>80</w:t>
        </w:r>
        <w:r>
          <w:fldChar w:fldCharType="end"/>
        </w:r>
      </w:hyperlink>
    </w:p>
    <w:p>
      <w:pPr>
        <w:pStyle w:val="TOC2"/>
        <w:tabs>
          <w:tab w:val="right" w:leader="dot" w:pos="8306"/>
        </w:tabs>
      </w:pPr>
      <w:hyperlink w:anchor="_Toc22756" w:history="1">
        <w:r>
          <w:rPr>
            <w:rFonts w:ascii="仿宋" w:eastAsia="仿宋" w:hAnsi="仿宋" w:cs="仿宋" w:hint="eastAsia"/>
            <w:lang w:eastAsia="zh-CN"/>
          </w:rPr>
          <w:t>(五)、人才流动与留存</w:t>
        </w:r>
        <w:r>
          <w:tab/>
        </w:r>
        <w:r>
          <w:fldChar w:fldCharType="begin"/>
        </w:r>
        <w:r>
          <w:instrText xml:space="preserve"> PAGEREF _Toc22756 \h </w:instrText>
        </w:r>
        <w:r>
          <w:fldChar w:fldCharType="separate"/>
        </w:r>
        <w:r>
          <w:t>81</w:t>
        </w:r>
        <w:r>
          <w:fldChar w:fldCharType="end"/>
        </w:r>
      </w:hyperlink>
    </w:p>
    <w:p>
      <w:pPr>
        <w:pStyle w:val="TOC1"/>
        <w:tabs>
          <w:tab w:val="right" w:leader="dot" w:pos="8306"/>
        </w:tabs>
      </w:pPr>
      <w:hyperlink w:anchor="_Toc10683" w:history="1">
        <w:r>
          <w:rPr>
            <w:rFonts w:ascii="仿宋" w:eastAsia="仿宋" w:hAnsi="仿宋" w:cs="仿宋" w:hint="eastAsia"/>
            <w:lang w:eastAsia="zh-CN"/>
          </w:rPr>
          <w:t>十七、技术支持与维护</w:t>
        </w:r>
        <w:r>
          <w:tab/>
        </w:r>
        <w:r>
          <w:fldChar w:fldCharType="begin"/>
        </w:r>
        <w:r>
          <w:instrText xml:space="preserve"> PAGEREF _Toc10683 \h </w:instrText>
        </w:r>
        <w:r>
          <w:fldChar w:fldCharType="separate"/>
        </w:r>
        <w:r>
          <w:t>82</w:t>
        </w:r>
        <w:r>
          <w:fldChar w:fldCharType="end"/>
        </w:r>
      </w:hyperlink>
    </w:p>
    <w:p>
      <w:pPr>
        <w:pStyle w:val="TOC2"/>
        <w:tabs>
          <w:tab w:val="right" w:leader="dot" w:pos="8306"/>
        </w:tabs>
      </w:pPr>
      <w:hyperlink w:anchor="_Toc6579" w:history="1">
        <w:r>
          <w:rPr>
            <w:rFonts w:ascii="仿宋" w:eastAsia="仿宋" w:hAnsi="仿宋" w:cs="仿宋" w:hint="eastAsia"/>
            <w:lang w:eastAsia="zh-CN"/>
          </w:rPr>
          <w:t>(一)、技术支持计划</w:t>
        </w:r>
        <w:r>
          <w:tab/>
        </w:r>
        <w:r>
          <w:fldChar w:fldCharType="begin"/>
        </w:r>
        <w:r>
          <w:instrText xml:space="preserve"> PAGEREF _Toc6579 \h </w:instrText>
        </w:r>
        <w:r>
          <w:fldChar w:fldCharType="separate"/>
        </w:r>
        <w:r>
          <w:t>82</w:t>
        </w:r>
        <w:r>
          <w:fldChar w:fldCharType="end"/>
        </w:r>
      </w:hyperlink>
    </w:p>
    <w:p>
      <w:pPr>
        <w:pStyle w:val="TOC2"/>
        <w:tabs>
          <w:tab w:val="right" w:leader="dot" w:pos="8306"/>
        </w:tabs>
      </w:pPr>
      <w:hyperlink w:anchor="_Toc30787" w:history="1">
        <w:r>
          <w:rPr>
            <w:rFonts w:ascii="仿宋" w:eastAsia="仿宋" w:hAnsi="仿宋" w:cs="仿宋" w:hint="eastAsia"/>
            <w:lang w:eastAsia="zh-CN"/>
          </w:rPr>
          <w:t>(二)、设备维护与保养</w:t>
        </w:r>
        <w:r>
          <w:tab/>
        </w:r>
        <w:r>
          <w:fldChar w:fldCharType="begin"/>
        </w:r>
        <w:r>
          <w:instrText xml:space="preserve"> PAGEREF _Toc30787 \h </w:instrText>
        </w:r>
        <w:r>
          <w:fldChar w:fldCharType="separate"/>
        </w:r>
        <w:r>
          <w:t>84</w:t>
        </w:r>
        <w:r>
          <w:fldChar w:fldCharType="end"/>
        </w:r>
      </w:hyperlink>
    </w:p>
    <w:p>
      <w:pPr>
        <w:pStyle w:val="TOC2"/>
        <w:tabs>
          <w:tab w:val="right" w:leader="dot" w:pos="8306"/>
        </w:tabs>
      </w:pPr>
      <w:hyperlink w:anchor="_Toc3928" w:history="1">
        <w:r>
          <w:rPr>
            <w:rFonts w:ascii="仿宋" w:eastAsia="仿宋" w:hAnsi="仿宋" w:cs="仿宋" w:hint="eastAsia"/>
            <w:lang w:eastAsia="zh-CN"/>
          </w:rPr>
          <w:t>(三)、系统更新与升级</w:t>
        </w:r>
        <w:r>
          <w:tab/>
        </w:r>
        <w:r>
          <w:fldChar w:fldCharType="begin"/>
        </w:r>
        <w:r>
          <w:instrText xml:space="preserve"> PAGEREF _Toc3928 \h </w:instrText>
        </w:r>
        <w:r>
          <w:fldChar w:fldCharType="separate"/>
        </w:r>
        <w:r>
          <w:t>84</w:t>
        </w:r>
        <w:r>
          <w:fldChar w:fldCharType="end"/>
        </w:r>
      </w:hyperlink>
    </w:p>
    <w:p>
      <w:pPr>
        <w:pStyle w:val="TOC2"/>
        <w:tabs>
          <w:tab w:val="right" w:leader="dot" w:pos="8306"/>
        </w:tabs>
      </w:pPr>
      <w:hyperlink w:anchor="_Toc14145" w:history="1">
        <w:r>
          <w:rPr>
            <w:rFonts w:ascii="仿宋" w:eastAsia="仿宋" w:hAnsi="仿宋" w:cs="仿宋" w:hint="eastAsia"/>
            <w:lang w:eastAsia="zh-CN"/>
          </w:rPr>
          <w:t>(四)、故障排除与紧急修复</w:t>
        </w:r>
        <w:r>
          <w:tab/>
        </w:r>
        <w:r>
          <w:fldChar w:fldCharType="begin"/>
        </w:r>
        <w:r>
          <w:instrText xml:space="preserve"> PAGEREF _Toc14145 \h </w:instrText>
        </w:r>
        <w:r>
          <w:fldChar w:fldCharType="separate"/>
        </w:r>
        <w:r>
          <w:t>86</w:t>
        </w:r>
        <w:r>
          <w:fldChar w:fldCharType="end"/>
        </w:r>
      </w:hyperlink>
    </w:p>
    <w:p>
      <w:pPr>
        <w:pStyle w:val="TOC1"/>
        <w:tabs>
          <w:tab w:val="right" w:leader="dot" w:pos="8306"/>
        </w:tabs>
      </w:pPr>
      <w:hyperlink w:anchor="_Toc10173" w:history="1">
        <w:r>
          <w:rPr>
            <w:rFonts w:ascii="仿宋" w:eastAsia="仿宋" w:hAnsi="仿宋" w:cs="仿宋" w:hint="eastAsia"/>
            <w:lang w:eastAsia="zh-CN"/>
          </w:rPr>
          <w:t>十八、市场分析、调研</w:t>
        </w:r>
        <w:r>
          <w:tab/>
        </w:r>
        <w:r>
          <w:fldChar w:fldCharType="begin"/>
        </w:r>
        <w:r>
          <w:instrText xml:space="preserve"> PAGEREF _Toc10173 \h </w:instrText>
        </w:r>
        <w:r>
          <w:fldChar w:fldCharType="separate"/>
        </w:r>
        <w:r>
          <w:t>87</w:t>
        </w:r>
        <w:r>
          <w:fldChar w:fldCharType="end"/>
        </w:r>
      </w:hyperlink>
    </w:p>
    <w:p>
      <w:pPr>
        <w:pStyle w:val="TOC2"/>
        <w:tabs>
          <w:tab w:val="right" w:leader="dot" w:pos="8306"/>
        </w:tabs>
      </w:pPr>
      <w:hyperlink w:anchor="_Toc20115" w:history="1">
        <w:r>
          <w:rPr>
            <w:rFonts w:ascii="仿宋" w:eastAsia="仿宋" w:hAnsi="仿宋" w:cs="仿宋" w:hint="eastAsia"/>
            <w:lang w:eastAsia="zh-CN"/>
          </w:rPr>
          <w:t>(一)、水溶性高分子化合物行业分析</w:t>
        </w:r>
        <w:r>
          <w:tab/>
        </w:r>
        <w:r>
          <w:fldChar w:fldCharType="begin"/>
        </w:r>
        <w:r>
          <w:instrText xml:space="preserve"> PAGEREF _Toc20115 \h </w:instrText>
        </w:r>
        <w:r>
          <w:fldChar w:fldCharType="separate"/>
        </w:r>
        <w:r>
          <w:t>87</w:t>
        </w:r>
        <w:r>
          <w:fldChar w:fldCharType="end"/>
        </w:r>
      </w:hyperlink>
    </w:p>
    <w:p>
      <w:pPr>
        <w:pStyle w:val="TOC2"/>
        <w:tabs>
          <w:tab w:val="right" w:leader="dot" w:pos="8306"/>
        </w:tabs>
      </w:pPr>
      <w:hyperlink w:anchor="_Toc7778" w:history="1">
        <w:r>
          <w:rPr>
            <w:rFonts w:ascii="仿宋" w:eastAsia="仿宋" w:hAnsi="仿宋" w:cs="仿宋" w:hint="eastAsia"/>
            <w:lang w:eastAsia="zh-CN"/>
          </w:rPr>
          <w:t>(二)、水溶性高分子化合物市场分析预测</w:t>
        </w:r>
        <w:r>
          <w:tab/>
        </w:r>
        <w:r>
          <w:fldChar w:fldCharType="begin"/>
        </w:r>
        <w:r>
          <w:instrText xml:space="preserve"> PAGEREF _Toc7778 \h </w:instrText>
        </w:r>
        <w:r>
          <w:fldChar w:fldCharType="separate"/>
        </w:r>
        <w:r>
          <w:t>88</w:t>
        </w:r>
        <w:r>
          <w:fldChar w:fldCharType="end"/>
        </w:r>
      </w:hyperlink>
    </w:p>
    <w:p>
      <w:pPr>
        <w:pStyle w:val="TOC1"/>
        <w:tabs>
          <w:tab w:val="right" w:leader="dot" w:pos="8306"/>
        </w:tabs>
      </w:pPr>
      <w:hyperlink w:anchor="_Toc6764" w:history="1">
        <w:r>
          <w:rPr>
            <w:rFonts w:ascii="仿宋" w:eastAsia="仿宋" w:hAnsi="仿宋" w:cs="仿宋" w:hint="eastAsia"/>
            <w:lang w:eastAsia="zh-CN"/>
          </w:rPr>
          <w:t>十九、风险分析</w:t>
        </w:r>
        <w:r>
          <w:tab/>
        </w:r>
        <w:r>
          <w:fldChar w:fldCharType="begin"/>
        </w:r>
        <w:r>
          <w:instrText xml:space="preserve"> PAGEREF _Toc6764 \h </w:instrText>
        </w:r>
        <w:r>
          <w:fldChar w:fldCharType="separate"/>
        </w:r>
        <w:r>
          <w:t>90</w:t>
        </w:r>
        <w:r>
          <w:fldChar w:fldCharType="end"/>
        </w:r>
      </w:hyperlink>
    </w:p>
    <w:p>
      <w:pPr>
        <w:pStyle w:val="TOC2"/>
        <w:tabs>
          <w:tab w:val="right" w:leader="dot" w:pos="8306"/>
        </w:tabs>
      </w:pPr>
      <w:hyperlink w:anchor="_Toc31389" w:history="1">
        <w:r>
          <w:rPr>
            <w:rFonts w:ascii="仿宋" w:eastAsia="仿宋" w:hAnsi="仿宋" w:cs="仿宋" w:hint="eastAsia"/>
            <w:lang w:eastAsia="zh-CN"/>
          </w:rPr>
          <w:t>(一)、内部风险</w:t>
        </w:r>
        <w:r>
          <w:tab/>
        </w:r>
        <w:r>
          <w:fldChar w:fldCharType="begin"/>
        </w:r>
        <w:r>
          <w:instrText xml:space="preserve"> PAGEREF _Toc31389 \h </w:instrText>
        </w:r>
        <w:r>
          <w:fldChar w:fldCharType="separate"/>
        </w:r>
        <w:r>
          <w:t>90</w:t>
        </w:r>
        <w:r>
          <w:fldChar w:fldCharType="end"/>
        </w:r>
      </w:hyperlink>
    </w:p>
    <w:p>
      <w:pPr>
        <w:pStyle w:val="TOC2"/>
        <w:tabs>
          <w:tab w:val="right" w:leader="dot" w:pos="8306"/>
        </w:tabs>
      </w:pPr>
      <w:hyperlink w:anchor="_Toc22800" w:history="1">
        <w:r>
          <w:rPr>
            <w:rFonts w:ascii="仿宋" w:eastAsia="仿宋" w:hAnsi="仿宋" w:cs="仿宋" w:hint="eastAsia"/>
            <w:lang w:eastAsia="zh-CN"/>
          </w:rPr>
          <w:t>(二)、外部风险</w:t>
        </w:r>
        <w:r>
          <w:tab/>
        </w:r>
        <w:r>
          <w:fldChar w:fldCharType="begin"/>
        </w:r>
        <w:r>
          <w:instrText xml:space="preserve"> PAGEREF _Toc22800 \h </w:instrText>
        </w:r>
        <w:r>
          <w:fldChar w:fldCharType="separate"/>
        </w:r>
        <w:r>
          <w:t>90</w:t>
        </w:r>
        <w:r>
          <w:fldChar w:fldCharType="end"/>
        </w:r>
      </w:hyperlink>
    </w:p>
    <w:p>
      <w:pPr>
        <w:pStyle w:val="TOC2"/>
        <w:tabs>
          <w:tab w:val="right" w:leader="dot" w:pos="8306"/>
        </w:tabs>
      </w:pPr>
      <w:hyperlink w:anchor="_Toc3285" w:history="1">
        <w:r>
          <w:rPr>
            <w:rFonts w:ascii="仿宋" w:eastAsia="仿宋" w:hAnsi="仿宋" w:cs="仿宋" w:hint="eastAsia"/>
            <w:lang w:eastAsia="zh-CN"/>
          </w:rPr>
          <w:t>(三)、风险管理策略</w:t>
        </w:r>
        <w:r>
          <w:tab/>
        </w:r>
        <w:r>
          <w:fldChar w:fldCharType="begin"/>
        </w:r>
        <w:r>
          <w:instrText xml:space="preserve"> PAGEREF _Toc3285 \h </w:instrText>
        </w:r>
        <w:r>
          <w:fldChar w:fldCharType="separate"/>
        </w:r>
        <w:r>
          <w:t>91</w:t>
        </w:r>
        <w:r>
          <w:fldChar w:fldCharType="end"/>
        </w:r>
      </w:hyperlink>
    </w:p>
    <w:p>
      <w:pPr>
        <w:pStyle w:val="TOC1"/>
        <w:tabs>
          <w:tab w:val="right" w:leader="dot" w:pos="8306"/>
        </w:tabs>
      </w:pPr>
      <w:hyperlink w:anchor="_Toc24470" w:history="1">
        <w:r>
          <w:rPr>
            <w:rFonts w:ascii="仿宋" w:eastAsia="仿宋" w:hAnsi="仿宋" w:cs="仿宋" w:hint="eastAsia"/>
            <w:lang w:eastAsia="zh-CN"/>
          </w:rPr>
          <w:t>二十、水溶性高分子化合物项目进度计划</w:t>
        </w:r>
        <w:r>
          <w:tab/>
        </w:r>
        <w:r>
          <w:fldChar w:fldCharType="begin"/>
        </w:r>
        <w:r>
          <w:instrText xml:space="preserve"> PAGEREF _Toc24470 \h </w:instrText>
        </w:r>
        <w:r>
          <w:fldChar w:fldCharType="separate"/>
        </w:r>
        <w:r>
          <w:t>91</w:t>
        </w:r>
        <w:r>
          <w:fldChar w:fldCharType="end"/>
        </w:r>
      </w:hyperlink>
    </w:p>
    <w:p>
      <w:pPr>
        <w:pStyle w:val="TOC2"/>
        <w:tabs>
          <w:tab w:val="right" w:leader="dot" w:pos="8306"/>
        </w:tabs>
      </w:pPr>
      <w:hyperlink w:anchor="_Toc19157" w:history="1">
        <w:r>
          <w:rPr>
            <w:rFonts w:ascii="仿宋" w:eastAsia="仿宋" w:hAnsi="仿宋" w:cs="仿宋" w:hint="eastAsia"/>
            <w:lang w:eastAsia="zh-CN"/>
          </w:rPr>
          <w:t>(一)、水溶性高分子化合物项目进度安排</w:t>
        </w:r>
        <w:r>
          <w:tab/>
        </w:r>
        <w:r>
          <w:fldChar w:fldCharType="begin"/>
        </w:r>
        <w:r>
          <w:instrText xml:space="preserve"> PAGEREF _Toc19157 \h </w:instrText>
        </w:r>
        <w:r>
          <w:fldChar w:fldCharType="separate"/>
        </w:r>
        <w:r>
          <w:t>91</w:t>
        </w:r>
        <w:r>
          <w:fldChar w:fldCharType="end"/>
        </w:r>
      </w:hyperlink>
    </w:p>
    <w:p>
      <w:pPr>
        <w:pStyle w:val="TOC2"/>
        <w:tabs>
          <w:tab w:val="right" w:leader="dot" w:pos="8306"/>
        </w:tabs>
      </w:pPr>
      <w:hyperlink w:anchor="_Toc5508" w:history="1">
        <w:r>
          <w:rPr>
            <w:rFonts w:ascii="仿宋" w:eastAsia="仿宋" w:hAnsi="仿宋" w:cs="仿宋" w:hint="eastAsia"/>
            <w:lang w:eastAsia="zh-CN"/>
          </w:rPr>
          <w:t>(二)、水溶性高分子化合物项目实施保障措施</w:t>
        </w:r>
        <w:r>
          <w:tab/>
        </w:r>
        <w:r>
          <w:fldChar w:fldCharType="begin"/>
        </w:r>
        <w:r>
          <w:instrText xml:space="preserve"> PAGEREF _Toc5508 \h </w:instrText>
        </w:r>
        <w:r>
          <w:fldChar w:fldCharType="separate"/>
        </w:r>
        <w:r>
          <w:t>91</w:t>
        </w:r>
        <w:r>
          <w:fldChar w:fldCharType="end"/>
        </w:r>
      </w:hyperlink>
    </w:p>
    <w:p>
      <w:pPr>
        <w:pStyle w:val="TOC1"/>
        <w:tabs>
          <w:tab w:val="right" w:leader="dot" w:pos="8306"/>
        </w:tabs>
      </w:pPr>
      <w:hyperlink w:anchor="_Toc11103" w:history="1">
        <w:r>
          <w:rPr>
            <w:rFonts w:ascii="仿宋" w:eastAsia="仿宋" w:hAnsi="仿宋" w:cs="仿宋" w:hint="eastAsia"/>
            <w:lang w:eastAsia="zh-CN"/>
          </w:rPr>
          <w:t>二十一、水溶性高分子化合物行业发展方向</w:t>
        </w:r>
        <w:r>
          <w:tab/>
        </w:r>
        <w:r>
          <w:fldChar w:fldCharType="begin"/>
        </w:r>
        <w:r>
          <w:instrText xml:space="preserve"> PAGEREF _Toc11103 \h </w:instrText>
        </w:r>
        <w:r>
          <w:fldChar w:fldCharType="separate"/>
        </w:r>
        <w:r>
          <w:t>93</w:t>
        </w:r>
        <w:r>
          <w:fldChar w:fldCharType="end"/>
        </w:r>
      </w:hyperlink>
    </w:p>
    <w:p>
      <w:pPr>
        <w:pStyle w:val="TOC2"/>
        <w:tabs>
          <w:tab w:val="right" w:leader="dot" w:pos="8306"/>
        </w:tabs>
      </w:pPr>
      <w:hyperlink w:anchor="_Toc30340" w:history="1">
        <w:r>
          <w:rPr>
            <w:rFonts w:ascii="仿宋" w:eastAsia="仿宋" w:hAnsi="仿宋" w:cs="仿宋" w:hint="eastAsia"/>
            <w:lang w:eastAsia="zh-CN"/>
          </w:rPr>
          <w:t>(一)、未来趋势与预测</w:t>
        </w:r>
        <w:r>
          <w:tab/>
        </w:r>
        <w:r>
          <w:fldChar w:fldCharType="begin"/>
        </w:r>
        <w:r>
          <w:instrText xml:space="preserve"> PAGEREF _Toc30340 \h </w:instrText>
        </w:r>
        <w:r>
          <w:fldChar w:fldCharType="separate"/>
        </w:r>
        <w:r>
          <w:t>93</w:t>
        </w:r>
        <w:r>
          <w:fldChar w:fldCharType="end"/>
        </w:r>
      </w:hyperlink>
    </w:p>
    <w:p>
      <w:pPr>
        <w:pStyle w:val="TOC2"/>
        <w:tabs>
          <w:tab w:val="right" w:leader="dot" w:pos="8306"/>
        </w:tabs>
      </w:pPr>
      <w:hyperlink w:anchor="_Toc25510" w:history="1">
        <w:r>
          <w:rPr>
            <w:rFonts w:ascii="仿宋" w:eastAsia="仿宋" w:hAnsi="仿宋" w:cs="仿宋" w:hint="eastAsia"/>
            <w:lang w:eastAsia="zh-CN"/>
          </w:rPr>
          <w:t>(二)、新兴技术应用</w:t>
        </w:r>
        <w:r>
          <w:tab/>
        </w:r>
        <w:r>
          <w:fldChar w:fldCharType="begin"/>
        </w:r>
        <w:r>
          <w:instrText xml:space="preserve"> PAGEREF _Toc25510 \h </w:instrText>
        </w:r>
        <w:r>
          <w:fldChar w:fldCharType="separate"/>
        </w:r>
        <w:r>
          <w:t>94</w:t>
        </w:r>
        <w:r>
          <w:fldChar w:fldCharType="end"/>
        </w:r>
      </w:hyperlink>
    </w:p>
    <w:p>
      <w:pPr>
        <w:pStyle w:val="TOC2"/>
        <w:tabs>
          <w:tab w:val="right" w:leader="dot" w:pos="8306"/>
        </w:tabs>
      </w:pPr>
      <w:hyperlink w:anchor="_Toc4736" w:history="1">
        <w:r>
          <w:rPr>
            <w:rFonts w:ascii="仿宋" w:eastAsia="仿宋" w:hAnsi="仿宋" w:cs="仿宋" w:hint="eastAsia"/>
            <w:lang w:eastAsia="zh-CN"/>
          </w:rPr>
          <w:t>(三)、水溶性高分子化合物行业生态系统构建</w:t>
        </w:r>
        <w:r>
          <w:tab/>
        </w:r>
        <w:r>
          <w:fldChar w:fldCharType="begin"/>
        </w:r>
        <w:r>
          <w:instrText xml:space="preserve"> PAGEREF _Toc4736 \h </w:instrText>
        </w:r>
        <w:r>
          <w:fldChar w:fldCharType="separate"/>
        </w:r>
        <w:r>
          <w:t>95</w:t>
        </w:r>
        <w:r>
          <w:fldChar w:fldCharType="end"/>
        </w:r>
      </w:hyperlink>
    </w:p>
    <w:p>
      <w:pPr>
        <w:pStyle w:val="TOC2"/>
        <w:tabs>
          <w:tab w:val="right" w:leader="dot" w:pos="8306"/>
        </w:tabs>
      </w:pPr>
      <w:hyperlink w:anchor="_Toc15711" w:history="1">
        <w:r>
          <w:rPr>
            <w:rFonts w:ascii="仿宋" w:eastAsia="仿宋" w:hAnsi="仿宋" w:cs="仿宋" w:hint="eastAsia"/>
            <w:lang w:eastAsia="zh-CN"/>
          </w:rPr>
          <w:t>(四)、国际市场拓展策略</w:t>
        </w:r>
        <w:r>
          <w:tab/>
        </w:r>
        <w:r>
          <w:fldChar w:fldCharType="begin"/>
        </w:r>
        <w:r>
          <w:instrText xml:space="preserve"> PAGEREF _Toc15711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620"/>
      <w:r>
        <w:rPr>
          <w:rFonts w:ascii="仿宋" w:eastAsia="仿宋" w:hAnsi="仿宋" w:cs="仿宋" w:hint="eastAsia"/>
          <w:sz w:val="28"/>
          <w:lang w:eastAsia="zh-CN"/>
        </w:rPr>
        <w:t>一、建筑技术方案说明</w:t>
      </w:r>
      <w:bookmarkEnd w:id="2"/>
    </w:p>
    <w:p>
      <w:pPr>
        <w:pStyle w:val="Heading2"/>
        <w:rPr>
          <w:rFonts w:ascii="仿宋" w:eastAsia="仿宋" w:hAnsi="仿宋" w:cs="仿宋" w:hint="eastAsia"/>
          <w:lang w:eastAsia="zh-CN"/>
        </w:rPr>
      </w:pPr>
      <w:bookmarkStart w:id="3" w:name="_Toc16625"/>
      <w:r>
        <w:rPr>
          <w:rFonts w:ascii="仿宋" w:eastAsia="仿宋" w:hAnsi="仿宋" w:cs="仿宋" w:hint="eastAsia"/>
          <w:lang w:eastAsia="zh-CN"/>
        </w:rPr>
        <w:t>(一)、水溶性高分子化合物项目工程设计总体要求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设计建筑结构时，必须遵循国家和地方政府设定的建筑规范，以确保工程结构的安全和稳定性。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为了确保水溶性高分子化合物项目按计划顺利完成，包括起始日期和完工日期，施工进度应合理安排。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设计方案应符合可持续发展原则，包括节能、环保和有效利用资源等要求。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在水溶性高分子化合物项目的施工和运营过程中，必须考虑社会和环境的可持续性，以减少不利影响。</w:t>
      </w:r>
    </w:p>
    <w:p>
      <w:pPr>
        <w:pStyle w:val="Heading2"/>
        <w:ind w:firstLine="560" w:firstLineChars="200"/>
        <w:rPr>
          <w:rFonts w:ascii="仿宋" w:eastAsia="仿宋" w:hAnsi="仿宋" w:cs="仿宋" w:hint="eastAsia"/>
          <w:sz w:val="28"/>
          <w:lang w:eastAsia="zh-CN"/>
        </w:rPr>
      </w:pPr>
      <w:bookmarkStart w:id="4" w:name="_Toc981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https://d.book118.com/465341311212011120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水溶性高分子化合物行业企业战略发展规划及建议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水溶性高分子化合物行业企业战略发展规划及建议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水溶性高分子化合物行业企业战略发展规划及建议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水溶性高分子化合物行业企业战略发展规划及建议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水溶性高分子化合物行业企业战略发展规划及建议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0799F"/>
    <w:rsid w:val="4450799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65341311212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2024-03-05T17:54:00Z</dcterms:created>
  <dcterms:modified xsi:type="dcterms:W3CDTF">2024-03-05T17:54:13Z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B5AFEE167CA94572AF269F9AB95CCF5E_11</vt:lpwstr>
  </property>
  <property fmtid="{D5CDD505-2E9C-101B-9397-08002B2CF9AE}" pid="3" name="KSOProductBuildVer">
    <vt:lpwstr>2052-12.1.0.16399</vt:lpwstr>
  </property>
</Properties>
</file>