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雪茄烟项目规划设计蓝图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482" w:history="1">
        <w:r>
          <w:rPr>
            <w:rFonts w:ascii="仿宋" w:eastAsia="仿宋" w:hAnsi="仿宋" w:cs="仿宋" w:hint="eastAsia"/>
            <w:lang w:eastAsia="zh-CN"/>
          </w:rPr>
          <w:t>前言</w:t>
        </w:r>
        <w:r>
          <w:tab/>
        </w:r>
        <w:r>
          <w:fldChar w:fldCharType="begin"/>
        </w:r>
        <w:r>
          <w:instrText xml:space="preserve"> PAGEREF _Toc10482 \h </w:instrText>
        </w:r>
        <w:r>
          <w:fldChar w:fldCharType="separate"/>
        </w:r>
        <w:r>
          <w:t>3</w:t>
        </w:r>
        <w:r>
          <w:fldChar w:fldCharType="end"/>
        </w:r>
      </w:hyperlink>
    </w:p>
    <w:p>
      <w:pPr>
        <w:pStyle w:val="TOC1"/>
        <w:tabs>
          <w:tab w:val="right" w:leader="dot" w:pos="8306"/>
        </w:tabs>
      </w:pPr>
      <w:hyperlink w:anchor="_Toc31363" w:history="1">
        <w:r>
          <w:rPr>
            <w:rFonts w:ascii="仿宋" w:eastAsia="仿宋" w:hAnsi="仿宋" w:cs="仿宋" w:hint="eastAsia"/>
            <w:lang w:eastAsia="zh-CN"/>
          </w:rPr>
          <w:t>一、雪茄烟项目可持续发展</w:t>
        </w:r>
        <w:r>
          <w:tab/>
        </w:r>
        <w:r>
          <w:fldChar w:fldCharType="begin"/>
        </w:r>
        <w:r>
          <w:instrText xml:space="preserve"> PAGEREF _Toc31363 \h </w:instrText>
        </w:r>
        <w:r>
          <w:fldChar w:fldCharType="separate"/>
        </w:r>
        <w:r>
          <w:t>3</w:t>
        </w:r>
        <w:r>
          <w:fldChar w:fldCharType="end"/>
        </w:r>
      </w:hyperlink>
    </w:p>
    <w:p>
      <w:pPr>
        <w:pStyle w:val="TOC2"/>
        <w:tabs>
          <w:tab w:val="right" w:leader="dot" w:pos="8306"/>
        </w:tabs>
      </w:pPr>
      <w:hyperlink w:anchor="_Toc2722" w:history="1">
        <w:r>
          <w:rPr>
            <w:rFonts w:ascii="仿宋" w:eastAsia="仿宋" w:hAnsi="仿宋" w:cs="仿宋" w:hint="eastAsia"/>
            <w:lang w:eastAsia="zh-CN"/>
          </w:rPr>
          <w:t>(一)、可持续战略与实践</w:t>
        </w:r>
        <w:r>
          <w:tab/>
        </w:r>
        <w:r>
          <w:fldChar w:fldCharType="begin"/>
        </w:r>
        <w:r>
          <w:instrText xml:space="preserve"> PAGEREF _Toc2722 \h </w:instrText>
        </w:r>
        <w:r>
          <w:fldChar w:fldCharType="separate"/>
        </w:r>
        <w:r>
          <w:t>3</w:t>
        </w:r>
        <w:r>
          <w:fldChar w:fldCharType="end"/>
        </w:r>
      </w:hyperlink>
    </w:p>
    <w:p>
      <w:pPr>
        <w:pStyle w:val="TOC2"/>
        <w:tabs>
          <w:tab w:val="right" w:leader="dot" w:pos="8306"/>
        </w:tabs>
      </w:pPr>
      <w:hyperlink w:anchor="_Toc2370" w:history="1">
        <w:r>
          <w:rPr>
            <w:rFonts w:ascii="仿宋" w:eastAsia="仿宋" w:hAnsi="仿宋" w:cs="仿宋" w:hint="eastAsia"/>
            <w:lang w:eastAsia="zh-CN"/>
          </w:rPr>
          <w:t>(二)、环保与社会责任</w:t>
        </w:r>
        <w:r>
          <w:tab/>
        </w:r>
        <w:r>
          <w:fldChar w:fldCharType="begin"/>
        </w:r>
        <w:r>
          <w:instrText xml:space="preserve"> PAGEREF _Toc2370 \h </w:instrText>
        </w:r>
        <w:r>
          <w:fldChar w:fldCharType="separate"/>
        </w:r>
        <w:r>
          <w:t>4</w:t>
        </w:r>
        <w:r>
          <w:fldChar w:fldCharType="end"/>
        </w:r>
      </w:hyperlink>
    </w:p>
    <w:p>
      <w:pPr>
        <w:pStyle w:val="TOC1"/>
        <w:tabs>
          <w:tab w:val="right" w:leader="dot" w:pos="8306"/>
        </w:tabs>
      </w:pPr>
      <w:hyperlink w:anchor="_Toc2072" w:history="1">
        <w:r>
          <w:rPr>
            <w:rFonts w:ascii="仿宋" w:eastAsia="仿宋" w:hAnsi="仿宋" w:cs="仿宋" w:hint="eastAsia"/>
            <w:lang w:eastAsia="zh-CN"/>
          </w:rPr>
          <w:t>二、雪茄烟项目建设背景及必要性分析</w:t>
        </w:r>
        <w:r>
          <w:tab/>
        </w:r>
        <w:r>
          <w:fldChar w:fldCharType="begin"/>
        </w:r>
        <w:r>
          <w:instrText xml:space="preserve"> PAGEREF _Toc2072 \h </w:instrText>
        </w:r>
        <w:r>
          <w:fldChar w:fldCharType="separate"/>
        </w:r>
        <w:r>
          <w:t>5</w:t>
        </w:r>
        <w:r>
          <w:fldChar w:fldCharType="end"/>
        </w:r>
      </w:hyperlink>
    </w:p>
    <w:p>
      <w:pPr>
        <w:pStyle w:val="TOC2"/>
        <w:tabs>
          <w:tab w:val="right" w:leader="dot" w:pos="8306"/>
        </w:tabs>
      </w:pPr>
      <w:hyperlink w:anchor="_Toc17510" w:history="1">
        <w:r>
          <w:rPr>
            <w:rFonts w:ascii="仿宋" w:eastAsia="仿宋" w:hAnsi="仿宋" w:cs="仿宋" w:hint="eastAsia"/>
            <w:lang w:eastAsia="zh-CN"/>
          </w:rPr>
          <w:t>(一)、雪茄烟项目背景分析</w:t>
        </w:r>
        <w:r>
          <w:tab/>
        </w:r>
        <w:r>
          <w:fldChar w:fldCharType="begin"/>
        </w:r>
        <w:r>
          <w:instrText xml:space="preserve"> PAGEREF _Toc17510 \h </w:instrText>
        </w:r>
        <w:r>
          <w:fldChar w:fldCharType="separate"/>
        </w:r>
        <w:r>
          <w:t>5</w:t>
        </w:r>
        <w:r>
          <w:fldChar w:fldCharType="end"/>
        </w:r>
      </w:hyperlink>
    </w:p>
    <w:p>
      <w:pPr>
        <w:pStyle w:val="TOC2"/>
        <w:tabs>
          <w:tab w:val="right" w:leader="dot" w:pos="8306"/>
        </w:tabs>
      </w:pPr>
      <w:hyperlink w:anchor="_Toc10814" w:history="1">
        <w:r>
          <w:rPr>
            <w:rFonts w:ascii="仿宋" w:eastAsia="仿宋" w:hAnsi="仿宋" w:cs="仿宋" w:hint="eastAsia"/>
            <w:lang w:eastAsia="zh-CN"/>
          </w:rPr>
          <w:t>(二)、雪茄烟项目建设必要性分析</w:t>
        </w:r>
        <w:r>
          <w:tab/>
        </w:r>
        <w:r>
          <w:fldChar w:fldCharType="begin"/>
        </w:r>
        <w:r>
          <w:instrText xml:space="preserve"> PAGEREF _Toc10814 \h </w:instrText>
        </w:r>
        <w:r>
          <w:fldChar w:fldCharType="separate"/>
        </w:r>
        <w:r>
          <w:t>6</w:t>
        </w:r>
        <w:r>
          <w:fldChar w:fldCharType="end"/>
        </w:r>
      </w:hyperlink>
    </w:p>
    <w:p>
      <w:pPr>
        <w:pStyle w:val="TOC1"/>
        <w:tabs>
          <w:tab w:val="right" w:leader="dot" w:pos="8306"/>
        </w:tabs>
      </w:pPr>
      <w:hyperlink w:anchor="_Toc6369" w:history="1">
        <w:r>
          <w:rPr>
            <w:rFonts w:ascii="仿宋" w:eastAsia="仿宋" w:hAnsi="仿宋" w:cs="仿宋" w:hint="eastAsia"/>
            <w:lang w:eastAsia="zh-CN"/>
          </w:rPr>
          <w:t>三、雪茄烟项目绩效评估</w:t>
        </w:r>
        <w:r>
          <w:tab/>
        </w:r>
        <w:r>
          <w:fldChar w:fldCharType="begin"/>
        </w:r>
        <w:r>
          <w:instrText xml:space="preserve"> PAGEREF _Toc6369 \h </w:instrText>
        </w:r>
        <w:r>
          <w:fldChar w:fldCharType="separate"/>
        </w:r>
        <w:r>
          <w:t>8</w:t>
        </w:r>
        <w:r>
          <w:fldChar w:fldCharType="end"/>
        </w:r>
      </w:hyperlink>
    </w:p>
    <w:p>
      <w:pPr>
        <w:pStyle w:val="TOC2"/>
        <w:tabs>
          <w:tab w:val="right" w:leader="dot" w:pos="8306"/>
        </w:tabs>
      </w:pPr>
      <w:hyperlink w:anchor="_Toc23333" w:history="1">
        <w:r>
          <w:rPr>
            <w:rFonts w:ascii="仿宋" w:eastAsia="仿宋" w:hAnsi="仿宋" w:cs="仿宋" w:hint="eastAsia"/>
            <w:lang w:eastAsia="zh-CN"/>
          </w:rPr>
          <w:t>(一)、绩效评估指标</w:t>
        </w:r>
        <w:r>
          <w:tab/>
        </w:r>
        <w:r>
          <w:fldChar w:fldCharType="begin"/>
        </w:r>
        <w:r>
          <w:instrText xml:space="preserve"> PAGEREF _Toc23333 \h </w:instrText>
        </w:r>
        <w:r>
          <w:fldChar w:fldCharType="separate"/>
        </w:r>
        <w:r>
          <w:t>8</w:t>
        </w:r>
        <w:r>
          <w:fldChar w:fldCharType="end"/>
        </w:r>
      </w:hyperlink>
    </w:p>
    <w:p>
      <w:pPr>
        <w:pStyle w:val="TOC2"/>
        <w:tabs>
          <w:tab w:val="right" w:leader="dot" w:pos="8306"/>
        </w:tabs>
      </w:pPr>
      <w:hyperlink w:anchor="_Toc24004" w:history="1">
        <w:r>
          <w:rPr>
            <w:rFonts w:ascii="仿宋" w:eastAsia="仿宋" w:hAnsi="仿宋" w:cs="仿宋" w:hint="eastAsia"/>
            <w:lang w:eastAsia="zh-CN"/>
          </w:rPr>
          <w:t>(二)、绩效评估方法</w:t>
        </w:r>
        <w:r>
          <w:tab/>
        </w:r>
        <w:r>
          <w:fldChar w:fldCharType="begin"/>
        </w:r>
        <w:r>
          <w:instrText xml:space="preserve"> PAGEREF _Toc24004 \h </w:instrText>
        </w:r>
        <w:r>
          <w:fldChar w:fldCharType="separate"/>
        </w:r>
        <w:r>
          <w:t>9</w:t>
        </w:r>
        <w:r>
          <w:fldChar w:fldCharType="end"/>
        </w:r>
      </w:hyperlink>
    </w:p>
    <w:p>
      <w:pPr>
        <w:pStyle w:val="TOC2"/>
        <w:tabs>
          <w:tab w:val="right" w:leader="dot" w:pos="8306"/>
        </w:tabs>
      </w:pPr>
      <w:hyperlink w:anchor="_Toc24020" w:history="1">
        <w:r>
          <w:rPr>
            <w:rFonts w:ascii="仿宋" w:eastAsia="仿宋" w:hAnsi="仿宋" w:cs="仿宋" w:hint="eastAsia"/>
            <w:lang w:eastAsia="zh-CN"/>
          </w:rPr>
          <w:t>(三)、绩效评估周期</w:t>
        </w:r>
        <w:r>
          <w:tab/>
        </w:r>
        <w:r>
          <w:fldChar w:fldCharType="begin"/>
        </w:r>
        <w:r>
          <w:instrText xml:space="preserve"> PAGEREF _Toc24020 \h </w:instrText>
        </w:r>
        <w:r>
          <w:fldChar w:fldCharType="separate"/>
        </w:r>
        <w:r>
          <w:t>10</w:t>
        </w:r>
        <w:r>
          <w:fldChar w:fldCharType="end"/>
        </w:r>
      </w:hyperlink>
    </w:p>
    <w:p>
      <w:pPr>
        <w:pStyle w:val="TOC1"/>
        <w:tabs>
          <w:tab w:val="right" w:leader="dot" w:pos="8306"/>
        </w:tabs>
      </w:pPr>
      <w:hyperlink w:anchor="_Toc22859" w:history="1">
        <w:r>
          <w:rPr>
            <w:rFonts w:ascii="仿宋" w:eastAsia="仿宋" w:hAnsi="仿宋" w:cs="仿宋" w:hint="eastAsia"/>
            <w:lang w:eastAsia="zh-CN"/>
          </w:rPr>
          <w:t>四、雪茄烟项目选址可行性分析</w:t>
        </w:r>
        <w:r>
          <w:tab/>
        </w:r>
        <w:r>
          <w:fldChar w:fldCharType="begin"/>
        </w:r>
        <w:r>
          <w:instrText xml:space="preserve"> PAGEREF _Toc22859 \h </w:instrText>
        </w:r>
        <w:r>
          <w:fldChar w:fldCharType="separate"/>
        </w:r>
        <w:r>
          <w:t>11</w:t>
        </w:r>
        <w:r>
          <w:fldChar w:fldCharType="end"/>
        </w:r>
      </w:hyperlink>
    </w:p>
    <w:p>
      <w:pPr>
        <w:pStyle w:val="TOC2"/>
        <w:tabs>
          <w:tab w:val="right" w:leader="dot" w:pos="8306"/>
        </w:tabs>
      </w:pPr>
      <w:hyperlink w:anchor="_Toc31140" w:history="1">
        <w:r>
          <w:rPr>
            <w:rFonts w:ascii="仿宋" w:eastAsia="仿宋" w:hAnsi="仿宋" w:cs="仿宋" w:hint="eastAsia"/>
            <w:lang w:eastAsia="zh-CN"/>
          </w:rPr>
          <w:t>(一)、雪茄烟项目选址</w:t>
        </w:r>
        <w:r>
          <w:tab/>
        </w:r>
        <w:r>
          <w:fldChar w:fldCharType="begin"/>
        </w:r>
        <w:r>
          <w:instrText xml:space="preserve"> PAGEREF _Toc31140 \h </w:instrText>
        </w:r>
        <w:r>
          <w:fldChar w:fldCharType="separate"/>
        </w:r>
        <w:r>
          <w:t>11</w:t>
        </w:r>
        <w:r>
          <w:fldChar w:fldCharType="end"/>
        </w:r>
      </w:hyperlink>
    </w:p>
    <w:p>
      <w:pPr>
        <w:pStyle w:val="TOC2"/>
        <w:tabs>
          <w:tab w:val="right" w:leader="dot" w:pos="8306"/>
        </w:tabs>
      </w:pPr>
      <w:hyperlink w:anchor="_Toc3916" w:history="1">
        <w:r>
          <w:rPr>
            <w:rFonts w:ascii="仿宋" w:eastAsia="仿宋" w:hAnsi="仿宋" w:cs="仿宋" w:hint="eastAsia"/>
            <w:lang w:eastAsia="zh-CN"/>
          </w:rPr>
          <w:t>(二)、用地控制指标</w:t>
        </w:r>
        <w:r>
          <w:tab/>
        </w:r>
        <w:r>
          <w:fldChar w:fldCharType="begin"/>
        </w:r>
        <w:r>
          <w:instrText xml:space="preserve"> PAGEREF _Toc3916 \h </w:instrText>
        </w:r>
        <w:r>
          <w:fldChar w:fldCharType="separate"/>
        </w:r>
        <w:r>
          <w:t>11</w:t>
        </w:r>
        <w:r>
          <w:fldChar w:fldCharType="end"/>
        </w:r>
      </w:hyperlink>
    </w:p>
    <w:p>
      <w:pPr>
        <w:pStyle w:val="TOC2"/>
        <w:tabs>
          <w:tab w:val="right" w:leader="dot" w:pos="8306"/>
        </w:tabs>
      </w:pPr>
      <w:hyperlink w:anchor="_Toc7531" w:history="1">
        <w:r>
          <w:rPr>
            <w:rFonts w:ascii="仿宋" w:eastAsia="仿宋" w:hAnsi="仿宋" w:cs="仿宋" w:hint="eastAsia"/>
            <w:lang w:eastAsia="zh-CN"/>
          </w:rPr>
          <w:t>(三)、节约用地措施</w:t>
        </w:r>
        <w:r>
          <w:tab/>
        </w:r>
        <w:r>
          <w:fldChar w:fldCharType="begin"/>
        </w:r>
        <w:r>
          <w:instrText xml:space="preserve"> PAGEREF _Toc7531 \h </w:instrText>
        </w:r>
        <w:r>
          <w:fldChar w:fldCharType="separate"/>
        </w:r>
        <w:r>
          <w:t>13</w:t>
        </w:r>
        <w:r>
          <w:fldChar w:fldCharType="end"/>
        </w:r>
      </w:hyperlink>
    </w:p>
    <w:p>
      <w:pPr>
        <w:pStyle w:val="TOC2"/>
        <w:tabs>
          <w:tab w:val="right" w:leader="dot" w:pos="8306"/>
        </w:tabs>
      </w:pPr>
      <w:hyperlink w:anchor="_Toc11320" w:history="1">
        <w:r>
          <w:rPr>
            <w:rFonts w:ascii="仿宋" w:eastAsia="仿宋" w:hAnsi="仿宋" w:cs="仿宋" w:hint="eastAsia"/>
            <w:lang w:eastAsia="zh-CN"/>
          </w:rPr>
          <w:t>(四)、总图布置方案</w:t>
        </w:r>
        <w:r>
          <w:tab/>
        </w:r>
        <w:r>
          <w:fldChar w:fldCharType="begin"/>
        </w:r>
        <w:r>
          <w:instrText xml:space="preserve"> PAGEREF _Toc11320 \h </w:instrText>
        </w:r>
        <w:r>
          <w:fldChar w:fldCharType="separate"/>
        </w:r>
        <w:r>
          <w:t>14</w:t>
        </w:r>
        <w:r>
          <w:fldChar w:fldCharType="end"/>
        </w:r>
      </w:hyperlink>
    </w:p>
    <w:p>
      <w:pPr>
        <w:pStyle w:val="TOC2"/>
        <w:tabs>
          <w:tab w:val="right" w:leader="dot" w:pos="8306"/>
        </w:tabs>
      </w:pPr>
      <w:hyperlink w:anchor="_Toc8448" w:history="1">
        <w:r>
          <w:rPr>
            <w:rFonts w:ascii="仿宋" w:eastAsia="仿宋" w:hAnsi="仿宋" w:cs="仿宋" w:hint="eastAsia"/>
            <w:lang w:eastAsia="zh-CN"/>
          </w:rPr>
          <w:t>(五)、选址综合评价</w:t>
        </w:r>
        <w:r>
          <w:tab/>
        </w:r>
        <w:r>
          <w:fldChar w:fldCharType="begin"/>
        </w:r>
        <w:r>
          <w:instrText xml:space="preserve"> PAGEREF _Toc8448 \h </w:instrText>
        </w:r>
        <w:r>
          <w:fldChar w:fldCharType="separate"/>
        </w:r>
        <w:r>
          <w:t>15</w:t>
        </w:r>
        <w:r>
          <w:fldChar w:fldCharType="end"/>
        </w:r>
      </w:hyperlink>
    </w:p>
    <w:p>
      <w:pPr>
        <w:pStyle w:val="TOC1"/>
        <w:tabs>
          <w:tab w:val="right" w:leader="dot" w:pos="8306"/>
        </w:tabs>
      </w:pPr>
      <w:hyperlink w:anchor="_Toc14607" w:history="1">
        <w:r>
          <w:rPr>
            <w:rFonts w:ascii="仿宋" w:eastAsia="仿宋" w:hAnsi="仿宋" w:cs="仿宋" w:hint="eastAsia"/>
            <w:lang w:eastAsia="zh-CN"/>
          </w:rPr>
          <w:t>五、雪茄烟项目土建工程</w:t>
        </w:r>
        <w:r>
          <w:tab/>
        </w:r>
        <w:r>
          <w:fldChar w:fldCharType="begin"/>
        </w:r>
        <w:r>
          <w:instrText xml:space="preserve"> PAGEREF _Toc14607 \h </w:instrText>
        </w:r>
        <w:r>
          <w:fldChar w:fldCharType="separate"/>
        </w:r>
        <w:r>
          <w:t>16</w:t>
        </w:r>
        <w:r>
          <w:fldChar w:fldCharType="end"/>
        </w:r>
      </w:hyperlink>
    </w:p>
    <w:p>
      <w:pPr>
        <w:pStyle w:val="TOC2"/>
        <w:tabs>
          <w:tab w:val="right" w:leader="dot" w:pos="8306"/>
        </w:tabs>
      </w:pPr>
      <w:hyperlink w:anchor="_Toc16350" w:history="1">
        <w:r>
          <w:rPr>
            <w:rFonts w:ascii="仿宋" w:eastAsia="仿宋" w:hAnsi="仿宋" w:cs="仿宋" w:hint="eastAsia"/>
            <w:lang w:eastAsia="zh-CN"/>
          </w:rPr>
          <w:t>(一)、建筑工程设计原则</w:t>
        </w:r>
        <w:r>
          <w:tab/>
        </w:r>
        <w:r>
          <w:fldChar w:fldCharType="begin"/>
        </w:r>
        <w:r>
          <w:instrText xml:space="preserve"> PAGEREF _Toc16350 \h </w:instrText>
        </w:r>
        <w:r>
          <w:fldChar w:fldCharType="separate"/>
        </w:r>
        <w:r>
          <w:t>16</w:t>
        </w:r>
        <w:r>
          <w:fldChar w:fldCharType="end"/>
        </w:r>
      </w:hyperlink>
    </w:p>
    <w:p>
      <w:pPr>
        <w:pStyle w:val="TOC2"/>
        <w:tabs>
          <w:tab w:val="right" w:leader="dot" w:pos="8306"/>
        </w:tabs>
      </w:pPr>
      <w:hyperlink w:anchor="_Toc26607" w:history="1">
        <w:r>
          <w:rPr>
            <w:rFonts w:ascii="仿宋" w:eastAsia="仿宋" w:hAnsi="仿宋" w:cs="仿宋" w:hint="eastAsia"/>
            <w:lang w:eastAsia="zh-CN"/>
          </w:rPr>
          <w:t>(二)、土建工程设计年限及安全等级</w:t>
        </w:r>
        <w:r>
          <w:tab/>
        </w:r>
        <w:r>
          <w:fldChar w:fldCharType="begin"/>
        </w:r>
        <w:r>
          <w:instrText xml:space="preserve"> PAGEREF _Toc26607 \h </w:instrText>
        </w:r>
        <w:r>
          <w:fldChar w:fldCharType="separate"/>
        </w:r>
        <w:r>
          <w:t>17</w:t>
        </w:r>
        <w:r>
          <w:fldChar w:fldCharType="end"/>
        </w:r>
      </w:hyperlink>
    </w:p>
    <w:p>
      <w:pPr>
        <w:pStyle w:val="TOC2"/>
        <w:tabs>
          <w:tab w:val="right" w:leader="dot" w:pos="8306"/>
        </w:tabs>
      </w:pPr>
      <w:hyperlink w:anchor="_Toc32244" w:history="1">
        <w:r>
          <w:rPr>
            <w:rFonts w:ascii="仿宋" w:eastAsia="仿宋" w:hAnsi="仿宋" w:cs="仿宋" w:hint="eastAsia"/>
            <w:lang w:eastAsia="zh-CN"/>
          </w:rPr>
          <w:t>(三)、建筑工程设计总体要求</w:t>
        </w:r>
        <w:r>
          <w:tab/>
        </w:r>
        <w:r>
          <w:fldChar w:fldCharType="begin"/>
        </w:r>
        <w:r>
          <w:instrText xml:space="preserve"> PAGEREF _Toc32244 \h </w:instrText>
        </w:r>
        <w:r>
          <w:fldChar w:fldCharType="separate"/>
        </w:r>
        <w:r>
          <w:t>18</w:t>
        </w:r>
        <w:r>
          <w:fldChar w:fldCharType="end"/>
        </w:r>
      </w:hyperlink>
    </w:p>
    <w:p>
      <w:pPr>
        <w:pStyle w:val="TOC2"/>
        <w:tabs>
          <w:tab w:val="right" w:leader="dot" w:pos="8306"/>
        </w:tabs>
      </w:pPr>
      <w:hyperlink w:anchor="_Toc1577" w:history="1">
        <w:r>
          <w:rPr>
            <w:rFonts w:ascii="仿宋" w:eastAsia="仿宋" w:hAnsi="仿宋" w:cs="仿宋" w:hint="eastAsia"/>
            <w:lang w:eastAsia="zh-CN"/>
          </w:rPr>
          <w:t>(四)、土建工程建设指标</w:t>
        </w:r>
        <w:r>
          <w:tab/>
        </w:r>
        <w:r>
          <w:fldChar w:fldCharType="begin"/>
        </w:r>
        <w:r>
          <w:instrText xml:space="preserve"> PAGEREF _Toc1577 \h </w:instrText>
        </w:r>
        <w:r>
          <w:fldChar w:fldCharType="separate"/>
        </w:r>
        <w:r>
          <w:t>19</w:t>
        </w:r>
        <w:r>
          <w:fldChar w:fldCharType="end"/>
        </w:r>
      </w:hyperlink>
    </w:p>
    <w:p>
      <w:pPr>
        <w:pStyle w:val="TOC1"/>
        <w:tabs>
          <w:tab w:val="right" w:leader="dot" w:pos="8306"/>
        </w:tabs>
      </w:pPr>
      <w:hyperlink w:anchor="_Toc28647" w:history="1">
        <w:r>
          <w:rPr>
            <w:rFonts w:ascii="仿宋" w:eastAsia="仿宋" w:hAnsi="仿宋" w:cs="仿宋" w:hint="eastAsia"/>
            <w:lang w:eastAsia="zh-CN"/>
          </w:rPr>
          <w:t>六、工艺说明</w:t>
        </w:r>
        <w:r>
          <w:tab/>
        </w:r>
        <w:r>
          <w:fldChar w:fldCharType="begin"/>
        </w:r>
        <w:r>
          <w:instrText xml:space="preserve"> PAGEREF _Toc28647 \h </w:instrText>
        </w:r>
        <w:r>
          <w:fldChar w:fldCharType="separate"/>
        </w:r>
        <w:r>
          <w:t>19</w:t>
        </w:r>
        <w:r>
          <w:fldChar w:fldCharType="end"/>
        </w:r>
      </w:hyperlink>
    </w:p>
    <w:p>
      <w:pPr>
        <w:pStyle w:val="TOC2"/>
        <w:tabs>
          <w:tab w:val="right" w:leader="dot" w:pos="8306"/>
        </w:tabs>
      </w:pPr>
      <w:hyperlink w:anchor="_Toc18440" w:history="1">
        <w:r>
          <w:rPr>
            <w:rFonts w:ascii="仿宋" w:eastAsia="仿宋" w:hAnsi="仿宋" w:cs="仿宋" w:hint="eastAsia"/>
            <w:lang w:eastAsia="zh-CN"/>
          </w:rPr>
          <w:t>(一)、技术管理特点</w:t>
        </w:r>
        <w:r>
          <w:tab/>
        </w:r>
        <w:r>
          <w:fldChar w:fldCharType="begin"/>
        </w:r>
        <w:r>
          <w:instrText xml:space="preserve"> PAGEREF _Toc18440 \h </w:instrText>
        </w:r>
        <w:r>
          <w:fldChar w:fldCharType="separate"/>
        </w:r>
        <w:r>
          <w:t>19</w:t>
        </w:r>
        <w:r>
          <w:fldChar w:fldCharType="end"/>
        </w:r>
      </w:hyperlink>
    </w:p>
    <w:p>
      <w:pPr>
        <w:pStyle w:val="TOC2"/>
        <w:tabs>
          <w:tab w:val="right" w:leader="dot" w:pos="8306"/>
        </w:tabs>
      </w:pPr>
      <w:hyperlink w:anchor="_Toc27204" w:history="1">
        <w:r>
          <w:rPr>
            <w:rFonts w:ascii="仿宋" w:eastAsia="仿宋" w:hAnsi="仿宋" w:cs="仿宋" w:hint="eastAsia"/>
            <w:lang w:eastAsia="zh-CN"/>
          </w:rPr>
          <w:t>(二)、雪茄烟项目工艺技术设计方案</w:t>
        </w:r>
        <w:r>
          <w:tab/>
        </w:r>
        <w:r>
          <w:fldChar w:fldCharType="begin"/>
        </w:r>
        <w:r>
          <w:instrText xml:space="preserve"> PAGEREF _Toc27204 \h </w:instrText>
        </w:r>
        <w:r>
          <w:fldChar w:fldCharType="separate"/>
        </w:r>
        <w:r>
          <w:t>20</w:t>
        </w:r>
        <w:r>
          <w:fldChar w:fldCharType="end"/>
        </w:r>
      </w:hyperlink>
    </w:p>
    <w:p>
      <w:pPr>
        <w:pStyle w:val="TOC2"/>
        <w:tabs>
          <w:tab w:val="right" w:leader="dot" w:pos="8306"/>
        </w:tabs>
      </w:pPr>
      <w:hyperlink w:anchor="_Toc932" w:history="1">
        <w:r>
          <w:rPr>
            <w:rFonts w:ascii="仿宋" w:eastAsia="仿宋" w:hAnsi="仿宋" w:cs="仿宋" w:hint="eastAsia"/>
            <w:lang w:eastAsia="zh-CN"/>
          </w:rPr>
          <w:t>(三)、设备选型方案</w:t>
        </w:r>
        <w:r>
          <w:tab/>
        </w:r>
        <w:r>
          <w:fldChar w:fldCharType="begin"/>
        </w:r>
        <w:r>
          <w:instrText xml:space="preserve"> PAGEREF _Toc932 \h </w:instrText>
        </w:r>
        <w:r>
          <w:fldChar w:fldCharType="separate"/>
        </w:r>
        <w:r>
          <w:t>21</w:t>
        </w:r>
        <w:r>
          <w:fldChar w:fldCharType="end"/>
        </w:r>
      </w:hyperlink>
    </w:p>
    <w:p>
      <w:pPr>
        <w:pStyle w:val="TOC1"/>
        <w:tabs>
          <w:tab w:val="right" w:leader="dot" w:pos="8306"/>
        </w:tabs>
      </w:pPr>
      <w:hyperlink w:anchor="_Toc30589" w:history="1">
        <w:r>
          <w:rPr>
            <w:rFonts w:ascii="仿宋" w:eastAsia="仿宋" w:hAnsi="仿宋" w:cs="仿宋" w:hint="eastAsia"/>
            <w:lang w:eastAsia="zh-CN"/>
          </w:rPr>
          <w:t>七、雪茄烟项目人力资源管理</w:t>
        </w:r>
        <w:r>
          <w:tab/>
        </w:r>
        <w:r>
          <w:fldChar w:fldCharType="begin"/>
        </w:r>
        <w:r>
          <w:instrText xml:space="preserve"> PAGEREF _Toc30589 \h </w:instrText>
        </w:r>
        <w:r>
          <w:fldChar w:fldCharType="separate"/>
        </w:r>
        <w:r>
          <w:t>23</w:t>
        </w:r>
        <w:r>
          <w:fldChar w:fldCharType="end"/>
        </w:r>
      </w:hyperlink>
    </w:p>
    <w:p>
      <w:pPr>
        <w:pStyle w:val="TOC2"/>
        <w:tabs>
          <w:tab w:val="right" w:leader="dot" w:pos="8306"/>
        </w:tabs>
      </w:pPr>
      <w:hyperlink w:anchor="_Toc23415" w:history="1">
        <w:r>
          <w:rPr>
            <w:rFonts w:ascii="仿宋" w:eastAsia="仿宋" w:hAnsi="仿宋" w:cs="仿宋" w:hint="eastAsia"/>
            <w:lang w:eastAsia="zh-CN"/>
          </w:rPr>
          <w:t>(一)、建立健全的预算管理制度</w:t>
        </w:r>
        <w:r>
          <w:tab/>
        </w:r>
        <w:r>
          <w:fldChar w:fldCharType="begin"/>
        </w:r>
        <w:r>
          <w:instrText xml:space="preserve"> PAGEREF _Toc23415 \h </w:instrText>
        </w:r>
        <w:r>
          <w:fldChar w:fldCharType="separate"/>
        </w:r>
        <w:r>
          <w:t>23</w:t>
        </w:r>
        <w:r>
          <w:fldChar w:fldCharType="end"/>
        </w:r>
      </w:hyperlink>
    </w:p>
    <w:p>
      <w:pPr>
        <w:pStyle w:val="TOC2"/>
        <w:tabs>
          <w:tab w:val="right" w:leader="dot" w:pos="8306"/>
        </w:tabs>
      </w:pPr>
      <w:hyperlink w:anchor="_Toc12971" w:history="1">
        <w:r>
          <w:rPr>
            <w:rFonts w:ascii="仿宋" w:eastAsia="仿宋" w:hAnsi="仿宋" w:cs="仿宋" w:hint="eastAsia"/>
            <w:lang w:eastAsia="zh-CN"/>
          </w:rPr>
          <w:t>(二)、加强资金流动监控</w:t>
        </w:r>
        <w:r>
          <w:tab/>
        </w:r>
        <w:r>
          <w:fldChar w:fldCharType="begin"/>
        </w:r>
        <w:r>
          <w:instrText xml:space="preserve"> PAGEREF _Toc12971 \h </w:instrText>
        </w:r>
        <w:r>
          <w:fldChar w:fldCharType="separate"/>
        </w:r>
        <w:r>
          <w:t>24</w:t>
        </w:r>
        <w:r>
          <w:fldChar w:fldCharType="end"/>
        </w:r>
      </w:hyperlink>
    </w:p>
    <w:p>
      <w:pPr>
        <w:pStyle w:val="TOC2"/>
        <w:tabs>
          <w:tab w:val="right" w:leader="dot" w:pos="8306"/>
        </w:tabs>
      </w:pPr>
      <w:hyperlink w:anchor="_Toc7833" w:history="1">
        <w:r>
          <w:rPr>
            <w:rFonts w:ascii="仿宋" w:eastAsia="仿宋" w:hAnsi="仿宋" w:cs="仿宋" w:hint="eastAsia"/>
            <w:lang w:eastAsia="zh-CN"/>
          </w:rPr>
          <w:t>(三)、制定完善的风险控制机制</w:t>
        </w:r>
        <w:r>
          <w:tab/>
        </w:r>
        <w:r>
          <w:fldChar w:fldCharType="begin"/>
        </w:r>
        <w:r>
          <w:instrText xml:space="preserve"> PAGEREF _Toc7833 \h </w:instrText>
        </w:r>
        <w:r>
          <w:fldChar w:fldCharType="separate"/>
        </w:r>
        <w:r>
          <w:t>25</w:t>
        </w:r>
        <w:r>
          <w:fldChar w:fldCharType="end"/>
        </w:r>
      </w:hyperlink>
    </w:p>
    <w:p>
      <w:pPr>
        <w:pStyle w:val="TOC2"/>
        <w:tabs>
          <w:tab w:val="right" w:leader="dot" w:pos="8306"/>
        </w:tabs>
      </w:pPr>
      <w:hyperlink w:anchor="_Toc21856" w:history="1">
        <w:r>
          <w:rPr>
            <w:rFonts w:ascii="仿宋" w:eastAsia="仿宋" w:hAnsi="仿宋" w:cs="仿宋" w:hint="eastAsia"/>
            <w:lang w:eastAsia="zh-CN"/>
          </w:rPr>
          <w:t>(四)、优化成本管理</w:t>
        </w:r>
        <w:r>
          <w:tab/>
        </w:r>
        <w:r>
          <w:fldChar w:fldCharType="begin"/>
        </w:r>
        <w:r>
          <w:instrText xml:space="preserve"> PAGEREF _Toc21856 \h </w:instrText>
        </w:r>
        <w:r>
          <w:fldChar w:fldCharType="separate"/>
        </w:r>
        <w:r>
          <w:t>27</w:t>
        </w:r>
        <w:r>
          <w:fldChar w:fldCharType="end"/>
        </w:r>
      </w:hyperlink>
    </w:p>
    <w:p>
      <w:pPr>
        <w:pStyle w:val="TOC1"/>
        <w:tabs>
          <w:tab w:val="right" w:leader="dot" w:pos="8306"/>
        </w:tabs>
      </w:pPr>
      <w:hyperlink w:anchor="_Toc5062" w:history="1">
        <w:r>
          <w:rPr>
            <w:rFonts w:ascii="仿宋" w:eastAsia="仿宋" w:hAnsi="仿宋" w:cs="仿宋" w:hint="eastAsia"/>
            <w:lang w:eastAsia="zh-CN"/>
          </w:rPr>
          <w:t>八、雪茄烟项目经营效益</w:t>
        </w:r>
        <w:r>
          <w:tab/>
        </w:r>
        <w:r>
          <w:fldChar w:fldCharType="begin"/>
        </w:r>
        <w:r>
          <w:instrText xml:space="preserve"> PAGEREF _Toc5062 \h </w:instrText>
        </w:r>
        <w:r>
          <w:fldChar w:fldCharType="separate"/>
        </w:r>
        <w:r>
          <w:t>28</w:t>
        </w:r>
        <w:r>
          <w:fldChar w:fldCharType="end"/>
        </w:r>
      </w:hyperlink>
    </w:p>
    <w:p>
      <w:pPr>
        <w:pStyle w:val="TOC2"/>
        <w:tabs>
          <w:tab w:val="right" w:leader="dot" w:pos="8306"/>
        </w:tabs>
      </w:pPr>
      <w:hyperlink w:anchor="_Toc30996" w:history="1">
        <w:r>
          <w:rPr>
            <w:rFonts w:ascii="仿宋" w:eastAsia="仿宋" w:hAnsi="仿宋" w:cs="仿宋" w:hint="eastAsia"/>
            <w:lang w:eastAsia="zh-CN"/>
          </w:rPr>
          <w:t>(一)、经济评价财务测算</w:t>
        </w:r>
        <w:r>
          <w:tab/>
        </w:r>
        <w:r>
          <w:fldChar w:fldCharType="begin"/>
        </w:r>
        <w:r>
          <w:instrText xml:space="preserve"> PAGEREF _Toc30996 \h </w:instrText>
        </w:r>
        <w:r>
          <w:fldChar w:fldCharType="separate"/>
        </w:r>
        <w:r>
          <w:t>28</w:t>
        </w:r>
        <w:r>
          <w:fldChar w:fldCharType="end"/>
        </w:r>
      </w:hyperlink>
    </w:p>
    <w:p>
      <w:pPr>
        <w:pStyle w:val="TOC2"/>
        <w:tabs>
          <w:tab w:val="right" w:leader="dot" w:pos="8306"/>
        </w:tabs>
      </w:pPr>
      <w:hyperlink w:anchor="_Toc19864" w:history="1">
        <w:r>
          <w:rPr>
            <w:rFonts w:ascii="仿宋" w:eastAsia="仿宋" w:hAnsi="仿宋" w:cs="仿宋" w:hint="eastAsia"/>
            <w:lang w:eastAsia="zh-CN"/>
          </w:rPr>
          <w:t>(二)、雪茄烟项目盈利能力分析</w:t>
        </w:r>
        <w:r>
          <w:tab/>
        </w:r>
        <w:r>
          <w:fldChar w:fldCharType="begin"/>
        </w:r>
        <w:r>
          <w:instrText xml:space="preserve"> PAGEREF _Toc19864 \h </w:instrText>
        </w:r>
        <w:r>
          <w:fldChar w:fldCharType="separate"/>
        </w:r>
        <w:r>
          <w:t>29</w:t>
        </w:r>
        <w:r>
          <w:fldChar w:fldCharType="end"/>
        </w:r>
      </w:hyperlink>
    </w:p>
    <w:p>
      <w:pPr>
        <w:pStyle w:val="TOC1"/>
        <w:tabs>
          <w:tab w:val="right" w:leader="dot" w:pos="8306"/>
        </w:tabs>
      </w:pPr>
      <w:hyperlink w:anchor="_Toc20722" w:history="1">
        <w:r>
          <w:rPr>
            <w:rFonts w:ascii="仿宋" w:eastAsia="仿宋" w:hAnsi="仿宋" w:cs="仿宋" w:hint="eastAsia"/>
            <w:lang w:eastAsia="zh-CN"/>
          </w:rPr>
          <w:t>九、雪茄烟项目环境影响分析</w:t>
        </w:r>
        <w:r>
          <w:tab/>
        </w:r>
        <w:r>
          <w:fldChar w:fldCharType="begin"/>
        </w:r>
        <w:r>
          <w:instrText xml:space="preserve"> PAGEREF _Toc20722 \h </w:instrText>
        </w:r>
        <w:r>
          <w:fldChar w:fldCharType="separate"/>
        </w:r>
        <w:r>
          <w:t>30</w:t>
        </w:r>
        <w:r>
          <w:fldChar w:fldCharType="end"/>
        </w:r>
      </w:hyperlink>
    </w:p>
    <w:p>
      <w:pPr>
        <w:pStyle w:val="TOC2"/>
        <w:tabs>
          <w:tab w:val="right" w:leader="dot" w:pos="8306"/>
        </w:tabs>
      </w:pPr>
      <w:hyperlink w:anchor="_Toc22946" w:history="1">
        <w:r>
          <w:rPr>
            <w:rFonts w:ascii="仿宋" w:eastAsia="仿宋" w:hAnsi="仿宋" w:cs="仿宋" w:hint="eastAsia"/>
            <w:lang w:eastAsia="zh-CN"/>
          </w:rPr>
          <w:t>(一)、建设区域环境质量现状</w:t>
        </w:r>
        <w:r>
          <w:tab/>
        </w:r>
        <w:r>
          <w:fldChar w:fldCharType="begin"/>
        </w:r>
        <w:r>
          <w:instrText xml:space="preserve"> PAGEREF _Toc22946 \h </w:instrText>
        </w:r>
        <w:r>
          <w:fldChar w:fldCharType="separate"/>
        </w:r>
        <w:r>
          <w:t>30</w:t>
        </w:r>
        <w:r>
          <w:fldChar w:fldCharType="end"/>
        </w:r>
      </w:hyperlink>
    </w:p>
    <w:p>
      <w:pPr>
        <w:pStyle w:val="TOC2"/>
        <w:tabs>
          <w:tab w:val="right" w:leader="dot" w:pos="8306"/>
        </w:tabs>
      </w:pPr>
      <w:hyperlink w:anchor="_Toc1805" w:history="1">
        <w:r>
          <w:rPr>
            <w:rFonts w:ascii="仿宋" w:eastAsia="仿宋" w:hAnsi="仿宋" w:cs="仿宋" w:hint="eastAsia"/>
            <w:lang w:eastAsia="zh-CN"/>
          </w:rPr>
          <w:t>(二)、建设期环境保护</w:t>
        </w:r>
        <w:r>
          <w:tab/>
        </w:r>
        <w:r>
          <w:fldChar w:fldCharType="begin"/>
        </w:r>
        <w:r>
          <w:instrText xml:space="preserve"> PAGEREF _Toc1805 \h </w:instrText>
        </w:r>
        <w:r>
          <w:fldChar w:fldCharType="separate"/>
        </w:r>
        <w:r>
          <w:t>31</w:t>
        </w:r>
        <w:r>
          <w:fldChar w:fldCharType="end"/>
        </w:r>
      </w:hyperlink>
    </w:p>
    <w:p>
      <w:pPr>
        <w:pStyle w:val="TOC2"/>
        <w:tabs>
          <w:tab w:val="right" w:leader="dot" w:pos="8306"/>
        </w:tabs>
      </w:pPr>
      <w:hyperlink w:anchor="_Toc26954" w:history="1">
        <w:r>
          <w:rPr>
            <w:rFonts w:ascii="仿宋" w:eastAsia="仿宋" w:hAnsi="仿宋" w:cs="仿宋" w:hint="eastAsia"/>
            <w:lang w:eastAsia="zh-CN"/>
          </w:rPr>
          <w:t>(三)、运营期环境保护</w:t>
        </w:r>
        <w:r>
          <w:tab/>
        </w:r>
        <w:r>
          <w:fldChar w:fldCharType="begin"/>
        </w:r>
        <w:r>
          <w:instrText xml:space="preserve"> PAGEREF _Toc26954 \h </w:instrText>
        </w:r>
        <w:r>
          <w:fldChar w:fldCharType="separate"/>
        </w:r>
        <w:r>
          <w:t>33</w:t>
        </w:r>
        <w:r>
          <w:fldChar w:fldCharType="end"/>
        </w:r>
      </w:hyperlink>
    </w:p>
    <w:p>
      <w:pPr>
        <w:pStyle w:val="TOC2"/>
        <w:tabs>
          <w:tab w:val="right" w:leader="dot" w:pos="8306"/>
        </w:tabs>
      </w:pPr>
      <w:hyperlink w:anchor="_Toc72" w:history="1">
        <w:r>
          <w:rPr>
            <w:rFonts w:ascii="仿宋" w:eastAsia="仿宋" w:hAnsi="仿宋" w:cs="仿宋" w:hint="eastAsia"/>
            <w:lang w:eastAsia="zh-CN"/>
          </w:rPr>
          <w:t>(四)、雪茄烟项目建设对区域经济的影响</w:t>
        </w:r>
        <w:r>
          <w:tab/>
        </w:r>
        <w:r>
          <w:fldChar w:fldCharType="begin"/>
        </w:r>
        <w:r>
          <w:instrText xml:space="preserve"> PAGEREF _Toc72 \h </w:instrText>
        </w:r>
        <w:r>
          <w:fldChar w:fldCharType="separate"/>
        </w:r>
        <w:r>
          <w:t>34</w:t>
        </w:r>
        <w:r>
          <w:fldChar w:fldCharType="end"/>
        </w:r>
      </w:hyperlink>
    </w:p>
    <w:p>
      <w:pPr>
        <w:pStyle w:val="TOC2"/>
        <w:tabs>
          <w:tab w:val="right" w:leader="dot" w:pos="8306"/>
        </w:tabs>
      </w:pPr>
      <w:hyperlink w:anchor="_Toc19097" w:history="1">
        <w:r>
          <w:rPr>
            <w:rFonts w:ascii="仿宋" w:eastAsia="仿宋" w:hAnsi="仿宋" w:cs="仿宋" w:hint="eastAsia"/>
            <w:lang w:eastAsia="zh-CN"/>
          </w:rPr>
          <w:t>(五)、废弃物处理</w:t>
        </w:r>
        <w:r>
          <w:tab/>
        </w:r>
        <w:r>
          <w:fldChar w:fldCharType="begin"/>
        </w:r>
        <w:r>
          <w:instrText xml:space="preserve"> PAGEREF _Toc19097 \h </w:instrText>
        </w:r>
        <w:r>
          <w:fldChar w:fldCharType="separate"/>
        </w:r>
        <w:r>
          <w:t>36</w:t>
        </w:r>
        <w:r>
          <w:fldChar w:fldCharType="end"/>
        </w:r>
      </w:hyperlink>
    </w:p>
    <w:p>
      <w:pPr>
        <w:pStyle w:val="TOC2"/>
        <w:tabs>
          <w:tab w:val="right" w:leader="dot" w:pos="8306"/>
        </w:tabs>
      </w:pPr>
      <w:hyperlink w:anchor="_Toc9336" w:history="1">
        <w:r>
          <w:rPr>
            <w:rFonts w:ascii="仿宋" w:eastAsia="仿宋" w:hAnsi="仿宋" w:cs="仿宋" w:hint="eastAsia"/>
            <w:lang w:eastAsia="zh-CN"/>
          </w:rPr>
          <w:t>(六)、特殊环境影响分析</w:t>
        </w:r>
        <w:r>
          <w:tab/>
        </w:r>
        <w:r>
          <w:fldChar w:fldCharType="begin"/>
        </w:r>
        <w:r>
          <w:instrText xml:space="preserve"> PAGEREF _Toc9336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805" w:history="1">
        <w:r>
          <w:rPr>
            <w:rFonts w:ascii="仿宋" w:eastAsia="仿宋" w:hAnsi="仿宋" w:cs="仿宋" w:hint="eastAsia"/>
            <w:lang w:eastAsia="zh-CN"/>
          </w:rPr>
          <w:t>(七)、清洁生产</w:t>
        </w:r>
        <w:r>
          <w:tab/>
        </w:r>
        <w:r>
          <w:fldChar w:fldCharType="begin"/>
        </w:r>
        <w:r>
          <w:instrText xml:space="preserve"> PAGEREF _Toc30805 \h </w:instrText>
        </w:r>
        <w:r>
          <w:fldChar w:fldCharType="separate"/>
        </w:r>
        <w:r>
          <w:t>38</w:t>
        </w:r>
        <w:r>
          <w:fldChar w:fldCharType="end"/>
        </w:r>
      </w:hyperlink>
    </w:p>
    <w:p>
      <w:pPr>
        <w:pStyle w:val="TOC2"/>
        <w:tabs>
          <w:tab w:val="right" w:leader="dot" w:pos="8306"/>
        </w:tabs>
      </w:pPr>
      <w:hyperlink w:anchor="_Toc29825" w:history="1">
        <w:r>
          <w:rPr>
            <w:rFonts w:ascii="仿宋" w:eastAsia="仿宋" w:hAnsi="仿宋" w:cs="仿宋" w:hint="eastAsia"/>
            <w:lang w:eastAsia="zh-CN"/>
          </w:rPr>
          <w:t>(八)、环境保护综合评价</w:t>
        </w:r>
        <w:r>
          <w:tab/>
        </w:r>
        <w:r>
          <w:fldChar w:fldCharType="begin"/>
        </w:r>
        <w:r>
          <w:instrText xml:space="preserve"> PAGEREF _Toc29825 \h </w:instrText>
        </w:r>
        <w:r>
          <w:fldChar w:fldCharType="separate"/>
        </w:r>
        <w:r>
          <w:t>39</w:t>
        </w:r>
        <w:r>
          <w:fldChar w:fldCharType="end"/>
        </w:r>
      </w:hyperlink>
    </w:p>
    <w:p>
      <w:pPr>
        <w:pStyle w:val="TOC1"/>
        <w:tabs>
          <w:tab w:val="right" w:leader="dot" w:pos="8306"/>
        </w:tabs>
      </w:pPr>
      <w:hyperlink w:anchor="_Toc1058" w:history="1">
        <w:r>
          <w:rPr>
            <w:rFonts w:ascii="仿宋" w:eastAsia="仿宋" w:hAnsi="仿宋" w:cs="仿宋" w:hint="eastAsia"/>
            <w:lang w:eastAsia="zh-CN"/>
          </w:rPr>
          <w:t>十、雪茄烟项目风险管理</w:t>
        </w:r>
        <w:r>
          <w:tab/>
        </w:r>
        <w:r>
          <w:fldChar w:fldCharType="begin"/>
        </w:r>
        <w:r>
          <w:instrText xml:space="preserve"> PAGEREF _Toc1058 \h </w:instrText>
        </w:r>
        <w:r>
          <w:fldChar w:fldCharType="separate"/>
        </w:r>
        <w:r>
          <w:t>41</w:t>
        </w:r>
        <w:r>
          <w:fldChar w:fldCharType="end"/>
        </w:r>
      </w:hyperlink>
    </w:p>
    <w:p>
      <w:pPr>
        <w:pStyle w:val="TOC2"/>
        <w:tabs>
          <w:tab w:val="right" w:leader="dot" w:pos="8306"/>
        </w:tabs>
      </w:pPr>
      <w:hyperlink w:anchor="_Toc18051" w:history="1">
        <w:r>
          <w:rPr>
            <w:rFonts w:ascii="仿宋" w:eastAsia="仿宋" w:hAnsi="仿宋" w:cs="仿宋" w:hint="eastAsia"/>
            <w:lang w:eastAsia="zh-CN"/>
          </w:rPr>
          <w:t>(一)、风险识别与评估</w:t>
        </w:r>
        <w:r>
          <w:tab/>
        </w:r>
        <w:r>
          <w:fldChar w:fldCharType="begin"/>
        </w:r>
        <w:r>
          <w:instrText xml:space="preserve"> PAGEREF _Toc18051 \h </w:instrText>
        </w:r>
        <w:r>
          <w:fldChar w:fldCharType="separate"/>
        </w:r>
        <w:r>
          <w:t>41</w:t>
        </w:r>
        <w:r>
          <w:fldChar w:fldCharType="end"/>
        </w:r>
      </w:hyperlink>
    </w:p>
    <w:p>
      <w:pPr>
        <w:pStyle w:val="TOC2"/>
        <w:tabs>
          <w:tab w:val="right" w:leader="dot" w:pos="8306"/>
        </w:tabs>
      </w:pPr>
      <w:hyperlink w:anchor="_Toc29312" w:history="1">
        <w:r>
          <w:rPr>
            <w:rFonts w:ascii="仿宋" w:eastAsia="仿宋" w:hAnsi="仿宋" w:cs="仿宋" w:hint="eastAsia"/>
            <w:lang w:eastAsia="zh-CN"/>
          </w:rPr>
          <w:t>(二)、风险应对策略</w:t>
        </w:r>
        <w:r>
          <w:tab/>
        </w:r>
        <w:r>
          <w:fldChar w:fldCharType="begin"/>
        </w:r>
        <w:r>
          <w:instrText xml:space="preserve"> PAGEREF _Toc29312 \h </w:instrText>
        </w:r>
        <w:r>
          <w:fldChar w:fldCharType="separate"/>
        </w:r>
        <w:r>
          <w:t>42</w:t>
        </w:r>
        <w:r>
          <w:fldChar w:fldCharType="end"/>
        </w:r>
      </w:hyperlink>
    </w:p>
    <w:p>
      <w:pPr>
        <w:pStyle w:val="TOC2"/>
        <w:tabs>
          <w:tab w:val="right" w:leader="dot" w:pos="8306"/>
        </w:tabs>
      </w:pPr>
      <w:hyperlink w:anchor="_Toc86" w:history="1">
        <w:r>
          <w:rPr>
            <w:rFonts w:ascii="仿宋" w:eastAsia="仿宋" w:hAnsi="仿宋" w:cs="仿宋" w:hint="eastAsia"/>
            <w:lang w:eastAsia="zh-CN"/>
          </w:rPr>
          <w:t>(三)、风险监控与控制</w:t>
        </w:r>
        <w:r>
          <w:tab/>
        </w:r>
        <w:r>
          <w:fldChar w:fldCharType="begin"/>
        </w:r>
        <w:r>
          <w:instrText xml:space="preserve"> PAGEREF _Toc86 \h </w:instrText>
        </w:r>
        <w:r>
          <w:fldChar w:fldCharType="separate"/>
        </w:r>
        <w:r>
          <w:t>44</w:t>
        </w:r>
        <w:r>
          <w:fldChar w:fldCharType="end"/>
        </w:r>
      </w:hyperlink>
    </w:p>
    <w:p>
      <w:pPr>
        <w:pStyle w:val="TOC1"/>
        <w:tabs>
          <w:tab w:val="right" w:leader="dot" w:pos="8306"/>
        </w:tabs>
      </w:pPr>
      <w:hyperlink w:anchor="_Toc8158" w:history="1">
        <w:r>
          <w:rPr>
            <w:rFonts w:ascii="仿宋" w:eastAsia="仿宋" w:hAnsi="仿宋" w:cs="仿宋" w:hint="eastAsia"/>
            <w:lang w:eastAsia="zh-CN"/>
          </w:rPr>
          <w:t>十一、雪茄烟项目计划安排</w:t>
        </w:r>
        <w:r>
          <w:tab/>
        </w:r>
        <w:r>
          <w:fldChar w:fldCharType="begin"/>
        </w:r>
        <w:r>
          <w:instrText xml:space="preserve"> PAGEREF _Toc8158 \h </w:instrText>
        </w:r>
        <w:r>
          <w:fldChar w:fldCharType="separate"/>
        </w:r>
        <w:r>
          <w:t>45</w:t>
        </w:r>
        <w:r>
          <w:fldChar w:fldCharType="end"/>
        </w:r>
      </w:hyperlink>
    </w:p>
    <w:p>
      <w:pPr>
        <w:pStyle w:val="TOC2"/>
        <w:tabs>
          <w:tab w:val="right" w:leader="dot" w:pos="8306"/>
        </w:tabs>
      </w:pPr>
      <w:hyperlink w:anchor="_Toc10971" w:history="1">
        <w:r>
          <w:rPr>
            <w:rFonts w:ascii="仿宋" w:eastAsia="仿宋" w:hAnsi="仿宋" w:cs="仿宋" w:hint="eastAsia"/>
            <w:lang w:eastAsia="zh-CN"/>
          </w:rPr>
          <w:t>(一)、建设周期</w:t>
        </w:r>
        <w:r>
          <w:tab/>
        </w:r>
        <w:r>
          <w:fldChar w:fldCharType="begin"/>
        </w:r>
        <w:r>
          <w:instrText xml:space="preserve"> PAGEREF _Toc10971 \h </w:instrText>
        </w:r>
        <w:r>
          <w:fldChar w:fldCharType="separate"/>
        </w:r>
        <w:r>
          <w:t>45</w:t>
        </w:r>
        <w:r>
          <w:fldChar w:fldCharType="end"/>
        </w:r>
      </w:hyperlink>
    </w:p>
    <w:p>
      <w:pPr>
        <w:pStyle w:val="TOC2"/>
        <w:tabs>
          <w:tab w:val="right" w:leader="dot" w:pos="8306"/>
        </w:tabs>
      </w:pPr>
      <w:hyperlink w:anchor="_Toc16152" w:history="1">
        <w:r>
          <w:rPr>
            <w:rFonts w:ascii="仿宋" w:eastAsia="仿宋" w:hAnsi="仿宋" w:cs="仿宋" w:hint="eastAsia"/>
            <w:lang w:eastAsia="zh-CN"/>
          </w:rPr>
          <w:t>(二)、建设进度</w:t>
        </w:r>
        <w:r>
          <w:tab/>
        </w:r>
        <w:r>
          <w:fldChar w:fldCharType="begin"/>
        </w:r>
        <w:r>
          <w:instrText xml:space="preserve"> PAGEREF _Toc16152 \h </w:instrText>
        </w:r>
        <w:r>
          <w:fldChar w:fldCharType="separate"/>
        </w:r>
        <w:r>
          <w:t>45</w:t>
        </w:r>
        <w:r>
          <w:fldChar w:fldCharType="end"/>
        </w:r>
      </w:hyperlink>
    </w:p>
    <w:p>
      <w:pPr>
        <w:pStyle w:val="TOC2"/>
        <w:tabs>
          <w:tab w:val="right" w:leader="dot" w:pos="8306"/>
        </w:tabs>
      </w:pPr>
      <w:hyperlink w:anchor="_Toc19699" w:history="1">
        <w:r>
          <w:rPr>
            <w:rFonts w:ascii="仿宋" w:eastAsia="仿宋" w:hAnsi="仿宋" w:cs="仿宋" w:hint="eastAsia"/>
            <w:lang w:eastAsia="zh-CN"/>
          </w:rPr>
          <w:t>(三)、进度安排注意事项</w:t>
        </w:r>
        <w:r>
          <w:tab/>
        </w:r>
        <w:r>
          <w:fldChar w:fldCharType="begin"/>
        </w:r>
        <w:r>
          <w:instrText xml:space="preserve"> PAGEREF _Toc19699 \h </w:instrText>
        </w:r>
        <w:r>
          <w:fldChar w:fldCharType="separate"/>
        </w:r>
        <w:r>
          <w:t>46</w:t>
        </w:r>
        <w:r>
          <w:fldChar w:fldCharType="end"/>
        </w:r>
      </w:hyperlink>
    </w:p>
    <w:p>
      <w:pPr>
        <w:pStyle w:val="TOC2"/>
        <w:tabs>
          <w:tab w:val="right" w:leader="dot" w:pos="8306"/>
        </w:tabs>
      </w:pPr>
      <w:hyperlink w:anchor="_Toc17693" w:history="1">
        <w:r>
          <w:rPr>
            <w:rFonts w:ascii="仿宋" w:eastAsia="仿宋" w:hAnsi="仿宋" w:cs="仿宋" w:hint="eastAsia"/>
            <w:lang w:eastAsia="zh-CN"/>
          </w:rPr>
          <w:t>(四)、人力资源配置</w:t>
        </w:r>
        <w:r>
          <w:tab/>
        </w:r>
        <w:r>
          <w:fldChar w:fldCharType="begin"/>
        </w:r>
        <w:r>
          <w:instrText xml:space="preserve"> PAGEREF _Toc17693 \h </w:instrText>
        </w:r>
        <w:r>
          <w:fldChar w:fldCharType="separate"/>
        </w:r>
        <w:r>
          <w:t>48</w:t>
        </w:r>
        <w:r>
          <w:fldChar w:fldCharType="end"/>
        </w:r>
      </w:hyperlink>
    </w:p>
    <w:p>
      <w:pPr>
        <w:pStyle w:val="TOC1"/>
        <w:tabs>
          <w:tab w:val="right" w:leader="dot" w:pos="8306"/>
        </w:tabs>
      </w:pPr>
      <w:hyperlink w:anchor="_Toc13085" w:history="1">
        <w:r>
          <w:rPr>
            <w:rFonts w:ascii="仿宋" w:eastAsia="仿宋" w:hAnsi="仿宋" w:cs="仿宋" w:hint="eastAsia"/>
            <w:lang w:eastAsia="zh-CN"/>
          </w:rPr>
          <w:t>十二、雪茄烟项目人力资源培养与发展</w:t>
        </w:r>
        <w:r>
          <w:tab/>
        </w:r>
        <w:r>
          <w:fldChar w:fldCharType="begin"/>
        </w:r>
        <w:r>
          <w:instrText xml:space="preserve"> PAGEREF _Toc13085 \h </w:instrText>
        </w:r>
        <w:r>
          <w:fldChar w:fldCharType="separate"/>
        </w:r>
        <w:r>
          <w:t>49</w:t>
        </w:r>
        <w:r>
          <w:fldChar w:fldCharType="end"/>
        </w:r>
      </w:hyperlink>
    </w:p>
    <w:p>
      <w:pPr>
        <w:pStyle w:val="TOC2"/>
        <w:tabs>
          <w:tab w:val="right" w:leader="dot" w:pos="8306"/>
        </w:tabs>
      </w:pPr>
      <w:hyperlink w:anchor="_Toc29330" w:history="1">
        <w:r>
          <w:rPr>
            <w:rFonts w:ascii="仿宋" w:eastAsia="仿宋" w:hAnsi="仿宋" w:cs="仿宋" w:hint="eastAsia"/>
            <w:lang w:eastAsia="zh-CN"/>
          </w:rPr>
          <w:t>(一)、人才需求与规划</w:t>
        </w:r>
        <w:r>
          <w:tab/>
        </w:r>
        <w:r>
          <w:fldChar w:fldCharType="begin"/>
        </w:r>
        <w:r>
          <w:instrText xml:space="preserve"> PAGEREF _Toc29330 \h </w:instrText>
        </w:r>
        <w:r>
          <w:fldChar w:fldCharType="separate"/>
        </w:r>
        <w:r>
          <w:t>49</w:t>
        </w:r>
        <w:r>
          <w:fldChar w:fldCharType="end"/>
        </w:r>
      </w:hyperlink>
    </w:p>
    <w:p>
      <w:pPr>
        <w:pStyle w:val="TOC2"/>
        <w:tabs>
          <w:tab w:val="right" w:leader="dot" w:pos="8306"/>
        </w:tabs>
      </w:pPr>
      <w:hyperlink w:anchor="_Toc12549" w:history="1">
        <w:r>
          <w:rPr>
            <w:rFonts w:ascii="仿宋" w:eastAsia="仿宋" w:hAnsi="仿宋" w:cs="仿宋" w:hint="eastAsia"/>
            <w:lang w:eastAsia="zh-CN"/>
          </w:rPr>
          <w:t>(二)、培训与发展计划</w:t>
        </w:r>
        <w:r>
          <w:tab/>
        </w:r>
        <w:r>
          <w:fldChar w:fldCharType="begin"/>
        </w:r>
        <w:r>
          <w:instrText xml:space="preserve"> PAGEREF _Toc12549 \h </w:instrText>
        </w:r>
        <w:r>
          <w:fldChar w:fldCharType="separate"/>
        </w:r>
        <w:r>
          <w:t>49</w:t>
        </w:r>
        <w:r>
          <w:fldChar w:fldCharType="end"/>
        </w:r>
      </w:hyperlink>
    </w:p>
    <w:p>
      <w:pPr>
        <w:pStyle w:val="TOC1"/>
        <w:tabs>
          <w:tab w:val="right" w:leader="dot" w:pos="8306"/>
        </w:tabs>
      </w:pPr>
      <w:hyperlink w:anchor="_Toc29604" w:history="1">
        <w:r>
          <w:rPr>
            <w:rFonts w:ascii="仿宋" w:eastAsia="仿宋" w:hAnsi="仿宋" w:cs="仿宋" w:hint="eastAsia"/>
            <w:lang w:eastAsia="zh-CN"/>
          </w:rPr>
          <w:t>十三、雪茄烟项目变更管理</w:t>
        </w:r>
        <w:r>
          <w:tab/>
        </w:r>
        <w:r>
          <w:fldChar w:fldCharType="begin"/>
        </w:r>
        <w:r>
          <w:instrText xml:space="preserve"> PAGEREF _Toc29604 \h </w:instrText>
        </w:r>
        <w:r>
          <w:fldChar w:fldCharType="separate"/>
        </w:r>
        <w:r>
          <w:t>50</w:t>
        </w:r>
        <w:r>
          <w:fldChar w:fldCharType="end"/>
        </w:r>
      </w:hyperlink>
    </w:p>
    <w:p>
      <w:pPr>
        <w:pStyle w:val="TOC2"/>
        <w:tabs>
          <w:tab w:val="right" w:leader="dot" w:pos="8306"/>
        </w:tabs>
      </w:pPr>
      <w:hyperlink w:anchor="_Toc5262" w:history="1">
        <w:r>
          <w:rPr>
            <w:rFonts w:ascii="仿宋" w:eastAsia="仿宋" w:hAnsi="仿宋" w:cs="仿宋" w:hint="eastAsia"/>
            <w:lang w:eastAsia="zh-CN"/>
          </w:rPr>
          <w:t>(一)、变更申请与评估</w:t>
        </w:r>
        <w:r>
          <w:tab/>
        </w:r>
        <w:r>
          <w:fldChar w:fldCharType="begin"/>
        </w:r>
        <w:r>
          <w:instrText xml:space="preserve"> PAGEREF _Toc5262 \h </w:instrText>
        </w:r>
        <w:r>
          <w:fldChar w:fldCharType="separate"/>
        </w:r>
        <w:r>
          <w:t>50</w:t>
        </w:r>
        <w:r>
          <w:fldChar w:fldCharType="end"/>
        </w:r>
      </w:hyperlink>
    </w:p>
    <w:p>
      <w:pPr>
        <w:pStyle w:val="TOC2"/>
        <w:tabs>
          <w:tab w:val="right" w:leader="dot" w:pos="8306"/>
        </w:tabs>
      </w:pPr>
      <w:hyperlink w:anchor="_Toc3953" w:history="1">
        <w:r>
          <w:rPr>
            <w:rFonts w:ascii="仿宋" w:eastAsia="仿宋" w:hAnsi="仿宋" w:cs="仿宋" w:hint="eastAsia"/>
            <w:lang w:eastAsia="zh-CN"/>
          </w:rPr>
          <w:t>(二)、变更实施与控制</w:t>
        </w:r>
        <w:r>
          <w:tab/>
        </w:r>
        <w:r>
          <w:fldChar w:fldCharType="begin"/>
        </w:r>
        <w:r>
          <w:instrText xml:space="preserve"> PAGEREF _Toc3953 \h </w:instrText>
        </w:r>
        <w:r>
          <w:fldChar w:fldCharType="separate"/>
        </w:r>
        <w:r>
          <w:t>50</w:t>
        </w:r>
        <w:r>
          <w:fldChar w:fldCharType="end"/>
        </w:r>
      </w:hyperlink>
    </w:p>
    <w:p>
      <w:pPr>
        <w:pStyle w:val="TOC1"/>
        <w:tabs>
          <w:tab w:val="right" w:leader="dot" w:pos="8306"/>
        </w:tabs>
      </w:pPr>
      <w:hyperlink w:anchor="_Toc32277" w:history="1">
        <w:r>
          <w:rPr>
            <w:rFonts w:ascii="仿宋" w:eastAsia="仿宋" w:hAnsi="仿宋" w:cs="仿宋" w:hint="eastAsia"/>
            <w:lang w:eastAsia="zh-CN"/>
          </w:rPr>
          <w:t>十四、雪茄烟项目实施保障措施</w:t>
        </w:r>
        <w:r>
          <w:tab/>
        </w:r>
        <w:r>
          <w:fldChar w:fldCharType="begin"/>
        </w:r>
        <w:r>
          <w:instrText xml:space="preserve"> PAGEREF _Toc32277 \h </w:instrText>
        </w:r>
        <w:r>
          <w:fldChar w:fldCharType="separate"/>
        </w:r>
        <w:r>
          <w:t>51</w:t>
        </w:r>
        <w:r>
          <w:fldChar w:fldCharType="end"/>
        </w:r>
      </w:hyperlink>
    </w:p>
    <w:p>
      <w:pPr>
        <w:pStyle w:val="TOC2"/>
        <w:tabs>
          <w:tab w:val="right" w:leader="dot" w:pos="8306"/>
        </w:tabs>
      </w:pPr>
      <w:hyperlink w:anchor="_Toc27566" w:history="1">
        <w:r>
          <w:rPr>
            <w:rFonts w:ascii="仿宋" w:eastAsia="仿宋" w:hAnsi="仿宋" w:cs="仿宋" w:hint="eastAsia"/>
            <w:lang w:eastAsia="zh-CN"/>
          </w:rPr>
          <w:t>(一)、雪茄烟项目实施保障机制</w:t>
        </w:r>
        <w:r>
          <w:tab/>
        </w:r>
        <w:r>
          <w:fldChar w:fldCharType="begin"/>
        </w:r>
        <w:r>
          <w:instrText xml:space="preserve"> PAGEREF _Toc27566 \h </w:instrText>
        </w:r>
        <w:r>
          <w:fldChar w:fldCharType="separate"/>
        </w:r>
        <w:r>
          <w:t>51</w:t>
        </w:r>
        <w:r>
          <w:fldChar w:fldCharType="end"/>
        </w:r>
      </w:hyperlink>
    </w:p>
    <w:p>
      <w:pPr>
        <w:pStyle w:val="TOC2"/>
        <w:tabs>
          <w:tab w:val="right" w:leader="dot" w:pos="8306"/>
        </w:tabs>
      </w:pPr>
      <w:hyperlink w:anchor="_Toc12299" w:history="1">
        <w:r>
          <w:rPr>
            <w:rFonts w:ascii="仿宋" w:eastAsia="仿宋" w:hAnsi="仿宋" w:cs="仿宋" w:hint="eastAsia"/>
            <w:lang w:eastAsia="zh-CN"/>
          </w:rPr>
          <w:t>(二)、雪茄烟项目法律合规要求</w:t>
        </w:r>
        <w:r>
          <w:tab/>
        </w:r>
        <w:r>
          <w:fldChar w:fldCharType="begin"/>
        </w:r>
        <w:r>
          <w:instrText xml:space="preserve"> PAGEREF _Toc12299 \h </w:instrText>
        </w:r>
        <w:r>
          <w:fldChar w:fldCharType="separate"/>
        </w:r>
        <w:r>
          <w:t>54</w:t>
        </w:r>
        <w:r>
          <w:fldChar w:fldCharType="end"/>
        </w:r>
      </w:hyperlink>
    </w:p>
    <w:p>
      <w:pPr>
        <w:pStyle w:val="TOC2"/>
        <w:tabs>
          <w:tab w:val="right" w:leader="dot" w:pos="8306"/>
        </w:tabs>
      </w:pPr>
      <w:hyperlink w:anchor="_Toc20075" w:history="1">
        <w:r>
          <w:rPr>
            <w:rFonts w:ascii="仿宋" w:eastAsia="仿宋" w:hAnsi="仿宋" w:cs="仿宋" w:hint="eastAsia"/>
            <w:lang w:eastAsia="zh-CN"/>
          </w:rPr>
          <w:t>(三)、雪茄烟项目合同管理与法律事务</w:t>
        </w:r>
        <w:r>
          <w:tab/>
        </w:r>
        <w:r>
          <w:fldChar w:fldCharType="begin"/>
        </w:r>
        <w:r>
          <w:instrText xml:space="preserve"> PAGEREF _Toc20075 \h </w:instrText>
        </w:r>
        <w:r>
          <w:fldChar w:fldCharType="separate"/>
        </w:r>
        <w:r>
          <w:t>58</w:t>
        </w:r>
        <w:r>
          <w:fldChar w:fldCharType="end"/>
        </w:r>
      </w:hyperlink>
    </w:p>
    <w:p>
      <w:pPr>
        <w:pStyle w:val="TOC2"/>
        <w:tabs>
          <w:tab w:val="right" w:leader="dot" w:pos="8306"/>
        </w:tabs>
      </w:pPr>
      <w:hyperlink w:anchor="_Toc14356" w:history="1">
        <w:r>
          <w:rPr>
            <w:rFonts w:ascii="仿宋" w:eastAsia="仿宋" w:hAnsi="仿宋" w:cs="仿宋" w:hint="eastAsia"/>
            <w:lang w:eastAsia="zh-CN"/>
          </w:rPr>
          <w:t>(四)、雪茄烟项目知识产权保护策略</w:t>
        </w:r>
        <w:r>
          <w:tab/>
        </w:r>
        <w:r>
          <w:fldChar w:fldCharType="begin"/>
        </w:r>
        <w:r>
          <w:instrText xml:space="preserve"> PAGEREF _Toc14356 \h </w:instrText>
        </w:r>
        <w:r>
          <w:fldChar w:fldCharType="separate"/>
        </w:r>
        <w:r>
          <w:t>65</w:t>
        </w:r>
        <w:r>
          <w:fldChar w:fldCharType="end"/>
        </w:r>
      </w:hyperlink>
    </w:p>
    <w:p>
      <w:pPr>
        <w:pStyle w:val="TOC1"/>
        <w:tabs>
          <w:tab w:val="right" w:leader="dot" w:pos="8306"/>
        </w:tabs>
      </w:pPr>
      <w:hyperlink w:anchor="_Toc22320" w:history="1">
        <w:r>
          <w:rPr>
            <w:rFonts w:ascii="仿宋" w:eastAsia="仿宋" w:hAnsi="仿宋" w:cs="仿宋" w:hint="eastAsia"/>
            <w:lang w:eastAsia="zh-CN"/>
          </w:rPr>
          <w:t>十五、供应链管理</w:t>
        </w:r>
        <w:r>
          <w:tab/>
        </w:r>
        <w:r>
          <w:fldChar w:fldCharType="begin"/>
        </w:r>
        <w:r>
          <w:instrText xml:space="preserve"> PAGEREF _Toc22320 \h </w:instrText>
        </w:r>
        <w:r>
          <w:fldChar w:fldCharType="separate"/>
        </w:r>
        <w:r>
          <w:t>67</w:t>
        </w:r>
        <w:r>
          <w:fldChar w:fldCharType="end"/>
        </w:r>
      </w:hyperlink>
    </w:p>
    <w:p>
      <w:pPr>
        <w:pStyle w:val="TOC2"/>
        <w:tabs>
          <w:tab w:val="right" w:leader="dot" w:pos="8306"/>
        </w:tabs>
      </w:pPr>
      <w:hyperlink w:anchor="_Toc9795" w:history="1">
        <w:r>
          <w:rPr>
            <w:rFonts w:ascii="仿宋" w:eastAsia="仿宋" w:hAnsi="仿宋" w:cs="仿宋" w:hint="eastAsia"/>
            <w:lang w:eastAsia="zh-CN"/>
          </w:rPr>
          <w:t>(一)、供应链战略规划</w:t>
        </w:r>
        <w:r>
          <w:tab/>
        </w:r>
        <w:r>
          <w:fldChar w:fldCharType="begin"/>
        </w:r>
        <w:r>
          <w:instrText xml:space="preserve"> PAGEREF _Toc9795 \h </w:instrText>
        </w:r>
        <w:r>
          <w:fldChar w:fldCharType="separate"/>
        </w:r>
        <w:r>
          <w:t>67</w:t>
        </w:r>
        <w:r>
          <w:fldChar w:fldCharType="end"/>
        </w:r>
      </w:hyperlink>
    </w:p>
    <w:p>
      <w:pPr>
        <w:pStyle w:val="TOC2"/>
        <w:tabs>
          <w:tab w:val="right" w:leader="dot" w:pos="8306"/>
        </w:tabs>
      </w:pPr>
      <w:hyperlink w:anchor="_Toc12743" w:history="1">
        <w:r>
          <w:rPr>
            <w:rFonts w:ascii="仿宋" w:eastAsia="仿宋" w:hAnsi="仿宋" w:cs="仿宋" w:hint="eastAsia"/>
            <w:lang w:eastAsia="zh-CN"/>
          </w:rPr>
          <w:t>(二)、供应商选择与合作</w:t>
        </w:r>
        <w:r>
          <w:tab/>
        </w:r>
        <w:r>
          <w:fldChar w:fldCharType="begin"/>
        </w:r>
        <w:r>
          <w:instrText xml:space="preserve"> PAGEREF _Toc12743 \h </w:instrText>
        </w:r>
        <w:r>
          <w:fldChar w:fldCharType="separate"/>
        </w:r>
        <w:r>
          <w:t>68</w:t>
        </w:r>
        <w:r>
          <w:fldChar w:fldCharType="end"/>
        </w:r>
      </w:hyperlink>
    </w:p>
    <w:p>
      <w:pPr>
        <w:pStyle w:val="TOC2"/>
        <w:tabs>
          <w:tab w:val="right" w:leader="dot" w:pos="8306"/>
        </w:tabs>
      </w:pPr>
      <w:hyperlink w:anchor="_Toc27447" w:history="1">
        <w:r>
          <w:rPr>
            <w:rFonts w:ascii="仿宋" w:eastAsia="仿宋" w:hAnsi="仿宋" w:cs="仿宋" w:hint="eastAsia"/>
            <w:lang w:eastAsia="zh-CN"/>
          </w:rPr>
          <w:t>(三)、物流与库存管理</w:t>
        </w:r>
        <w:r>
          <w:tab/>
        </w:r>
        <w:r>
          <w:fldChar w:fldCharType="begin"/>
        </w:r>
        <w:r>
          <w:instrText xml:space="preserve"> PAGEREF _Toc27447 \h </w:instrText>
        </w:r>
        <w:r>
          <w:fldChar w:fldCharType="separate"/>
        </w:r>
        <w:r>
          <w:t>70</w:t>
        </w:r>
        <w:r>
          <w:fldChar w:fldCharType="end"/>
        </w:r>
      </w:hyperlink>
    </w:p>
    <w:p>
      <w:pPr>
        <w:pStyle w:val="TOC1"/>
        <w:tabs>
          <w:tab w:val="right" w:leader="dot" w:pos="8306"/>
        </w:tabs>
      </w:pPr>
      <w:hyperlink w:anchor="_Toc6241" w:history="1">
        <w:r>
          <w:rPr>
            <w:rFonts w:ascii="仿宋" w:eastAsia="仿宋" w:hAnsi="仿宋" w:cs="仿宋" w:hint="eastAsia"/>
            <w:lang w:eastAsia="zh-CN"/>
          </w:rPr>
          <w:t>十六、质量管理体系</w:t>
        </w:r>
        <w:r>
          <w:tab/>
        </w:r>
        <w:r>
          <w:fldChar w:fldCharType="begin"/>
        </w:r>
        <w:r>
          <w:instrText xml:space="preserve"> PAGEREF _Toc6241 \h </w:instrText>
        </w:r>
        <w:r>
          <w:fldChar w:fldCharType="separate"/>
        </w:r>
        <w:r>
          <w:t>71</w:t>
        </w:r>
        <w:r>
          <w:fldChar w:fldCharType="end"/>
        </w:r>
      </w:hyperlink>
    </w:p>
    <w:p>
      <w:pPr>
        <w:pStyle w:val="TOC2"/>
        <w:tabs>
          <w:tab w:val="right" w:leader="dot" w:pos="8306"/>
        </w:tabs>
      </w:pPr>
      <w:hyperlink w:anchor="_Toc31779" w:history="1">
        <w:r>
          <w:rPr>
            <w:rFonts w:ascii="仿宋" w:eastAsia="仿宋" w:hAnsi="仿宋" w:cs="仿宋" w:hint="eastAsia"/>
            <w:lang w:eastAsia="zh-CN"/>
          </w:rPr>
          <w:t>(一)、质量目标与方针</w:t>
        </w:r>
        <w:r>
          <w:tab/>
        </w:r>
        <w:r>
          <w:fldChar w:fldCharType="begin"/>
        </w:r>
        <w:r>
          <w:instrText xml:space="preserve"> PAGEREF _Toc31779 \h </w:instrText>
        </w:r>
        <w:r>
          <w:fldChar w:fldCharType="separate"/>
        </w:r>
        <w:r>
          <w:t>71</w:t>
        </w:r>
        <w:r>
          <w:fldChar w:fldCharType="end"/>
        </w:r>
      </w:hyperlink>
    </w:p>
    <w:p>
      <w:pPr>
        <w:pStyle w:val="TOC2"/>
        <w:tabs>
          <w:tab w:val="right" w:leader="dot" w:pos="8306"/>
        </w:tabs>
      </w:pPr>
      <w:hyperlink w:anchor="_Toc26633" w:history="1">
        <w:r>
          <w:rPr>
            <w:rFonts w:ascii="仿宋" w:eastAsia="仿宋" w:hAnsi="仿宋" w:cs="仿宋" w:hint="eastAsia"/>
            <w:lang w:eastAsia="zh-CN"/>
          </w:rPr>
          <w:t>(二)、质量管理责任</w:t>
        </w:r>
        <w:r>
          <w:tab/>
        </w:r>
        <w:r>
          <w:fldChar w:fldCharType="begin"/>
        </w:r>
        <w:r>
          <w:instrText xml:space="preserve"> PAGEREF _Toc26633 \h </w:instrText>
        </w:r>
        <w:r>
          <w:fldChar w:fldCharType="separate"/>
        </w:r>
        <w:r>
          <w:t>72</w:t>
        </w:r>
        <w:r>
          <w:fldChar w:fldCharType="end"/>
        </w:r>
      </w:hyperlink>
    </w:p>
    <w:p>
      <w:pPr>
        <w:pStyle w:val="TOC2"/>
        <w:tabs>
          <w:tab w:val="right" w:leader="dot" w:pos="8306"/>
        </w:tabs>
      </w:pPr>
      <w:hyperlink w:anchor="_Toc5125" w:history="1">
        <w:r>
          <w:rPr>
            <w:rFonts w:ascii="仿宋" w:eastAsia="仿宋" w:hAnsi="仿宋" w:cs="仿宋" w:hint="eastAsia"/>
            <w:lang w:eastAsia="zh-CN"/>
          </w:rPr>
          <w:t>(三)、质量管理体系文件</w:t>
        </w:r>
        <w:r>
          <w:tab/>
        </w:r>
        <w:r>
          <w:fldChar w:fldCharType="begin"/>
        </w:r>
        <w:r>
          <w:instrText xml:space="preserve"> PAGEREF _Toc5125 \h </w:instrText>
        </w:r>
        <w:r>
          <w:fldChar w:fldCharType="separate"/>
        </w:r>
        <w:r>
          <w:t>73</w:t>
        </w:r>
        <w:r>
          <w:fldChar w:fldCharType="end"/>
        </w:r>
      </w:hyperlink>
    </w:p>
    <w:p>
      <w:pPr>
        <w:pStyle w:val="TOC2"/>
        <w:tabs>
          <w:tab w:val="right" w:leader="dot" w:pos="8306"/>
        </w:tabs>
      </w:pPr>
      <w:hyperlink w:anchor="_Toc24954" w:history="1">
        <w:r>
          <w:rPr>
            <w:rFonts w:ascii="仿宋" w:eastAsia="仿宋" w:hAnsi="仿宋" w:cs="仿宋" w:hint="eastAsia"/>
            <w:lang w:eastAsia="zh-CN"/>
          </w:rPr>
          <w:t>(四)、质量培训与教育</w:t>
        </w:r>
        <w:r>
          <w:tab/>
        </w:r>
        <w:r>
          <w:fldChar w:fldCharType="begin"/>
        </w:r>
        <w:r>
          <w:instrText xml:space="preserve"> PAGEREF _Toc24954 \h </w:instrText>
        </w:r>
        <w:r>
          <w:fldChar w:fldCharType="separate"/>
        </w:r>
        <w:r>
          <w:t>75</w:t>
        </w:r>
        <w:r>
          <w:fldChar w:fldCharType="end"/>
        </w:r>
      </w:hyperlink>
    </w:p>
    <w:p>
      <w:pPr>
        <w:pStyle w:val="TOC2"/>
        <w:tabs>
          <w:tab w:val="right" w:leader="dot" w:pos="8306"/>
        </w:tabs>
      </w:pPr>
      <w:hyperlink w:anchor="_Toc25490" w:history="1">
        <w:r>
          <w:rPr>
            <w:rFonts w:ascii="仿宋" w:eastAsia="仿宋" w:hAnsi="仿宋" w:cs="仿宋" w:hint="eastAsia"/>
            <w:lang w:eastAsia="zh-CN"/>
          </w:rPr>
          <w:t>(五)、质量审核与评价</w:t>
        </w:r>
        <w:r>
          <w:tab/>
        </w:r>
        <w:r>
          <w:fldChar w:fldCharType="begin"/>
        </w:r>
        <w:r>
          <w:instrText xml:space="preserve"> PAGEREF _Toc25490 \h </w:instrText>
        </w:r>
        <w:r>
          <w:fldChar w:fldCharType="separate"/>
        </w:r>
        <w:r>
          <w:t>77</w:t>
        </w:r>
        <w:r>
          <w:fldChar w:fldCharType="end"/>
        </w:r>
      </w:hyperlink>
    </w:p>
    <w:p>
      <w:pPr>
        <w:pStyle w:val="TOC2"/>
        <w:tabs>
          <w:tab w:val="right" w:leader="dot" w:pos="8306"/>
        </w:tabs>
      </w:pPr>
      <w:hyperlink w:anchor="_Toc16849" w:history="1">
        <w:r>
          <w:rPr>
            <w:rFonts w:ascii="仿宋" w:eastAsia="仿宋" w:hAnsi="仿宋" w:cs="仿宋" w:hint="eastAsia"/>
            <w:lang w:eastAsia="zh-CN"/>
          </w:rPr>
          <w:t>(六)、不符合与纠正措施</w:t>
        </w:r>
        <w:r>
          <w:tab/>
        </w:r>
        <w:r>
          <w:fldChar w:fldCharType="begin"/>
        </w:r>
        <w:r>
          <w:instrText xml:space="preserve"> PAGEREF _Toc16849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48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363"/>
      <w:r>
        <w:rPr>
          <w:rFonts w:ascii="仿宋" w:eastAsia="仿宋" w:hAnsi="仿宋" w:cs="仿宋" w:hint="eastAsia"/>
          <w:sz w:val="28"/>
          <w:lang w:eastAsia="zh-CN"/>
        </w:rPr>
        <w:t>一、雪茄烟项目可持续发展</w:t>
      </w:r>
      <w:bookmarkEnd w:id="2"/>
    </w:p>
    <w:p>
      <w:pPr>
        <w:pStyle w:val="Heading2"/>
        <w:rPr>
          <w:rFonts w:ascii="仿宋" w:eastAsia="仿宋" w:hAnsi="仿宋" w:cs="仿宋" w:hint="eastAsia"/>
          <w:lang w:eastAsia="zh-CN"/>
        </w:rPr>
      </w:pPr>
      <w:bookmarkStart w:id="3" w:name="_Toc2722"/>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雪茄烟项目中，雪茄烟项目团队着眼于未来，明确了可持续发展的战略方向。制定的具体可持续发展目标包括降低资源使用、采用环保技术、最大化社会效益等。这一步骤不仅有助于雪茄烟项目在环保和社会责任方面达到最高标准，也为未来提供了明确的指引，确保雪茄烟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可持续实践的融入雪茄烟项目管理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雪茄烟项目管理周期。从雪茄烟项目规划开始，雪茄烟项目团队就考虑了环境和社会的因素。在执行阶段，雪茄烟项目团队积极推动绿色技术的应用，优化资源利用。此外，关注员工的社会责任，通过培训和沟通活动提高员工对可持续发展的认知，使他们能够在日常工作中践行可持续实践。这些举措不仅为雪茄烟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370"/>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扎根于雪茄烟项目的可持续发展理念，我们深信环保与社会责任是雪茄烟项目成功的关键支柱。在雪茄烟项目的每一步，我们都致力于通过创新和实践，履行对环境和社会的坚定责任。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雪茄烟项目团队通过引入先进的环保技术、建立高效的废物处理系统以及推动能源节约措施，积极履行环保责任。定期的环保监测和评估确保雪茄烟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雪茄烟项目不仅致力于自身可持续发展，还注重对社会的回馈。通过支持社区雪茄烟项目、参与慈善事业、提供培训机会等方式，雪茄烟项目积极履行社会责任。与当地社区建立积极互动，关注员工的工作与生活平衡，以及员工的身心健康，是雪茄烟项目在社会责任层面的关键举措。这样的实践不仅增强了雪茄烟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072"/>
      <w:r>
        <w:rPr>
          <w:rFonts w:ascii="仿宋" w:eastAsia="仿宋" w:hAnsi="仿宋" w:cs="仿宋" w:hint="eastAsia"/>
          <w:sz w:val="28"/>
          <w:lang w:eastAsia="zh-CN"/>
        </w:rPr>
        <w:t>二、雪茄烟项目建设背景及必要性分析</w:t>
      </w:r>
      <w:bookmarkEnd w:id="5"/>
    </w:p>
    <w:p>
      <w:pPr>
        <w:pStyle w:val="Heading2"/>
        <w:rPr>
          <w:rFonts w:ascii="仿宋" w:eastAsia="仿宋" w:hAnsi="仿宋" w:cs="仿宋" w:hint="eastAsia"/>
          <w:lang w:eastAsia="zh-CN"/>
        </w:rPr>
      </w:pPr>
      <w:bookmarkStart w:id="6" w:name="_Toc17510"/>
      <w:r>
        <w:rPr>
          <w:rFonts w:ascii="仿宋" w:eastAsia="仿宋" w:hAnsi="仿宋" w:cs="仿宋" w:hint="eastAsia"/>
          <w:lang w:eastAsia="zh-CN"/>
        </w:rPr>
        <w:t>(一)、雪茄烟项目背景分析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雪茄烟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雪茄烟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我们的背景分析将深入挖掘当前行业的发展趋势，通过对竞争态势的全面审视，找到雪茄烟项目在这个潮流中的定位。同时，我们将关注行业内涌现的新兴机遇，以便雪茄烟项目更好地融入行业发展的潮流中。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雪茄烟项目提供了强大的发展动力。我们将聚焦于行业内最新的技术发展趋势，包括但不限于人工智能、大数据分析、物联网等领域。通过深度的技术研究，我们将确保雪茄烟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雪茄烟项目发展的源泉。我们将投入更多的精力对市场需求进行深入剖析，超越表面的需求，深入挖掘潜在的市场痛点和机遇。通过对市场需求的细致了解，雪茄烟项目将更有针对性地设计解决方案，满足市场的多样化需求，从而更好地促进雪茄烟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雪茄烟项目战略至关重要。我们将对竞争态势进行更为深入的分析，包括但不限于市场份额、产品特点、客户满意度等多个维度。通过深度的竞争分析，雪茄烟项目将能够更准确地把握市场脉搏，制定具有竞争力的雪茄烟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雪茄烟项目的发展具有直接的影响。我们将进行更为全面的法规和政策分析，了解行业发展中的潜在法律风险和合规挑战。通过充分了解和遵守相关法规，雪茄烟项目将确保在法律框架内合法合规运营，为雪茄烟项目的稳健发展提供有力支持。</w:t>
      </w:r>
    </w:p>
    <w:p>
      <w:pPr>
        <w:pStyle w:val="Heading2"/>
        <w:ind w:firstLine="560" w:firstLineChars="200"/>
        <w:rPr>
          <w:rFonts w:ascii="仿宋" w:eastAsia="仿宋" w:hAnsi="仿宋" w:cs="仿宋" w:hint="eastAsia"/>
          <w:sz w:val="28"/>
          <w:lang w:eastAsia="zh-CN"/>
        </w:rPr>
      </w:pPr>
      <w:bookmarkStart w:id="7" w:name="_Toc10814"/>
      <w:r>
        <w:rPr>
          <w:rFonts w:ascii="仿宋" w:eastAsia="仿宋" w:hAnsi="仿宋" w:cs="仿宋" w:hint="eastAsia"/>
          <w:sz w:val="28"/>
          <w:lang w:eastAsia="zh-CN"/>
        </w:rPr>
        <w:t>(二)、雪茄烟项目建设必要性分析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雪茄烟项目建设的迫切性源于对行业发展趋势的深刻洞察。我们正处于一个行业变革的时代，科技创新、数字化转型成为企业发展的关键动力。雪茄烟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雪茄烟项目建设不仅仅是为了跟上潮流，更是为了通过技术创新推动企业的持续发展。通过引入先进的技术和解决方案，雪茄烟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雪茄烟项目的建设成为必然选择，通过提高产品质量、拓展服务领域，从而在竞争中获得更多的机会。雪茄烟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雪茄烟项目建设的必要性体现在对客户需求更精准的满足。通过雪茄烟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雪茄烟项目建设的背后是对企业持续创新的追求。只有通过不断创新，企业才能在竞争中立于不败之地。雪茄烟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6369"/>
      <w:r>
        <w:rPr>
          <w:rFonts w:ascii="仿宋" w:eastAsia="仿宋" w:hAnsi="仿宋" w:cs="仿宋" w:hint="eastAsia"/>
          <w:sz w:val="28"/>
          <w:lang w:eastAsia="zh-CN"/>
        </w:rPr>
        <w:t>三、雪茄烟项目绩效评估</w:t>
      </w:r>
      <w:bookmarkEnd w:id="8"/>
    </w:p>
    <w:p>
      <w:pPr>
        <w:pStyle w:val="Heading2"/>
        <w:rPr>
          <w:rFonts w:ascii="仿宋" w:eastAsia="仿宋" w:hAnsi="仿宋" w:cs="仿宋" w:hint="eastAsia"/>
          <w:lang w:eastAsia="zh-CN"/>
        </w:rPr>
      </w:pPr>
      <w:bookmarkStart w:id="9" w:name="_Toc23333"/>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在雪茄烟项目中，我们设计了一套全面的绩效评估指标，以确保雪茄烟项目的可控和成功交付。这些指标跨足雪茄烟项目目标、成本、进度和质量等多个维度，为我们提供了全面洞察雪茄烟项目的健康状况。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雪茄烟项目目标达成率是我们关注的首要指标。我们设定了明确的目标，并通过定期监测和评估，迅速发现并应对潜在的目标偏差。这为雪茄烟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成本绩效是另一个核心关注点。通过实际成本与预算成本的对比分析，我们深入了解成本差异的原因，及时调整资源分配，保持雪茄烟项目在经济效益方面的合理水平。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雪茄烟项目进度作为关键的绩效指标之一，得到了精心的关注。我们制定了详细的雪茄烟项目进度计划，并设立了进度符合度指标，确保实际进度与计划进度保持一致。这使我们能够快速发现和解决潜在的进度问题，保持雪茄烟项目的正常推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雪茄烟项目绩效的不可或缺的一环。我们引入了一系列的质量标准和客户满意度指标，以确保雪茄烟项目交付的成果在质量上达到或超越预期水平。通过持续监测这些指标，我们努力提升雪茄烟项目整体质量水平，为雪茄烟项目的成功交付提供有力保障。通过这些科学且全面的绩效评估，我们能够更好地引导雪茄烟项目的持续改进，确保雪茄烟项目目标的顺利达成。</w:t>
      </w:r>
    </w:p>
    <w:p>
      <w:pPr>
        <w:pStyle w:val="Heading2"/>
        <w:ind w:firstLine="560" w:firstLineChars="200"/>
        <w:rPr>
          <w:rFonts w:ascii="仿宋" w:eastAsia="仿宋" w:hAnsi="仿宋" w:cs="仿宋" w:hint="eastAsia"/>
          <w:sz w:val="28"/>
          <w:lang w:eastAsia="zh-CN"/>
        </w:rPr>
      </w:pPr>
      <w:bookmarkStart w:id="10" w:name="_Toc24004"/>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绩效评估是雪茄烟项目中的关键环节，为确保雪茄烟项目达到预期目标，我们采用了多层次、多维度的绩效评估方法。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雪茄烟项目的战略目标对齐，确保每个决策和行动都与雪茄烟项目整体目标保持一致。团队会定期召开战略对齐会议，审视当前工作与雪茄烟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雪茄烟项目进度、质量、成本和风险等方面。这些指标通过数据收集和分析，为雪茄烟项目管理团队提供了客观的评估依据。例如，我们通过雪茄烟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绩效评估不仅仅停留在雪茄烟项目内部，还考虑了雪茄烟项目对外部环境的影响。我们定期进行干系人满意度调查，以了解各利益相关方对雪茄烟项目的期望和满意度，并及时做出调整。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这种多层次、多角度的绩效评估方法，使得我们能够全面了解雪茄烟项目的运行状态，及时做出调整，确保雪茄烟项目在不断变化的环境中保持稳健前行。</w:t>
      </w:r>
    </w:p>
    <w:p>
      <w:pPr>
        <w:pStyle w:val="Heading2"/>
        <w:ind w:firstLine="560" w:firstLineChars="200"/>
        <w:rPr>
          <w:rFonts w:ascii="仿宋" w:eastAsia="仿宋" w:hAnsi="仿宋" w:cs="仿宋" w:hint="eastAsia"/>
          <w:sz w:val="28"/>
          <w:lang w:eastAsia="zh-CN"/>
        </w:rPr>
      </w:pPr>
      <w:bookmarkStart w:id="11" w:name="_Toc24020"/>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为了确保雪茄烟项目的有效管理和不断优化，我们采用了精心设计的绩效评估周期。这个周期旨在实现灵活、实时和全面的评估，以适应雪茄烟项目执行中的各种挑战。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雪茄烟项目的不同需求，分为短期、中期和长期。短期评估关注每个迭代或工作周期，以及时发现和解决当前任务中的问题。中期评估涵盖几个迭代，深入了解整体雪茄烟项目的趋势和性能。长期评估则着眼于整个雪茄烟项目阶段，确保雪茄烟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雪茄烟项目管理工具和协作平台，团队成员能够随时更新和分享雪茄烟项目数据。这种实时性的反馈机制使我们能够及时察觉潜在问题，快速调整，保持雪茄烟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雪茄烟项目的决策制定密不可分。每个周期的雪茄烟项目回顾会议成为集体总结经验、识别问题深层次原因并找到创新解决方案的平台。这种定期的反思与调整机制使雪茄烟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22859"/>
      <w:r>
        <w:rPr>
          <w:rFonts w:ascii="仿宋" w:eastAsia="仿宋" w:hAnsi="仿宋" w:cs="仿宋" w:hint="eastAsia"/>
          <w:sz w:val="28"/>
          <w:lang w:eastAsia="zh-CN"/>
        </w:rPr>
        <w:t>四、雪茄烟项目选址可行性分析</w:t>
      </w:r>
      <w:bookmarkEnd w:id="12"/>
    </w:p>
    <w:p>
      <w:pPr>
        <w:pStyle w:val="Heading2"/>
        <w:rPr>
          <w:rFonts w:ascii="仿宋" w:eastAsia="仿宋" w:hAnsi="仿宋" w:cs="仿宋" w:hint="eastAsia"/>
          <w:lang w:eastAsia="zh-CN"/>
        </w:rPr>
      </w:pPr>
      <w:bookmarkStart w:id="13" w:name="_Toc31140"/>
      <w:r>
        <w:rPr>
          <w:rFonts w:ascii="仿宋" w:eastAsia="仿宋" w:hAnsi="仿宋" w:cs="仿宋" w:hint="eastAsia"/>
          <w:lang w:eastAsia="zh-CN"/>
        </w:rPr>
        <w:t>(一)、雪茄烟项目选址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该雪茄烟项目选址位于XX省XX市XX区XXX街道</w:t>
      </w:r>
    </w:p>
    <w:p>
      <w:pPr>
        <w:pStyle w:val="Heading2"/>
        <w:ind w:firstLine="560" w:firstLineChars="200"/>
        <w:rPr>
          <w:rFonts w:ascii="仿宋" w:eastAsia="仿宋" w:hAnsi="仿宋" w:cs="仿宋" w:hint="eastAsia"/>
          <w:sz w:val="28"/>
          <w:lang w:eastAsia="zh-CN"/>
        </w:rPr>
      </w:pPr>
      <w:bookmarkStart w:id="14" w:name="_Toc3916"/>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雪茄烟项目的征地面积将根据雪茄烟项目的实际规模和需求进行精确规划。具体面积XXX平方米，旨在确保雪茄烟项目不仅能够满足当前的发展需求，还能够预留空间以适应未来的扩展。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净用地面积是在征地面积基础上去除不可利用面积后的实际可开发用地。具体面积XXX平方米，考虑到环保、交通、安全等多方面因素，以确保雪茄烟项目在整体利用效率上达到最优。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雪茄烟项目计划建设的建筑总规模具体面积XXX平方米。这一规模的确定综合考虑了雪茄烟项目的性质、规模，以及城市规划的相关要求，确保建筑布局与周边环境协调一致。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绿地率是雪茄烟项目用地中被规划为绿地的比例。具体面积XXX平方米，旨在通过合理规划绿地，改善雪茄烟项目周边环境，提升居民生活质量，并符合城市整体绿化规划。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容积率是用地上可以建设的建筑总体积与用地面积之比。具体面积XXX，通过合理的容积率规划，确保雪茄烟项目建筑规模与周边环境和谐共生。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确保雪茄烟项目选址与当地城市规划相一致，具体面积XXX平方米。通过与城市规划部门深入沟通，确保雪茄烟项目不仅符合城市的整体发展方向，还能够融入城市的发展布局，为城市的长远发展贡献力量。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充分了解并确保雪茄烟项目选址符合当地产业政策，具体面积XXX平方米。这包括雪茄烟项目对当地经济的促进作用，以及对相关产业的带动效应，确保雪茄烟项目与地方政府的产业政策保持一致，促进共赢合作。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用地总体要求必须符合环保和可持续发展的原则，具体面积XXX平方米。通过采用绿色建筑设计、节能减排等措施，确保雪茄烟项目在建设和运营过程中对环境的影响最小化，达到可持续发展的要求。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确保雪茄烟项目选址具备必要的公共设施配套，具体面积XXX平方米。这包括交通便利性、教育、医疗等基础设施，以提高居民生活品质，使得雪茄烟项目选址更具吸引力。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考虑用地总体要求对当地社会稳定性的影响，具体面积XXX平方米。通过深入了解当地社区反馈，确保雪茄烟项目的选址和建设过程对当地社会和谐稳定产生积极作用。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雪茄烟项目选址不仅符合法规和规划，还在实际操作中具有可行性。这一全面规划将为雪茄烟项目的成功实施提供坚实的基础，确保雪茄烟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7531"/>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雪茄烟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雪茄烟项目的设备规划和空间设计中，我们将采取灵活设备布局的措施。设备布局将根据实际需求进行灵活设计，避免不必要的浪费。通过合理规划设备摆放位置，我们将提高设备的利用率，减少设备间距，以确保雪茄烟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雪茄烟项目内部引入共享设施的概念，例如共享会议室、办公区等。通过这种方式，我们可以减少对资源的重复建设，提高资源共享效率，从而减小雪茄烟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11320"/>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雪茄烟项目的总图布置中，我们将不同功能区域进行明确的规划，以最大程度满足雪茄烟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8448"/>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我们首先关注市场因素，包括潜在客户分布、竞争对手位置、市场需求等。通过深入的市场调研，我们能够更准确地评估选址对于市场开拓和产品销售的影响，确保雪茄烟项目能够在有利的市场环境中蓬勃发展。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雪茄烟项目对环境的影响是综合评价的重要因素之一。我们将详细考虑选址周边的自然环境、生态保护区、水源地等情况，确保雪茄烟项目的建设和运营对环境影响最小化，并符合当地的环保法规标准。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对选址的评价还需充分考虑当地政府的产业政策和法规。我们将详细了解雪茄烟项目所在地的相关政策，确保雪茄烟项目的规划和运营与当地法规相符，降低不必要的法律风险。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考虑到社会稳定性对企业运营的重要性，我们将评估选址地区的社会安全情况、劳工关系、社区反馈等方面，以确保雪茄烟项目的建设和运营不会受到社会稳定性的负面影响。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最后，我们将综合考虑用地成本，包括土地购置费用、土地开发成本等。通过对用地成本的详细评估，我们能够做出更为精确的经济效益分析，为雪茄烟项目的投资决策提供有力支持。</w:t>
      </w:r>
    </w:p>
    <w:p>
      <w:pPr>
        <w:pStyle w:val="Heading1"/>
        <w:ind w:firstLine="560" w:firstLineChars="200"/>
        <w:rPr>
          <w:rFonts w:ascii="仿宋" w:eastAsia="仿宋" w:hAnsi="仿宋" w:cs="仿宋" w:hint="eastAsia"/>
          <w:sz w:val="28"/>
          <w:lang w:eastAsia="zh-CN"/>
        </w:rPr>
      </w:pPr>
      <w:bookmarkStart w:id="18" w:name="_Toc14607"/>
      <w:r>
        <w:rPr>
          <w:rFonts w:ascii="仿宋" w:eastAsia="仿宋" w:hAnsi="仿宋" w:cs="仿宋" w:hint="eastAsia"/>
          <w:sz w:val="28"/>
          <w:lang w:eastAsia="zh-CN"/>
        </w:rPr>
        <w:t>五、雪茄烟项目土建工程</w:t>
      </w:r>
      <w:bookmarkEnd w:id="18"/>
    </w:p>
    <w:p>
      <w:pPr>
        <w:pStyle w:val="Heading2"/>
        <w:rPr>
          <w:rFonts w:ascii="仿宋" w:eastAsia="仿宋" w:hAnsi="仿宋" w:cs="仿宋" w:hint="eastAsia"/>
          <w:lang w:eastAsia="zh-CN"/>
        </w:rPr>
      </w:pPr>
      <w:bookmarkStart w:id="19" w:name="_Toc16350"/>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在雪茄烟项目的建筑工程设计中，我们将秉承一系列重要的设计原则，以确保雪茄烟项目建筑在功能、美观、可持续性等方面达到最佳效果。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首要原则是确保建筑的功能性得到最大化的发挥。我们将充分理解雪茄烟项目的实际需求，合理布局各个功能区域，保证建筑在满足业务需求的同时，提供高效的工作环境。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https://d.book118.com/466002243010010050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雪茄烟项目规划设计蓝图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雪茄烟项目规划设计蓝图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雪茄烟项目规划设计蓝图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雪茄烟项目规划设计蓝图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雪茄烟项目规划设计蓝图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雪茄烟项目规划设计蓝图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雪茄烟项目规划设计蓝图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雪茄烟项目规划设计蓝图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雪茄烟项目规划设计蓝图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雪茄烟项目规划设计蓝图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雪茄烟项目规划设计蓝图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雪茄烟项目规划设计蓝图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雪茄烟项目规划设计蓝图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雪茄烟项目规划设计蓝图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雪茄烟项目规划设计蓝图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雪茄烟项目规划设计蓝图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雪茄烟项目规划设计蓝图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EE243E"/>
    <w:rsid w:val="75EE243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6600224301001005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2024-02-07T04:17:00Z</dcterms:created>
  <dcterms:modified xsi:type="dcterms:W3CDTF">2024-02-07T04:17:38Z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F7CB71FEFD914FC98405B7ADFF301EDE_11</vt:lpwstr>
  </property>
  <property fmtid="{D5CDD505-2E9C-101B-9397-08002B2CF9AE}" pid="3" name="KSOProductBuildVer">
    <vt:lpwstr>2052-12.1.0.16250</vt:lpwstr>
  </property>
</Properties>
</file>