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08D1" w14:paraId="73363EC8" w14:textId="77777777">
      <w:pPr>
        <w:rPr>
          <w:rFonts w:ascii="仿宋" w:eastAsia="仿宋" w:hAnsi="仿宋" w:cs="仿宋"/>
          <w:b/>
          <w:sz w:val="40"/>
        </w:rPr>
      </w:pPr>
    </w:p>
    <w:p w:rsidR="00AA08D1" w14:paraId="031363D0" w14:textId="77777777">
      <w:pPr>
        <w:rPr>
          <w:rFonts w:ascii="仿宋" w:eastAsia="仿宋" w:hAnsi="仿宋" w:cs="仿宋"/>
          <w:b/>
          <w:sz w:val="40"/>
        </w:rPr>
      </w:pPr>
    </w:p>
    <w:p w:rsidR="00AA08D1" w14:paraId="19E8DE6F" w14:textId="77777777">
      <w:pPr>
        <w:rPr>
          <w:rFonts w:ascii="仿宋" w:eastAsia="仿宋" w:hAnsi="仿宋" w:cs="仿宋"/>
          <w:b/>
          <w:sz w:val="40"/>
        </w:rPr>
      </w:pPr>
    </w:p>
    <w:p w:rsidR="00AA08D1" w14:paraId="15AA00D3"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仪表车床相关项目投资计划书</w:t>
      </w:r>
    </w:p>
    <w:p w:rsidR="00AA08D1" w14:paraId="35EE677C" w14:textId="77777777">
      <w:pPr>
        <w:jc w:val="center"/>
        <w:rPr>
          <w:rFonts w:ascii="仿宋" w:eastAsia="仿宋" w:hAnsi="仿宋" w:cs="仿宋"/>
          <w:b/>
          <w:sz w:val="40"/>
        </w:rPr>
      </w:pPr>
      <w:r>
        <w:rPr>
          <w:rFonts w:ascii="仿宋" w:eastAsia="仿宋" w:hAnsi="仿宋" w:cs="仿宋" w:hint="eastAsia"/>
          <w:b/>
          <w:sz w:val="40"/>
        </w:rPr>
        <w:t>目录</w:t>
      </w:r>
    </w:p>
    <w:p w:rsidR="00AA08D1" w14:paraId="1604C8CE" w14:textId="77777777">
      <w:pPr>
        <w:pStyle w:val="TOC1"/>
        <w:tabs>
          <w:tab w:val="right" w:leader="dot" w:pos="8306"/>
        </w:tabs>
      </w:pPr>
      <w:r>
        <w:fldChar w:fldCharType="begin"/>
      </w:r>
      <w:r>
        <w:instrText>TOC \h \z</w:instrText>
      </w:r>
      <w:r>
        <w:fldChar w:fldCharType="separate"/>
      </w:r>
      <w:hyperlink w:anchor="_Toc30259" w:history="1">
        <w:r>
          <w:rPr>
            <w:rFonts w:ascii="仿宋" w:eastAsia="仿宋" w:hAnsi="仿宋" w:cs="仿宋" w:hint="eastAsia"/>
          </w:rPr>
          <w:t>概论</w:t>
        </w:r>
        <w:r>
          <w:tab/>
        </w:r>
        <w:r>
          <w:fldChar w:fldCharType="begin"/>
        </w:r>
        <w:r>
          <w:instrText xml:space="preserve"> PAGEREF _Toc30259 \h </w:instrText>
        </w:r>
        <w:r>
          <w:fldChar w:fldCharType="separate"/>
        </w:r>
        <w:r>
          <w:t>3</w:t>
        </w:r>
        <w:r>
          <w:fldChar w:fldCharType="end"/>
        </w:r>
      </w:hyperlink>
    </w:p>
    <w:p w:rsidR="00AA08D1" w14:paraId="5098489F" w14:textId="77777777">
      <w:pPr>
        <w:pStyle w:val="TOC1"/>
        <w:tabs>
          <w:tab w:val="right" w:leader="dot" w:pos="8306"/>
        </w:tabs>
      </w:pPr>
      <w:hyperlink w:anchor="_Toc24617" w:history="1">
        <w:r>
          <w:rPr>
            <w:rFonts w:ascii="仿宋" w:eastAsia="仿宋" w:hAnsi="仿宋" w:cs="仿宋" w:hint="eastAsia"/>
          </w:rPr>
          <w:t>一、仪表车床项目选址方案</w:t>
        </w:r>
        <w:r>
          <w:tab/>
        </w:r>
        <w:r>
          <w:fldChar w:fldCharType="begin"/>
        </w:r>
        <w:r>
          <w:instrText xml:space="preserve"> PAGEREF _Toc24617 \h </w:instrText>
        </w:r>
        <w:r>
          <w:fldChar w:fldCharType="separate"/>
        </w:r>
        <w:r>
          <w:t>3</w:t>
        </w:r>
        <w:r>
          <w:fldChar w:fldCharType="end"/>
        </w:r>
      </w:hyperlink>
    </w:p>
    <w:p w:rsidR="00AA08D1" w14:paraId="7D26E808" w14:textId="77777777">
      <w:pPr>
        <w:pStyle w:val="TOC2"/>
        <w:tabs>
          <w:tab w:val="right" w:leader="dot" w:pos="8306"/>
        </w:tabs>
      </w:pPr>
      <w:hyperlink w:anchor="_Toc23221" w:history="1">
        <w:r>
          <w:rPr>
            <w:rFonts w:ascii="仿宋" w:eastAsia="仿宋" w:hAnsi="仿宋" w:cs="仿宋" w:hint="eastAsia"/>
          </w:rPr>
          <w:t>（一）仪表车床项目选址原则</w:t>
        </w:r>
        <w:r>
          <w:tab/>
        </w:r>
        <w:r>
          <w:fldChar w:fldCharType="begin"/>
        </w:r>
        <w:r>
          <w:instrText xml:space="preserve"> PAGEREF _Toc23221 \h </w:instrText>
        </w:r>
        <w:r>
          <w:fldChar w:fldCharType="separate"/>
        </w:r>
        <w:r>
          <w:t>3</w:t>
        </w:r>
        <w:r>
          <w:fldChar w:fldCharType="end"/>
        </w:r>
      </w:hyperlink>
    </w:p>
    <w:p w:rsidR="00AA08D1" w14:paraId="58A066CD" w14:textId="77777777">
      <w:pPr>
        <w:pStyle w:val="TOC2"/>
        <w:tabs>
          <w:tab w:val="right" w:leader="dot" w:pos="8306"/>
        </w:tabs>
      </w:pPr>
      <w:hyperlink w:anchor="_Toc23102" w:history="1">
        <w:r>
          <w:rPr>
            <w:rFonts w:ascii="仿宋" w:eastAsia="仿宋" w:hAnsi="仿宋" w:cs="仿宋" w:hint="eastAsia"/>
          </w:rPr>
          <w:t>（二）建设区基本情况</w:t>
        </w:r>
        <w:r>
          <w:tab/>
        </w:r>
        <w:r>
          <w:fldChar w:fldCharType="begin"/>
        </w:r>
        <w:r>
          <w:instrText xml:space="preserve"> PAGEREF _Toc23102 \h </w:instrText>
        </w:r>
        <w:r>
          <w:fldChar w:fldCharType="separate"/>
        </w:r>
        <w:r>
          <w:t>4</w:t>
        </w:r>
        <w:r>
          <w:fldChar w:fldCharType="end"/>
        </w:r>
      </w:hyperlink>
    </w:p>
    <w:p w:rsidR="00AA08D1" w14:paraId="1C94B5E5" w14:textId="77777777">
      <w:pPr>
        <w:pStyle w:val="TOC2"/>
        <w:tabs>
          <w:tab w:val="right" w:leader="dot" w:pos="8306"/>
        </w:tabs>
      </w:pPr>
      <w:hyperlink w:anchor="_Toc1225" w:history="1">
        <w:r>
          <w:rPr>
            <w:rFonts w:ascii="仿宋" w:eastAsia="仿宋" w:hAnsi="仿宋" w:cs="仿宋" w:hint="eastAsia"/>
          </w:rPr>
          <w:t>（三）产业发展方向</w:t>
        </w:r>
        <w:r>
          <w:tab/>
        </w:r>
        <w:r>
          <w:fldChar w:fldCharType="begin"/>
        </w:r>
        <w:r>
          <w:instrText xml:space="preserve"> PAGEREF _Toc1225 \h </w:instrText>
        </w:r>
        <w:r>
          <w:fldChar w:fldCharType="separate"/>
        </w:r>
        <w:r>
          <w:t>5</w:t>
        </w:r>
        <w:r>
          <w:fldChar w:fldCharType="end"/>
        </w:r>
      </w:hyperlink>
    </w:p>
    <w:p w:rsidR="00AA08D1" w14:paraId="1012C97E" w14:textId="77777777">
      <w:pPr>
        <w:pStyle w:val="TOC2"/>
        <w:tabs>
          <w:tab w:val="right" w:leader="dot" w:pos="8306"/>
        </w:tabs>
      </w:pPr>
      <w:hyperlink w:anchor="_Toc26022" w:history="1">
        <w:r>
          <w:rPr>
            <w:rFonts w:ascii="仿宋" w:eastAsia="仿宋" w:hAnsi="仿宋" w:cs="仿宋" w:hint="eastAsia"/>
          </w:rPr>
          <w:t>（四）仪表车床项目选址综合评价</w:t>
        </w:r>
        <w:r>
          <w:tab/>
        </w:r>
        <w:r>
          <w:fldChar w:fldCharType="begin"/>
        </w:r>
        <w:r>
          <w:instrText xml:space="preserve"> PAGEREF _Toc26022 \h </w:instrText>
        </w:r>
        <w:r>
          <w:fldChar w:fldCharType="separate"/>
        </w:r>
        <w:r>
          <w:t>6</w:t>
        </w:r>
        <w:r>
          <w:fldChar w:fldCharType="end"/>
        </w:r>
      </w:hyperlink>
    </w:p>
    <w:p w:rsidR="00AA08D1" w14:paraId="3BC89C33" w14:textId="77777777">
      <w:pPr>
        <w:pStyle w:val="TOC1"/>
        <w:tabs>
          <w:tab w:val="right" w:leader="dot" w:pos="8306"/>
        </w:tabs>
      </w:pPr>
      <w:hyperlink w:anchor="_Toc19909" w:history="1">
        <w:r>
          <w:rPr>
            <w:rFonts w:ascii="仿宋" w:eastAsia="仿宋" w:hAnsi="仿宋" w:cs="仿宋" w:hint="eastAsia"/>
          </w:rPr>
          <w:t>二、行业前景及市场预测</w:t>
        </w:r>
        <w:r>
          <w:tab/>
        </w:r>
        <w:r>
          <w:fldChar w:fldCharType="begin"/>
        </w:r>
        <w:r>
          <w:instrText xml:space="preserve"> PAGEREF _Toc19909 \h </w:instrText>
        </w:r>
        <w:r>
          <w:fldChar w:fldCharType="separate"/>
        </w:r>
        <w:r>
          <w:t>7</w:t>
        </w:r>
        <w:r>
          <w:fldChar w:fldCharType="end"/>
        </w:r>
      </w:hyperlink>
    </w:p>
    <w:p w:rsidR="00AA08D1" w14:paraId="1A1D1790" w14:textId="77777777">
      <w:pPr>
        <w:pStyle w:val="TOC2"/>
        <w:tabs>
          <w:tab w:val="right" w:leader="dot" w:pos="8306"/>
        </w:tabs>
      </w:pPr>
      <w:hyperlink w:anchor="_Toc12464" w:history="1">
        <w:r>
          <w:rPr>
            <w:rFonts w:ascii="仿宋" w:eastAsia="仿宋" w:hAnsi="仿宋" w:cs="仿宋" w:hint="eastAsia"/>
          </w:rPr>
          <w:t>（一）行业基本情况</w:t>
        </w:r>
        <w:r>
          <w:tab/>
        </w:r>
        <w:r>
          <w:fldChar w:fldCharType="begin"/>
        </w:r>
        <w:r>
          <w:instrText xml:space="preserve"> PAGEREF _Toc12464 \h </w:instrText>
        </w:r>
        <w:r>
          <w:fldChar w:fldCharType="separate"/>
        </w:r>
        <w:r>
          <w:t>7</w:t>
        </w:r>
        <w:r>
          <w:fldChar w:fldCharType="end"/>
        </w:r>
      </w:hyperlink>
    </w:p>
    <w:p w:rsidR="00AA08D1" w14:paraId="691DAA47" w14:textId="77777777">
      <w:pPr>
        <w:pStyle w:val="TOC2"/>
        <w:tabs>
          <w:tab w:val="right" w:leader="dot" w:pos="8306"/>
        </w:tabs>
      </w:pPr>
      <w:hyperlink w:anchor="_Toc17353" w:history="1">
        <w:r>
          <w:rPr>
            <w:rFonts w:ascii="仿宋" w:eastAsia="仿宋" w:hAnsi="仿宋" w:cs="仿宋" w:hint="eastAsia"/>
          </w:rPr>
          <w:t>（二）市场分析</w:t>
        </w:r>
        <w:r>
          <w:tab/>
        </w:r>
        <w:r>
          <w:fldChar w:fldCharType="begin"/>
        </w:r>
        <w:r>
          <w:instrText xml:space="preserve"> PAGEREF _Toc17353 \h </w:instrText>
        </w:r>
        <w:r>
          <w:fldChar w:fldCharType="separate"/>
        </w:r>
        <w:r>
          <w:t>8</w:t>
        </w:r>
        <w:r>
          <w:fldChar w:fldCharType="end"/>
        </w:r>
      </w:hyperlink>
    </w:p>
    <w:p w:rsidR="00AA08D1" w14:paraId="321A6420" w14:textId="77777777">
      <w:pPr>
        <w:pStyle w:val="TOC1"/>
        <w:tabs>
          <w:tab w:val="right" w:leader="dot" w:pos="8306"/>
        </w:tabs>
      </w:pPr>
      <w:hyperlink w:anchor="_Toc28132" w:history="1">
        <w:r>
          <w:rPr>
            <w:rFonts w:ascii="仿宋" w:eastAsia="仿宋" w:hAnsi="仿宋" w:cs="仿宋" w:hint="eastAsia"/>
          </w:rPr>
          <w:t>三、原材料及成品管理</w:t>
        </w:r>
        <w:r>
          <w:tab/>
        </w:r>
        <w:r>
          <w:fldChar w:fldCharType="begin"/>
        </w:r>
        <w:r>
          <w:instrText xml:space="preserve"> PAGEREF _Toc28132 \h </w:instrText>
        </w:r>
        <w:r>
          <w:fldChar w:fldCharType="separate"/>
        </w:r>
        <w:r>
          <w:t>10</w:t>
        </w:r>
        <w:r>
          <w:fldChar w:fldCharType="end"/>
        </w:r>
      </w:hyperlink>
    </w:p>
    <w:p w:rsidR="00AA08D1" w14:paraId="397FDC8B" w14:textId="77777777">
      <w:pPr>
        <w:pStyle w:val="TOC2"/>
        <w:tabs>
          <w:tab w:val="right" w:leader="dot" w:pos="8306"/>
        </w:tabs>
      </w:pPr>
      <w:hyperlink w:anchor="_Toc16531" w:history="1">
        <w:r>
          <w:rPr>
            <w:rFonts w:ascii="仿宋" w:eastAsia="仿宋" w:hAnsi="仿宋" w:cs="仿宋" w:hint="eastAsia"/>
          </w:rPr>
          <w:t>（一）仪表车床项目建设期原辅材料供应情况</w:t>
        </w:r>
        <w:r>
          <w:tab/>
        </w:r>
        <w:r>
          <w:fldChar w:fldCharType="begin"/>
        </w:r>
        <w:r>
          <w:instrText xml:space="preserve"> PAGEREF _Toc16531 \h </w:instrText>
        </w:r>
        <w:r>
          <w:fldChar w:fldCharType="separate"/>
        </w:r>
        <w:r>
          <w:t>10</w:t>
        </w:r>
        <w:r>
          <w:fldChar w:fldCharType="end"/>
        </w:r>
      </w:hyperlink>
    </w:p>
    <w:p w:rsidR="00AA08D1" w14:paraId="793C8DD2" w14:textId="77777777">
      <w:pPr>
        <w:pStyle w:val="TOC2"/>
        <w:tabs>
          <w:tab w:val="right" w:leader="dot" w:pos="8306"/>
        </w:tabs>
      </w:pPr>
      <w:hyperlink w:anchor="_Toc9203" w:history="1">
        <w:r>
          <w:rPr>
            <w:rFonts w:ascii="仿宋" w:eastAsia="仿宋" w:hAnsi="仿宋" w:cs="仿宋" w:hint="eastAsia"/>
          </w:rPr>
          <w:t>（二）仪表车床项目运营期原辅材料供应及质量管理</w:t>
        </w:r>
        <w:r>
          <w:tab/>
        </w:r>
        <w:r>
          <w:fldChar w:fldCharType="begin"/>
        </w:r>
        <w:r>
          <w:instrText xml:space="preserve"> PAGEREF _Toc9203 \h </w:instrText>
        </w:r>
        <w:r>
          <w:fldChar w:fldCharType="separate"/>
        </w:r>
        <w:r>
          <w:t>10</w:t>
        </w:r>
        <w:r>
          <w:fldChar w:fldCharType="end"/>
        </w:r>
      </w:hyperlink>
    </w:p>
    <w:p w:rsidR="00AA08D1" w14:paraId="23199C83" w14:textId="77777777">
      <w:pPr>
        <w:pStyle w:val="TOC1"/>
        <w:tabs>
          <w:tab w:val="right" w:leader="dot" w:pos="8306"/>
        </w:tabs>
      </w:pPr>
      <w:hyperlink w:anchor="_Toc15420" w:history="1">
        <w:r>
          <w:rPr>
            <w:rFonts w:ascii="仿宋" w:eastAsia="仿宋" w:hAnsi="仿宋" w:cs="仿宋" w:hint="eastAsia"/>
          </w:rPr>
          <w:t>四、产品方案与建设规划</w:t>
        </w:r>
        <w:r>
          <w:tab/>
        </w:r>
        <w:r>
          <w:fldChar w:fldCharType="begin"/>
        </w:r>
        <w:r>
          <w:instrText xml:space="preserve"> PAGEREF _Toc15420 \h </w:instrText>
        </w:r>
        <w:r>
          <w:fldChar w:fldCharType="separate"/>
        </w:r>
        <w:r>
          <w:t>12</w:t>
        </w:r>
        <w:r>
          <w:fldChar w:fldCharType="end"/>
        </w:r>
      </w:hyperlink>
    </w:p>
    <w:p w:rsidR="00AA08D1" w14:paraId="289624BC" w14:textId="77777777">
      <w:pPr>
        <w:pStyle w:val="TOC2"/>
        <w:tabs>
          <w:tab w:val="right" w:leader="dot" w:pos="8306"/>
        </w:tabs>
      </w:pPr>
      <w:hyperlink w:anchor="_Toc28186" w:history="1">
        <w:r>
          <w:rPr>
            <w:rFonts w:ascii="仿宋" w:eastAsia="仿宋" w:hAnsi="仿宋" w:cs="仿宋" w:hint="eastAsia"/>
          </w:rPr>
          <w:t>（一）仪表车床项目场地规模</w:t>
        </w:r>
        <w:r>
          <w:tab/>
        </w:r>
        <w:r>
          <w:fldChar w:fldCharType="begin"/>
        </w:r>
        <w:r>
          <w:instrText xml:space="preserve"> PAGEREF _Toc28186 \h </w:instrText>
        </w:r>
        <w:r>
          <w:fldChar w:fldCharType="separate"/>
        </w:r>
        <w:r>
          <w:t>12</w:t>
        </w:r>
        <w:r>
          <w:fldChar w:fldCharType="end"/>
        </w:r>
      </w:hyperlink>
    </w:p>
    <w:p w:rsidR="00AA08D1" w14:paraId="230BFD4A" w14:textId="77777777">
      <w:pPr>
        <w:pStyle w:val="TOC2"/>
        <w:tabs>
          <w:tab w:val="right" w:leader="dot" w:pos="8306"/>
        </w:tabs>
      </w:pPr>
      <w:hyperlink w:anchor="_Toc25221" w:history="1">
        <w:r>
          <w:rPr>
            <w:rFonts w:ascii="仿宋" w:eastAsia="仿宋" w:hAnsi="仿宋" w:cs="仿宋" w:hint="eastAsia"/>
          </w:rPr>
          <w:t>（二）产能规模</w:t>
        </w:r>
        <w:r>
          <w:tab/>
        </w:r>
        <w:r>
          <w:fldChar w:fldCharType="begin"/>
        </w:r>
        <w:r>
          <w:instrText xml:space="preserve"> PAGEREF _Toc25221 \h </w:instrText>
        </w:r>
        <w:r>
          <w:fldChar w:fldCharType="separate"/>
        </w:r>
        <w:r>
          <w:t>12</w:t>
        </w:r>
        <w:r>
          <w:fldChar w:fldCharType="end"/>
        </w:r>
      </w:hyperlink>
    </w:p>
    <w:p w:rsidR="00AA08D1" w14:paraId="1E00D42E" w14:textId="77777777">
      <w:pPr>
        <w:pStyle w:val="TOC2"/>
        <w:tabs>
          <w:tab w:val="right" w:leader="dot" w:pos="8306"/>
        </w:tabs>
      </w:pPr>
      <w:hyperlink w:anchor="_Toc14499" w:history="1">
        <w:r>
          <w:rPr>
            <w:rFonts w:ascii="仿宋" w:eastAsia="仿宋" w:hAnsi="仿宋" w:cs="仿宋" w:hint="eastAsia"/>
          </w:rPr>
          <w:t>（三）产品规划方案及生产纲领</w:t>
        </w:r>
        <w:r>
          <w:tab/>
        </w:r>
        <w:r>
          <w:fldChar w:fldCharType="begin"/>
        </w:r>
        <w:r>
          <w:instrText xml:space="preserve"> PAGEREF _Toc14499 \h </w:instrText>
        </w:r>
        <w:r>
          <w:fldChar w:fldCharType="separate"/>
        </w:r>
        <w:r>
          <w:t>12</w:t>
        </w:r>
        <w:r>
          <w:fldChar w:fldCharType="end"/>
        </w:r>
      </w:hyperlink>
    </w:p>
    <w:p w:rsidR="00AA08D1" w14:paraId="20D8A974" w14:textId="77777777">
      <w:pPr>
        <w:pStyle w:val="TOC1"/>
        <w:tabs>
          <w:tab w:val="right" w:leader="dot" w:pos="8306"/>
        </w:tabs>
      </w:pPr>
      <w:hyperlink w:anchor="_Toc26587" w:history="1">
        <w:r>
          <w:rPr>
            <w:rFonts w:ascii="仿宋" w:eastAsia="仿宋" w:hAnsi="仿宋" w:cs="仿宋" w:hint="eastAsia"/>
          </w:rPr>
          <w:t>五、仪表车床项目概论</w:t>
        </w:r>
        <w:r>
          <w:tab/>
        </w:r>
        <w:r>
          <w:fldChar w:fldCharType="begin"/>
        </w:r>
        <w:r>
          <w:instrText xml:space="preserve"> PAGEREF _Toc26587 \h </w:instrText>
        </w:r>
        <w:r>
          <w:fldChar w:fldCharType="separate"/>
        </w:r>
        <w:r>
          <w:t>13</w:t>
        </w:r>
        <w:r>
          <w:fldChar w:fldCharType="end"/>
        </w:r>
      </w:hyperlink>
    </w:p>
    <w:p w:rsidR="00AA08D1" w14:paraId="32E97838" w14:textId="77777777">
      <w:pPr>
        <w:pStyle w:val="TOC2"/>
        <w:tabs>
          <w:tab w:val="right" w:leader="dot" w:pos="8306"/>
        </w:tabs>
      </w:pPr>
      <w:hyperlink w:anchor="_Toc8810" w:history="1">
        <w:r>
          <w:rPr>
            <w:rFonts w:ascii="仿宋" w:eastAsia="仿宋" w:hAnsi="仿宋" w:cs="仿宋" w:hint="eastAsia"/>
          </w:rPr>
          <w:t>（一）仪表车床项目名称</w:t>
        </w:r>
        <w:r>
          <w:tab/>
        </w:r>
        <w:r>
          <w:fldChar w:fldCharType="begin"/>
        </w:r>
        <w:r>
          <w:instrText xml:space="preserve"> PAGEREF _Toc8810 \h </w:instrText>
        </w:r>
        <w:r>
          <w:fldChar w:fldCharType="separate"/>
        </w:r>
        <w:r>
          <w:t>13</w:t>
        </w:r>
        <w:r>
          <w:fldChar w:fldCharType="end"/>
        </w:r>
      </w:hyperlink>
    </w:p>
    <w:p w:rsidR="00AA08D1" w14:paraId="41B5D535" w14:textId="77777777">
      <w:pPr>
        <w:pStyle w:val="TOC2"/>
        <w:tabs>
          <w:tab w:val="right" w:leader="dot" w:pos="8306"/>
        </w:tabs>
      </w:pPr>
      <w:hyperlink w:anchor="_Toc17221" w:history="1">
        <w:r>
          <w:rPr>
            <w:rFonts w:ascii="仿宋" w:eastAsia="仿宋" w:hAnsi="仿宋" w:cs="仿宋" w:hint="eastAsia"/>
          </w:rPr>
          <w:t>（二）仪表车床项目投资人</w:t>
        </w:r>
        <w:r>
          <w:tab/>
        </w:r>
        <w:r>
          <w:fldChar w:fldCharType="begin"/>
        </w:r>
        <w:r>
          <w:instrText xml:space="preserve"> PAGEREF _Toc17221 \h </w:instrText>
        </w:r>
        <w:r>
          <w:fldChar w:fldCharType="separate"/>
        </w:r>
        <w:r>
          <w:t>13</w:t>
        </w:r>
        <w:r>
          <w:fldChar w:fldCharType="end"/>
        </w:r>
      </w:hyperlink>
    </w:p>
    <w:p w:rsidR="00AA08D1" w14:paraId="77C13C6D" w14:textId="77777777">
      <w:pPr>
        <w:pStyle w:val="TOC2"/>
        <w:tabs>
          <w:tab w:val="right" w:leader="dot" w:pos="8306"/>
        </w:tabs>
      </w:pPr>
      <w:hyperlink w:anchor="_Toc13200" w:history="1">
        <w:r>
          <w:rPr>
            <w:rFonts w:ascii="仿宋" w:eastAsia="仿宋" w:hAnsi="仿宋" w:cs="仿宋" w:hint="eastAsia"/>
          </w:rPr>
          <w:t>（三）建设地点</w:t>
        </w:r>
        <w:r>
          <w:tab/>
        </w:r>
        <w:r>
          <w:fldChar w:fldCharType="begin"/>
        </w:r>
        <w:r>
          <w:instrText xml:space="preserve"> PAGEREF _Toc13200 \h </w:instrText>
        </w:r>
        <w:r>
          <w:fldChar w:fldCharType="separate"/>
        </w:r>
        <w:r>
          <w:t>13</w:t>
        </w:r>
        <w:r>
          <w:fldChar w:fldCharType="end"/>
        </w:r>
      </w:hyperlink>
    </w:p>
    <w:p w:rsidR="00AA08D1" w14:paraId="4B380A32" w14:textId="77777777">
      <w:pPr>
        <w:pStyle w:val="TOC2"/>
        <w:tabs>
          <w:tab w:val="right" w:leader="dot" w:pos="8306"/>
        </w:tabs>
      </w:pPr>
      <w:hyperlink w:anchor="_Toc23753" w:history="1">
        <w:r>
          <w:rPr>
            <w:rFonts w:ascii="仿宋" w:eastAsia="仿宋" w:hAnsi="仿宋" w:cs="仿宋" w:hint="eastAsia"/>
          </w:rPr>
          <w:t>（四）编制原则</w:t>
        </w:r>
        <w:r>
          <w:tab/>
        </w:r>
        <w:r>
          <w:fldChar w:fldCharType="begin"/>
        </w:r>
        <w:r>
          <w:instrText xml:space="preserve"> PAGEREF _Toc23753 \h </w:instrText>
        </w:r>
        <w:r>
          <w:fldChar w:fldCharType="separate"/>
        </w:r>
        <w:r>
          <w:t>13</w:t>
        </w:r>
        <w:r>
          <w:fldChar w:fldCharType="end"/>
        </w:r>
      </w:hyperlink>
    </w:p>
    <w:p w:rsidR="00AA08D1" w14:paraId="3FEC0FE2" w14:textId="77777777">
      <w:pPr>
        <w:pStyle w:val="TOC2"/>
        <w:tabs>
          <w:tab w:val="right" w:leader="dot" w:pos="8306"/>
        </w:tabs>
      </w:pPr>
      <w:hyperlink w:anchor="_Toc23235" w:history="1">
        <w:r>
          <w:rPr>
            <w:rFonts w:ascii="仿宋" w:eastAsia="仿宋" w:hAnsi="仿宋" w:cs="仿宋" w:hint="eastAsia"/>
          </w:rPr>
          <w:t>（五）编制</w:t>
        </w:r>
        <w:r>
          <w:rPr>
            <w:rFonts w:ascii="仿宋" w:eastAsia="仿宋" w:hAnsi="仿宋" w:cs="仿宋" w:hint="eastAsia"/>
          </w:rPr>
          <w:t>依据</w:t>
        </w:r>
        <w:r>
          <w:tab/>
        </w:r>
        <w:r>
          <w:fldChar w:fldCharType="begin"/>
        </w:r>
        <w:r>
          <w:instrText xml:space="preserve"> PAGEREF _Toc23235 \h </w:instrText>
        </w:r>
        <w:r>
          <w:fldChar w:fldCharType="separate"/>
        </w:r>
        <w:r>
          <w:t>15</w:t>
        </w:r>
        <w:r>
          <w:fldChar w:fldCharType="end"/>
        </w:r>
      </w:hyperlink>
    </w:p>
    <w:p w:rsidR="00AA08D1" w14:paraId="5E2A2445" w14:textId="77777777">
      <w:pPr>
        <w:pStyle w:val="TOC2"/>
        <w:tabs>
          <w:tab w:val="right" w:leader="dot" w:pos="8306"/>
        </w:tabs>
      </w:pPr>
      <w:hyperlink w:anchor="_Toc31767" w:history="1">
        <w:r>
          <w:rPr>
            <w:rFonts w:ascii="仿宋" w:eastAsia="仿宋" w:hAnsi="仿宋" w:cs="仿宋" w:hint="eastAsia"/>
          </w:rPr>
          <w:t>（六）编制范围及内容</w:t>
        </w:r>
        <w:r>
          <w:tab/>
        </w:r>
        <w:r>
          <w:fldChar w:fldCharType="begin"/>
        </w:r>
        <w:r>
          <w:instrText xml:space="preserve"> PAGEREF _Toc31767 \h </w:instrText>
        </w:r>
        <w:r>
          <w:fldChar w:fldCharType="separate"/>
        </w:r>
        <w:r>
          <w:t>16</w:t>
        </w:r>
        <w:r>
          <w:fldChar w:fldCharType="end"/>
        </w:r>
      </w:hyperlink>
    </w:p>
    <w:p w:rsidR="00AA08D1" w14:paraId="11BE5CBC" w14:textId="77777777">
      <w:pPr>
        <w:pStyle w:val="TOC2"/>
        <w:tabs>
          <w:tab w:val="right" w:leader="dot" w:pos="8306"/>
        </w:tabs>
      </w:pPr>
      <w:hyperlink w:anchor="_Toc28098" w:history="1">
        <w:r>
          <w:rPr>
            <w:rFonts w:ascii="仿宋" w:eastAsia="仿宋" w:hAnsi="仿宋" w:cs="仿宋" w:hint="eastAsia"/>
          </w:rPr>
          <w:t>（七）仪表车床项目建设背景</w:t>
        </w:r>
        <w:r>
          <w:tab/>
        </w:r>
        <w:r>
          <w:fldChar w:fldCharType="begin"/>
        </w:r>
        <w:r>
          <w:instrText xml:space="preserve"> PAGEREF _Toc28098 \h </w:instrText>
        </w:r>
        <w:r>
          <w:fldChar w:fldCharType="separate"/>
        </w:r>
        <w:r>
          <w:t>17</w:t>
        </w:r>
        <w:r>
          <w:fldChar w:fldCharType="end"/>
        </w:r>
      </w:hyperlink>
    </w:p>
    <w:p w:rsidR="00AA08D1" w14:paraId="4EF860D4" w14:textId="77777777">
      <w:pPr>
        <w:pStyle w:val="TOC2"/>
        <w:tabs>
          <w:tab w:val="right" w:leader="dot" w:pos="8306"/>
        </w:tabs>
      </w:pPr>
      <w:hyperlink w:anchor="_Toc24958" w:history="1">
        <w:r>
          <w:rPr>
            <w:rFonts w:ascii="仿宋" w:eastAsia="仿宋" w:hAnsi="仿宋" w:cs="仿宋" w:hint="eastAsia"/>
          </w:rPr>
          <w:t>（八）结论分析</w:t>
        </w:r>
        <w:r>
          <w:tab/>
        </w:r>
        <w:r>
          <w:fldChar w:fldCharType="begin"/>
        </w:r>
        <w:r>
          <w:instrText xml:space="preserve"> PAGEREF _Toc24958 \h </w:instrText>
        </w:r>
        <w:r>
          <w:fldChar w:fldCharType="separate"/>
        </w:r>
        <w:r>
          <w:t>18</w:t>
        </w:r>
        <w:r>
          <w:fldChar w:fldCharType="end"/>
        </w:r>
      </w:hyperlink>
    </w:p>
    <w:p w:rsidR="00AA08D1" w14:paraId="29A77843" w14:textId="77777777">
      <w:pPr>
        <w:pStyle w:val="TOC1"/>
        <w:tabs>
          <w:tab w:val="right" w:leader="dot" w:pos="8306"/>
        </w:tabs>
      </w:pPr>
      <w:hyperlink w:anchor="_Toc3846" w:history="1">
        <w:r>
          <w:rPr>
            <w:rFonts w:ascii="仿宋" w:eastAsia="仿宋" w:hAnsi="仿宋" w:cs="仿宋" w:hint="eastAsia"/>
          </w:rPr>
          <w:t>六、招标方案</w:t>
        </w:r>
        <w:r>
          <w:tab/>
        </w:r>
        <w:r>
          <w:fldChar w:fldCharType="begin"/>
        </w:r>
        <w:r>
          <w:instrText xml:space="preserve"> PAGEREF _Toc3846 \h </w:instrText>
        </w:r>
        <w:r>
          <w:fldChar w:fldCharType="separate"/>
        </w:r>
        <w:r>
          <w:t>19</w:t>
        </w:r>
        <w:r>
          <w:fldChar w:fldCharType="end"/>
        </w:r>
      </w:hyperlink>
    </w:p>
    <w:p w:rsidR="00AA08D1" w14:paraId="18BD749D" w14:textId="77777777">
      <w:pPr>
        <w:pStyle w:val="TOC2"/>
        <w:tabs>
          <w:tab w:val="right" w:leader="dot" w:pos="8306"/>
        </w:tabs>
      </w:pPr>
      <w:hyperlink w:anchor="_Toc874" w:history="1">
        <w:r>
          <w:rPr>
            <w:rFonts w:ascii="仿宋" w:eastAsia="仿宋" w:hAnsi="仿宋" w:cs="仿宋" w:hint="eastAsia"/>
          </w:rPr>
          <w:t>（一）仪表车床项目招标依据</w:t>
        </w:r>
        <w:r>
          <w:tab/>
        </w:r>
        <w:r>
          <w:fldChar w:fldCharType="begin"/>
        </w:r>
        <w:r>
          <w:instrText xml:space="preserve"> PAGEREF _Toc874 \h </w:instrText>
        </w:r>
        <w:r>
          <w:fldChar w:fldCharType="separate"/>
        </w:r>
        <w:r>
          <w:t>19</w:t>
        </w:r>
        <w:r>
          <w:fldChar w:fldCharType="end"/>
        </w:r>
      </w:hyperlink>
    </w:p>
    <w:p w:rsidR="00AA08D1" w14:paraId="372F6F72" w14:textId="77777777">
      <w:pPr>
        <w:pStyle w:val="TOC2"/>
        <w:tabs>
          <w:tab w:val="right" w:leader="dot" w:pos="8306"/>
        </w:tabs>
      </w:pPr>
      <w:hyperlink w:anchor="_Toc10682" w:history="1">
        <w:r>
          <w:rPr>
            <w:rFonts w:ascii="仿宋" w:eastAsia="仿宋" w:hAnsi="仿宋" w:cs="仿宋" w:hint="eastAsia"/>
          </w:rPr>
          <w:t>（二）仪表车床项目</w:t>
        </w:r>
        <w:r>
          <w:rPr>
            <w:rFonts w:ascii="仿宋" w:eastAsia="仿宋" w:hAnsi="仿宋" w:cs="仿宋" w:hint="eastAsia"/>
          </w:rPr>
          <w:t>招标范围</w:t>
        </w:r>
        <w:r>
          <w:tab/>
        </w:r>
        <w:r>
          <w:fldChar w:fldCharType="begin"/>
        </w:r>
        <w:r>
          <w:instrText xml:space="preserve"> PAGEREF _Toc10682 \h </w:instrText>
        </w:r>
        <w:r>
          <w:fldChar w:fldCharType="separate"/>
        </w:r>
        <w:r>
          <w:t>20</w:t>
        </w:r>
        <w:r>
          <w:fldChar w:fldCharType="end"/>
        </w:r>
      </w:hyperlink>
    </w:p>
    <w:p w:rsidR="00AA08D1" w14:paraId="31D33C09" w14:textId="77777777">
      <w:pPr>
        <w:pStyle w:val="TOC2"/>
        <w:tabs>
          <w:tab w:val="right" w:leader="dot" w:pos="8306"/>
        </w:tabs>
      </w:pPr>
      <w:hyperlink w:anchor="_Toc32003" w:history="1">
        <w:r>
          <w:rPr>
            <w:rFonts w:ascii="仿宋" w:eastAsia="仿宋" w:hAnsi="仿宋" w:cs="仿宋" w:hint="eastAsia"/>
          </w:rPr>
          <w:t>（三）招标要求</w:t>
        </w:r>
        <w:r>
          <w:tab/>
        </w:r>
        <w:r>
          <w:fldChar w:fldCharType="begin"/>
        </w:r>
        <w:r>
          <w:instrText xml:space="preserve"> PAGEREF _Toc32003 \h </w:instrText>
        </w:r>
        <w:r>
          <w:fldChar w:fldCharType="separate"/>
        </w:r>
        <w:r>
          <w:t>20</w:t>
        </w:r>
        <w:r>
          <w:fldChar w:fldCharType="end"/>
        </w:r>
      </w:hyperlink>
    </w:p>
    <w:p w:rsidR="00AA08D1" w14:paraId="0FB2F406" w14:textId="77777777">
      <w:pPr>
        <w:pStyle w:val="TOC2"/>
        <w:tabs>
          <w:tab w:val="right" w:leader="dot" w:pos="8306"/>
        </w:tabs>
      </w:pPr>
      <w:hyperlink w:anchor="_Toc32359" w:history="1">
        <w:r>
          <w:rPr>
            <w:rFonts w:ascii="仿宋" w:eastAsia="仿宋" w:hAnsi="仿宋" w:cs="仿宋" w:hint="eastAsia"/>
          </w:rPr>
          <w:t>（四）招标组织方式</w:t>
        </w:r>
        <w:r>
          <w:tab/>
        </w:r>
        <w:r>
          <w:fldChar w:fldCharType="begin"/>
        </w:r>
        <w:r>
          <w:instrText xml:space="preserve"> PAGEREF _Toc32359 \h </w:instrText>
        </w:r>
        <w:r>
          <w:fldChar w:fldCharType="separate"/>
        </w:r>
        <w:r>
          <w:t>21</w:t>
        </w:r>
        <w:r>
          <w:fldChar w:fldCharType="end"/>
        </w:r>
      </w:hyperlink>
    </w:p>
    <w:p w:rsidR="00AA08D1" w14:paraId="5F4839FB" w14:textId="77777777">
      <w:pPr>
        <w:pStyle w:val="TOC2"/>
        <w:tabs>
          <w:tab w:val="right" w:leader="dot" w:pos="8306"/>
        </w:tabs>
      </w:pPr>
      <w:hyperlink w:anchor="_Toc24236" w:history="1">
        <w:r>
          <w:rPr>
            <w:rFonts w:ascii="仿宋" w:eastAsia="仿宋" w:hAnsi="仿宋" w:cs="仿宋" w:hint="eastAsia"/>
          </w:rPr>
          <w:t>（五）招标信息发布</w:t>
        </w:r>
        <w:r>
          <w:tab/>
        </w:r>
        <w:r>
          <w:fldChar w:fldCharType="begin"/>
        </w:r>
        <w:r>
          <w:instrText xml:space="preserve"> PAGEREF _Toc24236 \h </w:instrText>
        </w:r>
        <w:r>
          <w:fldChar w:fldCharType="separate"/>
        </w:r>
        <w:r>
          <w:t>24</w:t>
        </w:r>
        <w:r>
          <w:fldChar w:fldCharType="end"/>
        </w:r>
      </w:hyperlink>
    </w:p>
    <w:p w:rsidR="00AA08D1" w14:paraId="70E54E0A" w14:textId="77777777">
      <w:pPr>
        <w:pStyle w:val="TOC1"/>
        <w:tabs>
          <w:tab w:val="right" w:leader="dot" w:pos="8306"/>
        </w:tabs>
      </w:pPr>
      <w:hyperlink w:anchor="_Toc19963" w:history="1">
        <w:r>
          <w:rPr>
            <w:rFonts w:ascii="仿宋" w:eastAsia="仿宋" w:hAnsi="仿宋" w:cs="仿宋" w:hint="eastAsia"/>
          </w:rPr>
          <w:t>七、经济效益分析</w:t>
        </w:r>
        <w:r>
          <w:tab/>
        </w:r>
        <w:r>
          <w:fldChar w:fldCharType="begin"/>
        </w:r>
        <w:r>
          <w:instrText xml:space="preserve"> PAGEREF _Toc19963 \h </w:instrText>
        </w:r>
        <w:r>
          <w:fldChar w:fldCharType="separate"/>
        </w:r>
        <w:r>
          <w:t>24</w:t>
        </w:r>
        <w:r>
          <w:fldChar w:fldCharType="end"/>
        </w:r>
      </w:hyperlink>
    </w:p>
    <w:p w:rsidR="00AA08D1" w14:paraId="27EFB924" w14:textId="77777777">
      <w:pPr>
        <w:pStyle w:val="TOC2"/>
        <w:tabs>
          <w:tab w:val="right" w:leader="dot" w:pos="8306"/>
        </w:tabs>
      </w:pPr>
      <w:hyperlink w:anchor="_Toc22373" w:history="1">
        <w:r>
          <w:rPr>
            <w:rFonts w:ascii="仿宋" w:eastAsia="仿宋" w:hAnsi="仿宋" w:cs="仿宋" w:hint="eastAsia"/>
          </w:rPr>
          <w:t>（一）基本假设及基础参数选取</w:t>
        </w:r>
        <w:r>
          <w:tab/>
        </w:r>
        <w:r>
          <w:fldChar w:fldCharType="begin"/>
        </w:r>
        <w:r>
          <w:instrText xml:space="preserve"> PAGEREF _Toc22373 \h </w:instrText>
        </w:r>
        <w:r>
          <w:fldChar w:fldCharType="separate"/>
        </w:r>
        <w:r>
          <w:t>24</w:t>
        </w:r>
        <w:r>
          <w:fldChar w:fldCharType="end"/>
        </w:r>
      </w:hyperlink>
    </w:p>
    <w:p w:rsidR="00AA08D1" w14:paraId="329E55F2" w14:textId="77777777">
      <w:pPr>
        <w:pStyle w:val="TOC2"/>
        <w:tabs>
          <w:tab w:val="right" w:leader="dot" w:pos="8306"/>
        </w:tabs>
      </w:pPr>
      <w:hyperlink w:anchor="_Toc24087" w:history="1">
        <w:r>
          <w:rPr>
            <w:rFonts w:ascii="仿宋" w:eastAsia="仿宋" w:hAnsi="仿宋" w:cs="仿宋" w:hint="eastAsia"/>
          </w:rPr>
          <w:t>（二）经济评价财务测算</w:t>
        </w:r>
        <w:r>
          <w:tab/>
        </w:r>
        <w:r>
          <w:fldChar w:fldCharType="begin"/>
        </w:r>
        <w:r>
          <w:instrText xml:space="preserve"> PAGEREF _Toc24087 \h </w:instrText>
        </w:r>
        <w:r>
          <w:fldChar w:fldCharType="separate"/>
        </w:r>
        <w:r>
          <w:t>25</w:t>
        </w:r>
        <w:r>
          <w:fldChar w:fldCharType="end"/>
        </w:r>
      </w:hyperlink>
    </w:p>
    <w:p w:rsidR="00AA08D1" w14:paraId="7F5403C5" w14:textId="77777777">
      <w:pPr>
        <w:pStyle w:val="TOC2"/>
        <w:tabs>
          <w:tab w:val="right" w:leader="dot" w:pos="8306"/>
        </w:tabs>
      </w:pPr>
      <w:hyperlink w:anchor="_Toc9827" w:history="1">
        <w:r>
          <w:rPr>
            <w:rFonts w:ascii="仿宋" w:eastAsia="仿宋" w:hAnsi="仿宋" w:cs="仿宋" w:hint="eastAsia"/>
          </w:rPr>
          <w:t>（三）仪表车床项目盈利能力分析</w:t>
        </w:r>
        <w:r>
          <w:tab/>
        </w:r>
        <w:r>
          <w:fldChar w:fldCharType="begin"/>
        </w:r>
        <w:r>
          <w:instrText xml:space="preserve"> PAGEREF _Toc9827 \h </w:instrText>
        </w:r>
        <w:r>
          <w:fldChar w:fldCharType="separate"/>
        </w:r>
        <w:r>
          <w:t>27</w:t>
        </w:r>
        <w:r>
          <w:fldChar w:fldCharType="end"/>
        </w:r>
      </w:hyperlink>
    </w:p>
    <w:p w:rsidR="00AA08D1" w14:paraId="55219B1F" w14:textId="77777777">
      <w:pPr>
        <w:pStyle w:val="TOC2"/>
        <w:tabs>
          <w:tab w:val="right" w:leader="dot" w:pos="8306"/>
        </w:tabs>
      </w:pPr>
      <w:hyperlink w:anchor="_Toc10441" w:history="1">
        <w:r>
          <w:rPr>
            <w:rFonts w:ascii="仿宋" w:eastAsia="仿宋" w:hAnsi="仿宋" w:cs="仿宋" w:hint="eastAsia"/>
          </w:rPr>
          <w:t>（四）财务生存能力分析</w:t>
        </w:r>
        <w:r>
          <w:tab/>
        </w:r>
        <w:r>
          <w:fldChar w:fldCharType="begin"/>
        </w:r>
        <w:r>
          <w:instrText xml:space="preserve"> PAGEREF _Toc10441 \h </w:instrText>
        </w:r>
        <w:r>
          <w:fldChar w:fldCharType="separate"/>
        </w:r>
        <w:r>
          <w:t>28</w:t>
        </w:r>
        <w:r>
          <w:fldChar w:fldCharType="end"/>
        </w:r>
      </w:hyperlink>
    </w:p>
    <w:p w:rsidR="00AA08D1" w14:paraId="0548C62A" w14:textId="77777777">
      <w:pPr>
        <w:pStyle w:val="TOC2"/>
        <w:tabs>
          <w:tab w:val="right" w:leader="dot" w:pos="8306"/>
        </w:tabs>
      </w:pPr>
      <w:hyperlink w:anchor="_Toc32356" w:history="1">
        <w:r>
          <w:rPr>
            <w:rFonts w:ascii="仿宋" w:eastAsia="仿宋" w:hAnsi="仿宋" w:cs="仿宋" w:hint="eastAsia"/>
          </w:rPr>
          <w:t>（五）偿债能力分析</w:t>
        </w:r>
        <w:r>
          <w:tab/>
        </w:r>
        <w:r>
          <w:fldChar w:fldCharType="begin"/>
        </w:r>
        <w:r>
          <w:instrText xml:space="preserve"> PAGEREF _Toc32356 \h </w:instrText>
        </w:r>
        <w:r>
          <w:fldChar w:fldCharType="separate"/>
        </w:r>
        <w:r>
          <w:t>29</w:t>
        </w:r>
        <w:r>
          <w:fldChar w:fldCharType="end"/>
        </w:r>
      </w:hyperlink>
    </w:p>
    <w:p w:rsidR="00AA08D1" w14:paraId="53E6DAD3" w14:textId="77777777">
      <w:pPr>
        <w:pStyle w:val="TOC2"/>
        <w:tabs>
          <w:tab w:val="right" w:leader="dot" w:pos="8306"/>
        </w:tabs>
      </w:pPr>
      <w:hyperlink w:anchor="_Toc23328" w:history="1">
        <w:r>
          <w:rPr>
            <w:rFonts w:ascii="仿宋" w:eastAsia="仿宋" w:hAnsi="仿宋" w:cs="仿宋" w:hint="eastAsia"/>
          </w:rPr>
          <w:t>（六）经济评价结论</w:t>
        </w:r>
        <w:r>
          <w:tab/>
        </w:r>
        <w:r>
          <w:fldChar w:fldCharType="begin"/>
        </w:r>
        <w:r>
          <w:instrText xml:space="preserve"> PAGEREF _Toc23328 \h </w:instrText>
        </w:r>
        <w:r>
          <w:fldChar w:fldCharType="separate"/>
        </w:r>
        <w:r>
          <w:t>30</w:t>
        </w:r>
        <w:r>
          <w:fldChar w:fldCharType="end"/>
        </w:r>
      </w:hyperlink>
    </w:p>
    <w:p w:rsidR="00AA08D1" w14:paraId="5A65B8E0" w14:textId="77777777">
      <w:pPr>
        <w:pStyle w:val="TOC1"/>
        <w:tabs>
          <w:tab w:val="right" w:leader="dot" w:pos="8306"/>
        </w:tabs>
      </w:pPr>
      <w:hyperlink w:anchor="_Toc4218" w:history="1">
        <w:r>
          <w:rPr>
            <w:rFonts w:ascii="仿宋" w:eastAsia="仿宋" w:hAnsi="仿宋" w:cs="仿宋" w:hint="eastAsia"/>
          </w:rPr>
          <w:t>八、环境保护分析</w:t>
        </w:r>
        <w:r>
          <w:tab/>
        </w:r>
        <w:r>
          <w:fldChar w:fldCharType="begin"/>
        </w:r>
        <w:r>
          <w:instrText xml:space="preserve"> PAGEREF _Toc4218 \h </w:instrText>
        </w:r>
        <w:r>
          <w:fldChar w:fldCharType="separate"/>
        </w:r>
        <w:r>
          <w:t>31</w:t>
        </w:r>
        <w:r>
          <w:fldChar w:fldCharType="end"/>
        </w:r>
      </w:hyperlink>
    </w:p>
    <w:p w:rsidR="00AA08D1" w14:paraId="0B725C9E" w14:textId="77777777">
      <w:pPr>
        <w:pStyle w:val="TOC2"/>
        <w:tabs>
          <w:tab w:val="right" w:leader="dot" w:pos="8306"/>
        </w:tabs>
      </w:pPr>
      <w:hyperlink w:anchor="_Toc8497" w:history="1">
        <w:r>
          <w:rPr>
            <w:rFonts w:ascii="仿宋" w:eastAsia="仿宋" w:hAnsi="仿宋" w:cs="仿宋" w:hint="eastAsia"/>
          </w:rPr>
          <w:t>（一）环境保</w:t>
        </w:r>
        <w:r>
          <w:rPr>
            <w:rFonts w:ascii="仿宋" w:eastAsia="仿宋" w:hAnsi="仿宋" w:cs="仿宋" w:hint="eastAsia"/>
          </w:rPr>
          <w:t>护综述</w:t>
        </w:r>
        <w:r>
          <w:tab/>
        </w:r>
        <w:r>
          <w:fldChar w:fldCharType="begin"/>
        </w:r>
        <w:r>
          <w:instrText xml:space="preserve"> PAGEREF _Toc8497 \h </w:instrText>
        </w:r>
        <w:r>
          <w:fldChar w:fldCharType="separate"/>
        </w:r>
        <w:r>
          <w:t>31</w:t>
        </w:r>
        <w:r>
          <w:fldChar w:fldCharType="end"/>
        </w:r>
      </w:hyperlink>
    </w:p>
    <w:p w:rsidR="00AA08D1" w14:paraId="3D57DAD0" w14:textId="77777777">
      <w:pPr>
        <w:pStyle w:val="TOC2"/>
        <w:tabs>
          <w:tab w:val="right" w:leader="dot" w:pos="8306"/>
        </w:tabs>
      </w:pPr>
      <w:hyperlink w:anchor="_Toc25195" w:history="1">
        <w:r>
          <w:rPr>
            <w:rFonts w:ascii="仿宋" w:eastAsia="仿宋" w:hAnsi="仿宋" w:cs="仿宋" w:hint="eastAsia"/>
          </w:rPr>
          <w:t>（二）施工期环境影响分析</w:t>
        </w:r>
        <w:r>
          <w:tab/>
        </w:r>
        <w:r>
          <w:fldChar w:fldCharType="begin"/>
        </w:r>
        <w:r>
          <w:instrText xml:space="preserve"> PAGEREF _Toc25195 \h </w:instrText>
        </w:r>
        <w:r>
          <w:fldChar w:fldCharType="separate"/>
        </w:r>
        <w:r>
          <w:t>32</w:t>
        </w:r>
        <w:r>
          <w:fldChar w:fldCharType="end"/>
        </w:r>
      </w:hyperlink>
    </w:p>
    <w:p w:rsidR="00AA08D1" w14:paraId="6E7226F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9584" w:history="1">
        <w:r>
          <w:rPr>
            <w:rFonts w:ascii="仿宋" w:eastAsia="仿宋" w:hAnsi="仿宋" w:cs="仿宋" w:hint="eastAsia"/>
          </w:rPr>
          <w:t>（三）营运期环境影响分析</w:t>
        </w:r>
        <w:r>
          <w:tab/>
        </w:r>
        <w:r>
          <w:fldChar w:fldCharType="begin"/>
        </w:r>
        <w:r>
          <w:instrText xml:space="preserve"> PAGEREF _Toc29584 \h </w:instrText>
        </w:r>
        <w:r>
          <w:fldChar w:fldCharType="separate"/>
        </w:r>
        <w:r>
          <w:t>34</w:t>
        </w:r>
        <w:r>
          <w:fldChar w:fldCharType="end"/>
        </w:r>
      </w:hyperlink>
    </w:p>
    <w:p w:rsidR="00AA08D1" w14:paraId="2C4EB86A" w14:textId="77777777">
      <w:pPr>
        <w:pStyle w:val="TOC2"/>
        <w:tabs>
          <w:tab w:val="right" w:leader="dot" w:pos="8306"/>
        </w:tabs>
      </w:pPr>
      <w:hyperlink w:anchor="_Toc29912" w:history="1">
        <w:r>
          <w:rPr>
            <w:rFonts w:ascii="仿宋" w:eastAsia="仿宋" w:hAnsi="仿宋" w:cs="仿宋" w:hint="eastAsia"/>
          </w:rPr>
          <w:t>（四）综合评价</w:t>
        </w:r>
        <w:r>
          <w:tab/>
        </w:r>
        <w:r>
          <w:fldChar w:fldCharType="begin"/>
        </w:r>
        <w:r>
          <w:instrText xml:space="preserve"> PAGEREF _Toc29912 \h </w:instrText>
        </w:r>
        <w:r>
          <w:fldChar w:fldCharType="separate"/>
        </w:r>
        <w:r>
          <w:t>35</w:t>
        </w:r>
        <w:r>
          <w:fldChar w:fldCharType="end"/>
        </w:r>
      </w:hyperlink>
    </w:p>
    <w:p w:rsidR="00AA08D1" w14:paraId="630581C3" w14:textId="77777777">
      <w:pPr>
        <w:pStyle w:val="TOC1"/>
        <w:tabs>
          <w:tab w:val="right" w:leader="dot" w:pos="8306"/>
        </w:tabs>
      </w:pPr>
      <w:hyperlink w:anchor="_Toc31049" w:history="1">
        <w:r>
          <w:rPr>
            <w:rFonts w:ascii="仿宋" w:eastAsia="仿宋" w:hAnsi="仿宋" w:cs="仿宋" w:hint="eastAsia"/>
          </w:rPr>
          <w:t>九、组织架构分析</w:t>
        </w:r>
        <w:r>
          <w:tab/>
        </w:r>
        <w:r>
          <w:fldChar w:fldCharType="begin"/>
        </w:r>
        <w:r>
          <w:instrText xml:space="preserve"> PAGEREF _Toc31049 \h </w:instrText>
        </w:r>
        <w:r>
          <w:fldChar w:fldCharType="separate"/>
        </w:r>
        <w:r>
          <w:t>36</w:t>
        </w:r>
        <w:r>
          <w:fldChar w:fldCharType="end"/>
        </w:r>
      </w:hyperlink>
    </w:p>
    <w:p w:rsidR="00AA08D1" w14:paraId="65500C13" w14:textId="77777777">
      <w:pPr>
        <w:pStyle w:val="TOC2"/>
        <w:tabs>
          <w:tab w:val="right" w:leader="dot" w:pos="8306"/>
        </w:tabs>
      </w:pPr>
      <w:hyperlink w:anchor="_Toc8133" w:history="1">
        <w:r>
          <w:rPr>
            <w:rFonts w:ascii="仿宋" w:eastAsia="仿宋" w:hAnsi="仿宋" w:cs="仿宋" w:hint="eastAsia"/>
          </w:rPr>
          <w:t>（一）人力资源配置</w:t>
        </w:r>
        <w:r>
          <w:tab/>
        </w:r>
        <w:r>
          <w:fldChar w:fldCharType="begin"/>
        </w:r>
        <w:r>
          <w:instrText xml:space="preserve"> PAGEREF _Toc8133 \h </w:instrText>
        </w:r>
        <w:r>
          <w:fldChar w:fldCharType="separate"/>
        </w:r>
        <w:r>
          <w:t>36</w:t>
        </w:r>
        <w:r>
          <w:fldChar w:fldCharType="end"/>
        </w:r>
      </w:hyperlink>
    </w:p>
    <w:p w:rsidR="00AA08D1" w14:paraId="4AEC26DE" w14:textId="77777777">
      <w:pPr>
        <w:pStyle w:val="TOC2"/>
        <w:tabs>
          <w:tab w:val="right" w:leader="dot" w:pos="8306"/>
        </w:tabs>
      </w:pPr>
      <w:hyperlink w:anchor="_Toc27353" w:history="1">
        <w:r>
          <w:rPr>
            <w:rFonts w:ascii="仿宋" w:eastAsia="仿宋" w:hAnsi="仿宋" w:cs="仿宋" w:hint="eastAsia"/>
          </w:rPr>
          <w:t>（二）员工</w:t>
        </w:r>
        <w:r>
          <w:rPr>
            <w:rFonts w:ascii="仿宋" w:eastAsia="仿宋" w:hAnsi="仿宋" w:cs="仿宋" w:hint="eastAsia"/>
          </w:rPr>
          <w:t>技能培训</w:t>
        </w:r>
        <w:r>
          <w:tab/>
        </w:r>
        <w:r>
          <w:fldChar w:fldCharType="begin"/>
        </w:r>
        <w:r>
          <w:instrText xml:space="preserve"> PAGEREF _Toc27353 \h </w:instrText>
        </w:r>
        <w:r>
          <w:fldChar w:fldCharType="separate"/>
        </w:r>
        <w:r>
          <w:t>37</w:t>
        </w:r>
        <w:r>
          <w:fldChar w:fldCharType="end"/>
        </w:r>
      </w:hyperlink>
    </w:p>
    <w:p w:rsidR="00AA08D1" w14:paraId="609BF70D" w14:textId="77777777">
      <w:pPr>
        <w:pStyle w:val="TOC1"/>
        <w:tabs>
          <w:tab w:val="right" w:leader="dot" w:pos="8306"/>
        </w:tabs>
      </w:pPr>
      <w:hyperlink w:anchor="_Toc56" w:history="1">
        <w:r>
          <w:rPr>
            <w:rFonts w:ascii="仿宋" w:eastAsia="仿宋" w:hAnsi="仿宋" w:cs="仿宋" w:hint="eastAsia"/>
          </w:rPr>
          <w:t>十、仪表车床项目规划进度</w:t>
        </w:r>
        <w:r>
          <w:tab/>
        </w:r>
        <w:r>
          <w:fldChar w:fldCharType="begin"/>
        </w:r>
        <w:r>
          <w:instrText xml:space="preserve"> PAGEREF _Toc56 \h </w:instrText>
        </w:r>
        <w:r>
          <w:fldChar w:fldCharType="separate"/>
        </w:r>
        <w:r>
          <w:t>39</w:t>
        </w:r>
        <w:r>
          <w:fldChar w:fldCharType="end"/>
        </w:r>
      </w:hyperlink>
    </w:p>
    <w:p w:rsidR="00AA08D1" w14:paraId="5A6196D9" w14:textId="77777777">
      <w:pPr>
        <w:pStyle w:val="TOC2"/>
        <w:tabs>
          <w:tab w:val="right" w:leader="dot" w:pos="8306"/>
        </w:tabs>
      </w:pPr>
      <w:hyperlink w:anchor="_Toc1465" w:history="1">
        <w:r>
          <w:rPr>
            <w:rFonts w:ascii="仿宋" w:eastAsia="仿宋" w:hAnsi="仿宋" w:cs="仿宋" w:hint="eastAsia"/>
          </w:rPr>
          <w:t>（一）仪表车床项目进度安排</w:t>
        </w:r>
        <w:r>
          <w:tab/>
        </w:r>
        <w:r>
          <w:fldChar w:fldCharType="begin"/>
        </w:r>
        <w:r>
          <w:instrText xml:space="preserve"> PAGEREF _Toc1465 \h </w:instrText>
        </w:r>
        <w:r>
          <w:fldChar w:fldCharType="separate"/>
        </w:r>
        <w:r>
          <w:t>39</w:t>
        </w:r>
        <w:r>
          <w:fldChar w:fldCharType="end"/>
        </w:r>
      </w:hyperlink>
    </w:p>
    <w:p w:rsidR="00AA08D1" w14:paraId="6CE4D699" w14:textId="77777777">
      <w:pPr>
        <w:pStyle w:val="TOC2"/>
        <w:tabs>
          <w:tab w:val="right" w:leader="dot" w:pos="8306"/>
        </w:tabs>
      </w:pPr>
      <w:hyperlink w:anchor="_Toc26637" w:history="1">
        <w:r>
          <w:rPr>
            <w:rFonts w:ascii="仿宋" w:eastAsia="仿宋" w:hAnsi="仿宋" w:cs="仿宋" w:hint="eastAsia"/>
          </w:rPr>
          <w:t>（二）仪表车床项目实施保障措施</w:t>
        </w:r>
        <w:r>
          <w:tab/>
        </w:r>
        <w:r>
          <w:fldChar w:fldCharType="begin"/>
        </w:r>
        <w:r>
          <w:instrText xml:space="preserve"> PAGEREF _Toc26637 \h </w:instrText>
        </w:r>
        <w:r>
          <w:fldChar w:fldCharType="separate"/>
        </w:r>
        <w:r>
          <w:t>39</w:t>
        </w:r>
        <w:r>
          <w:fldChar w:fldCharType="end"/>
        </w:r>
      </w:hyperlink>
    </w:p>
    <w:p w:rsidR="00AA08D1" w14:paraId="2209AEA2" w14:textId="77777777">
      <w:pPr>
        <w:pStyle w:val="TOC1"/>
        <w:tabs>
          <w:tab w:val="right" w:leader="dot" w:pos="8306"/>
        </w:tabs>
      </w:pPr>
      <w:hyperlink w:anchor="_Toc23928" w:history="1">
        <w:r>
          <w:rPr>
            <w:rFonts w:ascii="仿宋" w:eastAsia="仿宋" w:hAnsi="仿宋" w:cs="仿宋" w:hint="eastAsia"/>
          </w:rPr>
          <w:t>十一、建设规模</w:t>
        </w:r>
        <w:r>
          <w:tab/>
        </w:r>
        <w:r>
          <w:fldChar w:fldCharType="begin"/>
        </w:r>
        <w:r>
          <w:instrText xml:space="preserve"> PAGEREF _Toc23928 \h </w:instrText>
        </w:r>
        <w:r>
          <w:fldChar w:fldCharType="separate"/>
        </w:r>
        <w:r>
          <w:t>40</w:t>
        </w:r>
        <w:r>
          <w:fldChar w:fldCharType="end"/>
        </w:r>
      </w:hyperlink>
    </w:p>
    <w:p w:rsidR="00AA08D1" w14:paraId="687D4ADA" w14:textId="77777777">
      <w:pPr>
        <w:pStyle w:val="TOC2"/>
        <w:tabs>
          <w:tab w:val="right" w:leader="dot" w:pos="8306"/>
        </w:tabs>
      </w:pPr>
      <w:hyperlink w:anchor="_Toc2356" w:history="1">
        <w:r>
          <w:rPr>
            <w:rFonts w:ascii="仿宋" w:eastAsia="仿宋" w:hAnsi="仿宋" w:cs="仿宋" w:hint="eastAsia"/>
          </w:rPr>
          <w:t>（一）产品规划</w:t>
        </w:r>
        <w:r>
          <w:tab/>
        </w:r>
        <w:r>
          <w:fldChar w:fldCharType="begin"/>
        </w:r>
        <w:r>
          <w:instrText xml:space="preserve"> PAGEREF _Toc2356 \h </w:instrText>
        </w:r>
        <w:r>
          <w:fldChar w:fldCharType="separate"/>
        </w:r>
        <w:r>
          <w:t>40</w:t>
        </w:r>
        <w:r>
          <w:fldChar w:fldCharType="end"/>
        </w:r>
      </w:hyperlink>
    </w:p>
    <w:p w:rsidR="00AA08D1" w14:paraId="29AD6A68" w14:textId="77777777">
      <w:pPr>
        <w:pStyle w:val="TOC2"/>
        <w:tabs>
          <w:tab w:val="right" w:leader="dot" w:pos="8306"/>
        </w:tabs>
      </w:pPr>
      <w:hyperlink w:anchor="_Toc32378" w:history="1">
        <w:r>
          <w:rPr>
            <w:rFonts w:ascii="仿宋" w:eastAsia="仿宋" w:hAnsi="仿宋" w:cs="仿宋" w:hint="eastAsia"/>
          </w:rPr>
          <w:t>（二）建设规模</w:t>
        </w:r>
        <w:r>
          <w:tab/>
        </w:r>
        <w:r>
          <w:fldChar w:fldCharType="begin"/>
        </w:r>
        <w:r>
          <w:instrText xml:space="preserve"> PAGEREF _Toc32378 \h </w:instrText>
        </w:r>
        <w:r>
          <w:fldChar w:fldCharType="separate"/>
        </w:r>
        <w:r>
          <w:t>41</w:t>
        </w:r>
        <w:r>
          <w:fldChar w:fldCharType="end"/>
        </w:r>
      </w:hyperlink>
    </w:p>
    <w:p w:rsidR="00AA08D1" w14:paraId="7CD7F01E" w14:textId="77777777">
      <w:pPr>
        <w:pStyle w:val="TOC1"/>
        <w:tabs>
          <w:tab w:val="right" w:leader="dot" w:pos="8306"/>
        </w:tabs>
      </w:pPr>
      <w:hyperlink w:anchor="_Toc8166" w:history="1">
        <w:r>
          <w:rPr>
            <w:rFonts w:ascii="仿宋" w:eastAsia="仿宋" w:hAnsi="仿宋" w:cs="仿宋" w:hint="eastAsia"/>
          </w:rPr>
          <w:t>十二、仪表车床项目工艺及设备分析</w:t>
        </w:r>
        <w:r>
          <w:tab/>
        </w:r>
        <w:r>
          <w:fldChar w:fldCharType="begin"/>
        </w:r>
        <w:r>
          <w:instrText xml:space="preserve"> PAGEREF _Toc8166 \h </w:instrText>
        </w:r>
        <w:r>
          <w:fldChar w:fldCharType="separate"/>
        </w:r>
        <w:r>
          <w:t>41</w:t>
        </w:r>
        <w:r>
          <w:fldChar w:fldCharType="end"/>
        </w:r>
      </w:hyperlink>
    </w:p>
    <w:p w:rsidR="00AA08D1" w14:paraId="0323B506" w14:textId="77777777">
      <w:pPr>
        <w:pStyle w:val="TOC2"/>
        <w:tabs>
          <w:tab w:val="right" w:leader="dot" w:pos="8306"/>
        </w:tabs>
      </w:pPr>
      <w:hyperlink w:anchor="_Toc14293" w:history="1">
        <w:r>
          <w:rPr>
            <w:rFonts w:ascii="仿宋" w:eastAsia="仿宋" w:hAnsi="仿宋" w:cs="仿宋" w:hint="eastAsia"/>
          </w:rPr>
          <w:t>（一）技术管理特点</w:t>
        </w:r>
        <w:r>
          <w:tab/>
        </w:r>
        <w:r>
          <w:fldChar w:fldCharType="begin"/>
        </w:r>
        <w:r>
          <w:instrText xml:space="preserve"> PAGEREF _Toc14293 \h </w:instrText>
        </w:r>
        <w:r>
          <w:fldChar w:fldCharType="separate"/>
        </w:r>
        <w:r>
          <w:t>41</w:t>
        </w:r>
        <w:r>
          <w:fldChar w:fldCharType="end"/>
        </w:r>
      </w:hyperlink>
    </w:p>
    <w:p w:rsidR="00AA08D1" w14:paraId="0BE4600E" w14:textId="77777777">
      <w:pPr>
        <w:pStyle w:val="TOC2"/>
        <w:tabs>
          <w:tab w:val="right" w:leader="dot" w:pos="8306"/>
        </w:tabs>
      </w:pPr>
      <w:hyperlink w:anchor="_Toc15266" w:history="1">
        <w:r>
          <w:rPr>
            <w:rFonts w:ascii="仿宋" w:eastAsia="仿宋" w:hAnsi="仿宋" w:cs="仿宋" w:hint="eastAsia"/>
          </w:rPr>
          <w:t>（二）仪表车床项目工艺技术设计方案</w:t>
        </w:r>
        <w:r>
          <w:tab/>
        </w:r>
        <w:r>
          <w:fldChar w:fldCharType="begin"/>
        </w:r>
        <w:r>
          <w:instrText xml:space="preserve"> PAGEREF _Toc15266 \h </w:instrText>
        </w:r>
        <w:r>
          <w:fldChar w:fldCharType="separate"/>
        </w:r>
        <w:r>
          <w:t>42</w:t>
        </w:r>
        <w:r>
          <w:fldChar w:fldCharType="end"/>
        </w:r>
      </w:hyperlink>
    </w:p>
    <w:p w:rsidR="00AA08D1" w14:paraId="5345A765" w14:textId="77777777">
      <w:pPr>
        <w:pStyle w:val="TOC2"/>
        <w:tabs>
          <w:tab w:val="right" w:leader="dot" w:pos="8306"/>
        </w:tabs>
      </w:pPr>
      <w:hyperlink w:anchor="_Toc19678" w:history="1">
        <w:r>
          <w:rPr>
            <w:rFonts w:ascii="仿宋" w:eastAsia="仿宋" w:hAnsi="仿宋" w:cs="仿宋" w:hint="eastAsia"/>
          </w:rPr>
          <w:t>（三）设备选型方案</w:t>
        </w:r>
        <w:r>
          <w:tab/>
        </w:r>
        <w:r>
          <w:fldChar w:fldCharType="begin"/>
        </w:r>
        <w:r>
          <w:instrText xml:space="preserve"> PAGEREF _Toc19678 \h </w:instrText>
        </w:r>
        <w:r>
          <w:fldChar w:fldCharType="separate"/>
        </w:r>
        <w:r>
          <w:t>43</w:t>
        </w:r>
        <w:r>
          <w:fldChar w:fldCharType="end"/>
        </w:r>
      </w:hyperlink>
    </w:p>
    <w:p w:rsidR="00AA08D1" w14:paraId="3233A1E7" w14:textId="241977DB">
      <w:pPr>
        <w:pStyle w:val="TOC1"/>
        <w:tabs>
          <w:tab w:val="right" w:leader="dot" w:pos="8306"/>
        </w:tabs>
      </w:pPr>
      <w:hyperlink w:anchor="_Toc1261" w:history="1">
        <w:r>
          <w:rPr>
            <w:rFonts w:ascii="仿宋" w:eastAsia="仿宋" w:hAnsi="仿宋" w:cs="仿宋" w:hint="eastAsia"/>
          </w:rPr>
          <w:t>十三、</w:t>
        </w:r>
        <w:r>
          <w:rPr>
            <w:rFonts w:ascii="仿宋" w:eastAsia="仿宋" w:hAnsi="仿宋" w:cs="仿宋" w:hint="eastAsia"/>
          </w:rPr>
          <w:t>环境保护可行性</w:t>
        </w:r>
        <w:r>
          <w:tab/>
        </w:r>
        <w:r>
          <w:fldChar w:fldCharType="begin"/>
        </w:r>
        <w:r>
          <w:instrText xml:space="preserve"> PAGEREF _Toc1261 \h </w:instrText>
        </w:r>
        <w:r>
          <w:fldChar w:fldCharType="separate"/>
        </w:r>
        <w:r>
          <w:t>43</w:t>
        </w:r>
        <w:r>
          <w:fldChar w:fldCharType="end"/>
        </w:r>
      </w:hyperlink>
    </w:p>
    <w:p w:rsidR="00AA08D1" w14:paraId="01D6EBC5" w14:textId="77777777">
      <w:pPr>
        <w:pStyle w:val="TOC2"/>
        <w:tabs>
          <w:tab w:val="right" w:leader="dot" w:pos="8306"/>
        </w:tabs>
      </w:pPr>
      <w:hyperlink w:anchor="_Toc5226" w:history="1">
        <w:r>
          <w:rPr>
            <w:rFonts w:ascii="仿宋" w:eastAsia="仿宋" w:hAnsi="仿宋" w:cs="仿宋" w:hint="eastAsia"/>
          </w:rPr>
          <w:t>（一）建设区域环境质量现状</w:t>
        </w:r>
        <w:r>
          <w:tab/>
        </w:r>
        <w:r>
          <w:fldChar w:fldCharType="begin"/>
        </w:r>
        <w:r>
          <w:instrText xml:space="preserve"> PAGEREF _Toc5226 \h </w:instrText>
        </w:r>
        <w:r>
          <w:fldChar w:fldCharType="separate"/>
        </w:r>
        <w:r>
          <w:t>43</w:t>
        </w:r>
        <w:r>
          <w:fldChar w:fldCharType="end"/>
        </w:r>
      </w:hyperlink>
    </w:p>
    <w:p w:rsidR="00AA08D1" w14:paraId="2D1F97AB" w14:textId="77777777">
      <w:pPr>
        <w:pStyle w:val="TOC2"/>
        <w:tabs>
          <w:tab w:val="right" w:leader="dot" w:pos="8306"/>
        </w:tabs>
      </w:pPr>
      <w:hyperlink w:anchor="_Toc3620" w:history="1">
        <w:r>
          <w:rPr>
            <w:rFonts w:ascii="仿宋" w:eastAsia="仿宋" w:hAnsi="仿宋" w:cs="仿宋" w:hint="eastAsia"/>
          </w:rPr>
          <w:t>（二）建设期环境保护</w:t>
        </w:r>
        <w:r>
          <w:tab/>
        </w:r>
        <w:r>
          <w:fldChar w:fldCharType="begin"/>
        </w:r>
        <w:r>
          <w:instrText xml:space="preserve"> PAGEREF _Toc3620 \h </w:instrText>
        </w:r>
        <w:r>
          <w:fldChar w:fldCharType="separate"/>
        </w:r>
        <w:r>
          <w:t>44</w:t>
        </w:r>
        <w:r>
          <w:fldChar w:fldCharType="end"/>
        </w:r>
      </w:hyperlink>
    </w:p>
    <w:p w:rsidR="00AA08D1" w14:paraId="300A5051" w14:textId="77777777">
      <w:pPr>
        <w:pStyle w:val="TOC2"/>
        <w:tabs>
          <w:tab w:val="right" w:leader="dot" w:pos="8306"/>
        </w:tabs>
      </w:pPr>
      <w:hyperlink w:anchor="_Toc31441" w:history="1">
        <w:r>
          <w:rPr>
            <w:rFonts w:ascii="仿宋" w:eastAsia="仿宋" w:hAnsi="仿宋" w:cs="仿宋" w:hint="eastAsia"/>
          </w:rPr>
          <w:t>（三）运营期环境保护</w:t>
        </w:r>
        <w:r>
          <w:tab/>
        </w:r>
        <w:r>
          <w:fldChar w:fldCharType="begin"/>
        </w:r>
        <w:r>
          <w:instrText xml:space="preserve"> PAGEREF _Toc31441 \h </w:instrText>
        </w:r>
        <w:r>
          <w:fldChar w:fldCharType="separate"/>
        </w:r>
        <w:r>
          <w:t>46</w:t>
        </w:r>
        <w:r>
          <w:fldChar w:fldCharType="end"/>
        </w:r>
      </w:hyperlink>
    </w:p>
    <w:p w:rsidR="00AA08D1" w14:paraId="16B81210" w14:textId="77777777">
      <w:pPr>
        <w:pStyle w:val="TOC2"/>
        <w:tabs>
          <w:tab w:val="right" w:leader="dot" w:pos="8306"/>
        </w:tabs>
      </w:pPr>
      <w:hyperlink w:anchor="_Toc28652" w:history="1">
        <w:r>
          <w:rPr>
            <w:rFonts w:ascii="仿宋" w:eastAsia="仿宋" w:hAnsi="仿宋" w:cs="仿宋" w:hint="eastAsia"/>
          </w:rPr>
          <w:t>（四）仪表车床项目建设对区域经济的影响</w:t>
        </w:r>
        <w:r>
          <w:tab/>
        </w:r>
        <w:r>
          <w:fldChar w:fldCharType="begin"/>
        </w:r>
        <w:r>
          <w:instrText xml:space="preserve"> PAGEREF _Toc28652 \h </w:instrText>
        </w:r>
        <w:r>
          <w:fldChar w:fldCharType="separate"/>
        </w:r>
        <w:r>
          <w:t>48</w:t>
        </w:r>
        <w:r>
          <w:fldChar w:fldCharType="end"/>
        </w:r>
      </w:hyperlink>
    </w:p>
    <w:p w:rsidR="00AA08D1" w14:paraId="2E99B319" w14:textId="77777777">
      <w:pPr>
        <w:pStyle w:val="TOC2"/>
        <w:tabs>
          <w:tab w:val="right" w:leader="dot" w:pos="8306"/>
        </w:tabs>
      </w:pPr>
      <w:hyperlink w:anchor="_Toc17704" w:history="1">
        <w:r>
          <w:rPr>
            <w:rFonts w:ascii="仿宋" w:eastAsia="仿宋" w:hAnsi="仿宋" w:cs="仿宋" w:hint="eastAsia"/>
          </w:rPr>
          <w:t>（五）废弃物处理</w:t>
        </w:r>
        <w:r>
          <w:tab/>
        </w:r>
        <w:r>
          <w:fldChar w:fldCharType="begin"/>
        </w:r>
        <w:r>
          <w:instrText xml:space="preserve"> PAGEREF _Toc17704 \h </w:instrText>
        </w:r>
        <w:r>
          <w:fldChar w:fldCharType="separate"/>
        </w:r>
        <w:r>
          <w:t>49</w:t>
        </w:r>
        <w:r>
          <w:fldChar w:fldCharType="end"/>
        </w:r>
      </w:hyperlink>
    </w:p>
    <w:p w:rsidR="00AA08D1" w14:paraId="5978A444" w14:textId="77777777">
      <w:pPr>
        <w:pStyle w:val="TOC2"/>
        <w:tabs>
          <w:tab w:val="right" w:leader="dot" w:pos="8306"/>
        </w:tabs>
      </w:pPr>
      <w:hyperlink w:anchor="_Toc13819" w:history="1">
        <w:r>
          <w:rPr>
            <w:rFonts w:ascii="仿宋" w:eastAsia="仿宋" w:hAnsi="仿宋" w:cs="仿宋" w:hint="eastAsia"/>
          </w:rPr>
          <w:t>（六）特殊环境影响分析</w:t>
        </w:r>
        <w:r>
          <w:tab/>
        </w:r>
        <w:r>
          <w:fldChar w:fldCharType="begin"/>
        </w:r>
        <w:r>
          <w:instrText xml:space="preserve"> PAGEREF _Toc13819 \h </w:instrText>
        </w:r>
        <w:r>
          <w:fldChar w:fldCharType="separate"/>
        </w:r>
        <w:r>
          <w:t>50</w:t>
        </w:r>
        <w:r>
          <w:fldChar w:fldCharType="end"/>
        </w:r>
      </w:hyperlink>
    </w:p>
    <w:p w:rsidR="00AA08D1" w14:paraId="0442AAE9" w14:textId="77777777">
      <w:pPr>
        <w:pStyle w:val="TOC2"/>
        <w:tabs>
          <w:tab w:val="right" w:leader="dot" w:pos="8306"/>
        </w:tabs>
      </w:pPr>
      <w:hyperlink w:anchor="_Toc10078" w:history="1">
        <w:r>
          <w:rPr>
            <w:rFonts w:ascii="仿宋" w:eastAsia="仿宋" w:hAnsi="仿宋" w:cs="仿宋" w:hint="eastAsia"/>
          </w:rPr>
          <w:t>（七）清洁生产</w:t>
        </w:r>
        <w:r>
          <w:tab/>
        </w:r>
        <w:r>
          <w:fldChar w:fldCharType="begin"/>
        </w:r>
        <w:r>
          <w:instrText xml:space="preserve"> PAGEREF _Toc10078 \h </w:instrText>
        </w:r>
        <w:r>
          <w:fldChar w:fldCharType="separate"/>
        </w:r>
        <w:r>
          <w:t>51</w:t>
        </w:r>
        <w:r>
          <w:fldChar w:fldCharType="end"/>
        </w:r>
      </w:hyperlink>
    </w:p>
    <w:p w:rsidR="00AA08D1" w14:paraId="0CA356D5" w14:textId="77777777">
      <w:pPr>
        <w:pStyle w:val="TOC2"/>
        <w:tabs>
          <w:tab w:val="right" w:leader="dot" w:pos="8306"/>
        </w:tabs>
      </w:pPr>
      <w:hyperlink w:anchor="_Toc1873" w:history="1">
        <w:r>
          <w:rPr>
            <w:rFonts w:ascii="仿宋" w:eastAsia="仿宋" w:hAnsi="仿宋" w:cs="仿宋" w:hint="eastAsia"/>
          </w:rPr>
          <w:t>（八）环境保护综合评价</w:t>
        </w:r>
        <w:r>
          <w:tab/>
        </w:r>
        <w:r>
          <w:fldChar w:fldCharType="begin"/>
        </w:r>
        <w:r>
          <w:instrText xml:space="preserve"> PAGEREF _Toc1873 \h </w:instrText>
        </w:r>
        <w:r>
          <w:fldChar w:fldCharType="separate"/>
        </w:r>
        <w:r>
          <w:t>53</w:t>
        </w:r>
        <w:r>
          <w:fldChar w:fldCharType="end"/>
        </w:r>
      </w:hyperlink>
    </w:p>
    <w:p w:rsidR="00AA08D1" w14:paraId="7146E6F8" w14:textId="77777777">
      <w:pPr>
        <w:pStyle w:val="TOC1"/>
        <w:tabs>
          <w:tab w:val="right" w:leader="dot" w:pos="8306"/>
        </w:tabs>
      </w:pPr>
      <w:hyperlink w:anchor="_Toc3094" w:history="1">
        <w:r>
          <w:rPr>
            <w:rFonts w:ascii="仿宋" w:eastAsia="仿宋" w:hAnsi="仿宋" w:cs="仿宋" w:hint="eastAsia"/>
          </w:rPr>
          <w:t>十四、仪表车床项目风险防范分析</w:t>
        </w:r>
        <w:r>
          <w:tab/>
        </w:r>
        <w:r>
          <w:fldChar w:fldCharType="begin"/>
        </w:r>
        <w:r>
          <w:instrText xml:space="preserve"> PAGEREF _Toc3094 \h </w:instrText>
        </w:r>
        <w:r>
          <w:fldChar w:fldCharType="separate"/>
        </w:r>
        <w:r>
          <w:t>54</w:t>
        </w:r>
        <w:r>
          <w:fldChar w:fldCharType="end"/>
        </w:r>
      </w:hyperlink>
    </w:p>
    <w:p w:rsidR="00AA08D1" w14:paraId="48179DC5" w14:textId="77777777">
      <w:pPr>
        <w:pStyle w:val="TOC2"/>
        <w:tabs>
          <w:tab w:val="right" w:leader="dot" w:pos="8306"/>
        </w:tabs>
      </w:pPr>
      <w:hyperlink w:anchor="_Toc3356" w:history="1">
        <w:r>
          <w:rPr>
            <w:rFonts w:ascii="仿宋" w:eastAsia="仿宋" w:hAnsi="仿宋" w:cs="仿宋" w:hint="eastAsia"/>
          </w:rPr>
          <w:t>（一）仪表车床项目风险分析</w:t>
        </w:r>
        <w:r>
          <w:tab/>
        </w:r>
        <w:r>
          <w:fldChar w:fldCharType="begin"/>
        </w:r>
        <w:r>
          <w:instrText xml:space="preserve"> PAGEREF _Toc3356 \h </w:instrText>
        </w:r>
        <w:r>
          <w:fldChar w:fldCharType="separate"/>
        </w:r>
        <w:r>
          <w:t>54</w:t>
        </w:r>
        <w:r>
          <w:fldChar w:fldCharType="end"/>
        </w:r>
      </w:hyperlink>
    </w:p>
    <w:p w:rsidR="00AA08D1" w14:paraId="4D0C7B23" w14:textId="77777777">
      <w:pPr>
        <w:pStyle w:val="TOC2"/>
        <w:tabs>
          <w:tab w:val="right" w:leader="dot" w:pos="8306"/>
        </w:tabs>
      </w:pPr>
      <w:hyperlink w:anchor="_Toc9333" w:history="1">
        <w:r>
          <w:rPr>
            <w:rFonts w:ascii="仿宋" w:eastAsia="仿宋" w:hAnsi="仿宋" w:cs="仿宋" w:hint="eastAsia"/>
          </w:rPr>
          <w:t>（二）仪表车床项目风险对策</w:t>
        </w:r>
        <w:r>
          <w:tab/>
        </w:r>
        <w:r>
          <w:fldChar w:fldCharType="begin"/>
        </w:r>
        <w:r>
          <w:instrText xml:space="preserve"> PAGEREF _Toc9333 \h </w:instrText>
        </w:r>
        <w:r>
          <w:fldChar w:fldCharType="separate"/>
        </w:r>
        <w:r>
          <w:t>55</w:t>
        </w:r>
        <w:r>
          <w:fldChar w:fldCharType="end"/>
        </w:r>
      </w:hyperlink>
    </w:p>
    <w:p w:rsidR="00AA08D1" w14:paraId="72DCCF1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AA08D1" w14:paraId="2F3AD866" w14:textId="77777777">
      <w:pPr>
        <w:pStyle w:val="Heading1"/>
        <w:jc w:val="center"/>
        <w:rPr>
          <w:rFonts w:ascii="仿宋" w:eastAsia="仿宋" w:hAnsi="仿宋" w:cs="仿宋"/>
        </w:rPr>
      </w:pPr>
      <w:bookmarkStart w:id="0" w:name="_Toc30259"/>
      <w:r>
        <w:rPr>
          <w:rFonts w:ascii="仿宋" w:eastAsia="仿宋" w:hAnsi="仿宋" w:cs="仿宋" w:hint="eastAsia"/>
        </w:rPr>
        <w:t>概论</w:t>
      </w:r>
      <w:bookmarkEnd w:id="0"/>
    </w:p>
    <w:p w:rsidR="00AA08D1" w14:paraId="7F8C95B8"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AA08D1" w14:paraId="4F58BDC9"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w:t>
      </w:r>
      <w:r>
        <w:rPr>
          <w:rFonts w:ascii="仿宋" w:eastAsia="仿宋" w:hAnsi="仿宋" w:cs="仿宋" w:hint="eastAsia"/>
          <w:sz w:val="28"/>
        </w:rPr>
        <w:t>益。同时，为了确保投资者的权益，我们将遵守相关法律法规，并严格按照合规要求进行投资活动。</w:t>
      </w:r>
    </w:p>
    <w:p w:rsidR="00AA08D1" w14:paraId="1A75B14C" w14:textId="77777777">
      <w:pPr>
        <w:pStyle w:val="Heading1"/>
        <w:ind w:firstLine="560" w:firstLineChars="200"/>
        <w:rPr>
          <w:rFonts w:ascii="仿宋" w:eastAsia="仿宋" w:hAnsi="仿宋" w:cs="仿宋"/>
          <w:sz w:val="28"/>
        </w:rPr>
      </w:pPr>
      <w:bookmarkStart w:id="1" w:name="_Toc24617"/>
      <w:r>
        <w:rPr>
          <w:rFonts w:ascii="仿宋" w:eastAsia="仿宋" w:hAnsi="仿宋" w:cs="仿宋" w:hint="eastAsia"/>
          <w:sz w:val="28"/>
        </w:rPr>
        <w:t>一、仪表车床项目选址方案</w:t>
      </w:r>
      <w:bookmarkEnd w:id="1"/>
    </w:p>
    <w:p w:rsidR="00AA08D1" w14:paraId="301F6BF4" w14:textId="77777777">
      <w:pPr>
        <w:pStyle w:val="Heading2"/>
        <w:rPr>
          <w:rFonts w:ascii="仿宋" w:eastAsia="仿宋" w:hAnsi="仿宋" w:cs="仿宋"/>
        </w:rPr>
      </w:pPr>
      <w:bookmarkStart w:id="2" w:name="_Toc23221"/>
      <w:r>
        <w:rPr>
          <w:rFonts w:ascii="仿宋" w:eastAsia="仿宋" w:hAnsi="仿宋" w:cs="仿宋" w:hint="eastAsia"/>
        </w:rPr>
        <w:t>（一）仪表车床项目选址原则</w:t>
      </w:r>
      <w:bookmarkEnd w:id="2"/>
    </w:p>
    <w:p w:rsidR="00AA08D1" w14:paraId="407D4416"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仪表车床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仪表车床项目的建设与运营过程中不仅实现了经济效益的提升，还顾及社会效益和环境效益，以实现这三者的统一。最终选址将以土地利用最优化为目标，以确保仪表车床项目的可行性和可持续性。</w:t>
      </w:r>
    </w:p>
    <w:p w:rsidR="00AA08D1" w14:paraId="20A9CEAB" w14:textId="77777777">
      <w:pPr>
        <w:pStyle w:val="Heading2"/>
        <w:ind w:firstLine="560" w:firstLineChars="200"/>
        <w:rPr>
          <w:rFonts w:ascii="仿宋" w:eastAsia="仿宋" w:hAnsi="仿宋" w:cs="仿宋"/>
          <w:sz w:val="28"/>
        </w:rPr>
      </w:pPr>
      <w:bookmarkStart w:id="3" w:name="_Toc23102"/>
      <w:r>
        <w:rPr>
          <w:rFonts w:ascii="仿宋" w:eastAsia="仿宋" w:hAnsi="仿宋" w:cs="仿宋" w:hint="eastAsia"/>
          <w:sz w:val="28"/>
        </w:rPr>
        <w:t>（二）建设区基本情况</w:t>
      </w:r>
      <w:bookmarkEnd w:id="3"/>
    </w:p>
    <w:p w:rsidR="00AA08D1" w14:paraId="2D6A4552"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AA08D1" w14:paraId="60F23467"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AA08D1" w14:paraId="46D1368C"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AA08D1" w14:paraId="63267E9C"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AA08D1" w14:paraId="56D41A23"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AA08D1" w14:paraId="21FB8709"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建设区还承载了多个重要的产业园区或工业集聚区，如（列举已存在的重要产业园区）。这些区域已经孵化了众多知名企业，为新投资仪表车床项目提供了合作和资源整合的机会。</w:t>
      </w:r>
    </w:p>
    <w:p w:rsidR="00AA08D1" w14:paraId="49782156"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w:t>
      </w:r>
    </w:p>
    <w:p w:rsidR="00AA08D1" w14:textId="77777777">
      <w:pPr>
        <w:ind w:firstLine="560" w:firstLineChars="200"/>
        <w:rPr>
          <w:rFonts w:ascii="仿宋" w:eastAsia="仿宋" w:hAnsi="仿宋" w:cs="仿宋"/>
          <w:sz w:val="28"/>
        </w:rPr>
      </w:pPr>
      <w:r>
        <w:rPr>
          <w:rFonts w:ascii="仿宋" w:eastAsia="仿宋" w:hAnsi="仿宋" w:cs="仿宋" w:hint="eastAsia"/>
          <w:sz w:val="28"/>
        </w:rPr>
        <w:t>的生活服务使其成为一个理想的投资目的地。</w:t>
      </w:r>
    </w:p>
    <w:p w:rsidR="00AA08D1" w14:paraId="20A3BB82" w14:textId="77777777">
      <w:pPr>
        <w:pStyle w:val="Heading2"/>
        <w:ind w:firstLine="560" w:firstLineChars="200"/>
        <w:rPr>
          <w:rFonts w:ascii="仿宋" w:eastAsia="仿宋" w:hAnsi="仿宋" w:cs="仿宋"/>
          <w:sz w:val="28"/>
        </w:rPr>
      </w:pPr>
      <w:bookmarkStart w:id="4" w:name="_Toc1225"/>
      <w:r>
        <w:rPr>
          <w:rFonts w:ascii="仿宋" w:eastAsia="仿宋" w:hAnsi="仿宋" w:cs="仿宋" w:hint="eastAsia"/>
          <w:sz w:val="28"/>
        </w:rPr>
        <w:t>（三）产业发展方向</w:t>
      </w:r>
      <w:bookmarkEnd w:id="4"/>
    </w:p>
    <w:p w:rsidR="00AA08D1" w14:paraId="445D26D8"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AA08D1" w14:paraId="44A80449" w14:textId="321462F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AA08D1" w14:paraId="7CB939DC" w14:textId="5325004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AA08D1" w14:paraId="68EDA8DA" w14:textId="4D88BB9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w:t>
      </w:r>
      <w:r>
        <w:rPr>
          <w:rFonts w:ascii="仿宋" w:eastAsia="仿宋" w:hAnsi="仿宋" w:cs="仿宋" w:hint="eastAsia"/>
          <w:sz w:val="28"/>
        </w:rPr>
        <w:t>展数字经济领域，包括大数据、人工智能、云计算、区块链等。鼓励创新型企业和初创企业，推动数字化产业的增长。</w:t>
      </w:r>
    </w:p>
    <w:p w:rsidR="00AA08D1" w14:paraId="00739DD3" w14:textId="1191B69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AA08D1" w14:paraId="6E7A46F8" w14:textId="1E15DEA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AA08D1" w14:paraId="64019573" w14:textId="480B577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w:t>
      </w:r>
    </w:p>
    <w:p w:rsidR="00AA08D1" w14:textId="480B5774">
      <w:pPr>
        <w:ind w:firstLine="560" w:firstLineChars="200"/>
        <w:rPr>
          <w:rFonts w:ascii="仿宋" w:eastAsia="仿宋" w:hAnsi="仿宋" w:cs="仿宋"/>
          <w:sz w:val="28"/>
        </w:rPr>
      </w:pPr>
      <w:r>
        <w:rPr>
          <w:rFonts w:ascii="仿宋" w:eastAsia="仿宋" w:hAnsi="仿宋" w:cs="仿宋" w:hint="eastAsia"/>
          <w:sz w:val="28"/>
        </w:rPr>
        <w:t>荣。</w:t>
      </w:r>
    </w:p>
    <w:p w:rsidR="00AA08D1" w14:paraId="2BCF3DD0" w14:textId="7626CC1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AA08D1" w14:paraId="488310A8" w14:textId="49715F9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AA08D1" w14:paraId="6722CA6E" w14:textId="1D6DACE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人才培养和创新：加强教育和研究机构，培养高素质人才，支持科研和创新仪表车床项目。鼓励企业与学术界合作，推动科技创新。</w:t>
      </w:r>
    </w:p>
    <w:p w:rsidR="00AA08D1" w14:paraId="3CBCD027" w14:textId="138DF8F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AA08D1" w14:paraId="328A3B1D"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w:t>
      </w:r>
      <w:r>
        <w:rPr>
          <w:rFonts w:ascii="仿宋" w:eastAsia="仿宋" w:hAnsi="仿宋" w:cs="仿宋" w:hint="eastAsia"/>
          <w:sz w:val="28"/>
        </w:rPr>
        <w:t>建设区的地理、经济和社会特点以及国内外市场需求来确定的。通过支持这些领域的发展，该建设区将能够实现产业多元化，提高经济韧性，创造更多的就业机会，吸引更多的投资，并实现可持续发展的目标。</w:t>
      </w:r>
    </w:p>
    <w:p w:rsidR="00AA08D1" w14:paraId="7C0AA44B" w14:textId="77777777">
      <w:pPr>
        <w:pStyle w:val="Heading2"/>
        <w:ind w:firstLine="560" w:firstLineChars="200"/>
        <w:rPr>
          <w:rFonts w:ascii="仿宋" w:eastAsia="仿宋" w:hAnsi="仿宋" w:cs="仿宋"/>
          <w:sz w:val="28"/>
        </w:rPr>
      </w:pPr>
      <w:bookmarkStart w:id="5" w:name="_Toc26022"/>
      <w:r>
        <w:rPr>
          <w:rFonts w:ascii="仿宋" w:eastAsia="仿宋" w:hAnsi="仿宋" w:cs="仿宋" w:hint="eastAsia"/>
          <w:sz w:val="28"/>
        </w:rPr>
        <w:t>（四）仪表车床项目选址综合评价</w:t>
      </w:r>
      <w:bookmarkEnd w:id="5"/>
    </w:p>
    <w:p w:rsidR="00AA08D1" w14:paraId="3F4DCC81"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仪表车床项目选址的考虑因素应包括城乡建设总体规划以及占地使用规划的要求，确保仪表车床项目的布局与当地的城市和农村发展规划相一致。此外，选址应考虑便捷的陆路交通，以便材料运输和工作人员的出行，同时，施工场址应具备方便的条件，以支持仪表车床项目的高效实施。此外，选址也需要与大气污染防治政策、水资源</w:t>
      </w:r>
    </w:p>
    <w:p w:rsidR="00AA08D1" w14:textId="77777777">
      <w:pPr>
        <w:ind w:firstLine="560" w:firstLineChars="200"/>
        <w:rPr>
          <w:rFonts w:ascii="仿宋" w:eastAsia="仿宋" w:hAnsi="仿宋" w:cs="仿宋"/>
          <w:sz w:val="28"/>
        </w:rPr>
      </w:pPr>
      <w:r>
        <w:rPr>
          <w:rFonts w:ascii="仿宋" w:eastAsia="仿宋" w:hAnsi="仿宋" w:cs="仿宋" w:hint="eastAsia"/>
          <w:sz w:val="28"/>
        </w:rPr>
        <w:t>保护政策以及自然生态资源保护政策相一致，以确保仪表车床项目的环保性和可持续性。这些综合因素的考虑将有助于选择最合适的仪表车床项目选址，以支持仪表车床项目的顺利进行。</w:t>
      </w:r>
    </w:p>
    <w:p w:rsidR="00AA08D1" w14:paraId="26AB4310" w14:textId="77777777">
      <w:pPr>
        <w:pStyle w:val="Heading1"/>
        <w:ind w:firstLine="560" w:firstLineChars="200"/>
        <w:rPr>
          <w:rFonts w:ascii="仿宋" w:eastAsia="仿宋" w:hAnsi="仿宋" w:cs="仿宋"/>
          <w:sz w:val="28"/>
        </w:rPr>
      </w:pPr>
      <w:bookmarkStart w:id="6" w:name="_Toc19909"/>
      <w:r>
        <w:rPr>
          <w:rFonts w:ascii="仿宋" w:eastAsia="仿宋" w:hAnsi="仿宋" w:cs="仿宋" w:hint="eastAsia"/>
          <w:sz w:val="28"/>
        </w:rPr>
        <w:t>二、行业前景及市场预测</w:t>
      </w:r>
      <w:bookmarkEnd w:id="6"/>
    </w:p>
    <w:p w:rsidR="00AA08D1" w14:paraId="13387A42" w14:textId="77777777">
      <w:pPr>
        <w:pStyle w:val="Heading2"/>
        <w:rPr>
          <w:rFonts w:ascii="仿宋" w:eastAsia="仿宋" w:hAnsi="仿宋" w:cs="仿宋"/>
        </w:rPr>
      </w:pPr>
      <w:bookmarkStart w:id="7" w:name="_Toc12464"/>
      <w:r>
        <w:rPr>
          <w:rFonts w:ascii="仿宋" w:eastAsia="仿宋" w:hAnsi="仿宋" w:cs="仿宋" w:hint="eastAsia"/>
        </w:rPr>
        <w:t>（一）行业基本情况</w:t>
      </w:r>
      <w:bookmarkEnd w:id="7"/>
    </w:p>
    <w:p w:rsidR="00AA08D1" w14:paraId="78B6E75A" w14:textId="48953C0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行业定义：仪表车床行业是一个关键的产业领域，专注于生产、分离和供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AA08D1" w14:paraId="1BD65C70" w14:textId="202BBA2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市场规模：仪表车床行业的市场规模庞大。全球范围内，该行业的市场价值数以百亿美元计。在国内市场，该行业也呈现出强劲增长势头。</w:t>
      </w:r>
    </w:p>
    <w:p w:rsidR="00AA08D1" w14:paraId="09A4E82B" w14:textId="4890F7B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行业分类：仪表车床行业通常可以分为以下几个子领域，包括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AA08D1" w14:paraId="166B64EF" w14:textId="7C7C960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AA08D1" w14:paraId="310BD7DA" w14:textId="529557C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AA08D1" w14:paraId="2E64946C" w14:textId="4654314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w:t>
      </w:r>
      <w:r>
        <w:rPr>
          <w:rFonts w:ascii="仿宋" w:eastAsia="仿宋" w:hAnsi="仿宋" w:cs="仿宋" w:hint="eastAsia"/>
          <w:sz w:val="28"/>
        </w:rPr>
        <w:t>技术创新、环保意识的提高、国际市场拓展、供应链优化等。这些趋势影响着行业的未来发展方向。</w:t>
      </w:r>
    </w:p>
    <w:p w:rsidR="00AA08D1" w14:paraId="639EBEFC" w14:textId="26F41491">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竞争格局：全球仪表车床行业竞争激烈，存在一些大型国际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p>
    <w:p w:rsidR="00AA08D1" w14:textId="26F41491">
      <w:pPr>
        <w:ind w:firstLine="560" w:firstLineChars="200"/>
        <w:rPr>
          <w:rFonts w:ascii="仿宋" w:eastAsia="仿宋" w:hAnsi="仿宋" w:cs="仿宋"/>
          <w:sz w:val="28"/>
        </w:rPr>
      </w:pPr>
      <w:r>
        <w:rPr>
          <w:rFonts w:ascii="仿宋" w:eastAsia="仿宋" w:hAnsi="仿宋" w:cs="仿宋" w:hint="eastAsia"/>
          <w:sz w:val="28"/>
        </w:rPr>
        <w:t>企业。这些企业通过技术创新、产品多元化和国际市场扩张来竞争市场份额。</w:t>
      </w:r>
    </w:p>
    <w:p w:rsidR="00AA08D1" w14:paraId="5C11BBE3" w14:textId="7CC5BDF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政策和法规：环保法规、安全标准和质量管理要求对仪表车床行业产生重大影响。政府制定的法规和政策对行业的合规性和可持续性产生关键作用。</w:t>
      </w:r>
    </w:p>
    <w:p w:rsidR="00AA08D1" w14:paraId="2F61D459" w14:textId="49167F6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国际市场：国际市场对仪表车床行业至关重要，特别是出口市场。国际市场的稳定性和竞争格局影响着行业内企业的国际化战略。</w:t>
      </w:r>
    </w:p>
    <w:p w:rsidR="00AA08D1" w14:paraId="571C2EDA" w14:textId="7F22933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w:t>
      </w:r>
      <w:r>
        <w:rPr>
          <w:rFonts w:ascii="仿宋" w:eastAsia="仿宋" w:hAnsi="仿宋" w:cs="仿宋" w:hint="eastAsia"/>
          <w:sz w:val="28"/>
        </w:rPr>
        <w:t>发展前景：随着新兴产业的快速发展和技术不断进步，仪表车床行业有望继续保持增长。国内外市场都将提供丰富的机会，但同时也伴随着激烈的竞争和各种挑战。因此，企业需要不断创新和适应市场变化，以确保行业的可持续发展。</w:t>
      </w:r>
    </w:p>
    <w:p w:rsidR="00AA08D1" w14:paraId="6F3E36D6" w14:textId="77777777">
      <w:pPr>
        <w:pStyle w:val="Heading2"/>
        <w:ind w:firstLine="560" w:firstLineChars="200"/>
        <w:rPr>
          <w:rFonts w:ascii="仿宋" w:eastAsia="仿宋" w:hAnsi="仿宋" w:cs="仿宋"/>
          <w:sz w:val="28"/>
        </w:rPr>
      </w:pPr>
      <w:bookmarkStart w:id="8" w:name="_Toc17353"/>
      <w:r>
        <w:rPr>
          <w:rFonts w:ascii="仿宋" w:eastAsia="仿宋" w:hAnsi="仿宋" w:cs="仿宋" w:hint="eastAsia"/>
          <w:sz w:val="28"/>
        </w:rPr>
        <w:t>（二）市场分析</w:t>
      </w:r>
      <w:bookmarkEnd w:id="8"/>
    </w:p>
    <w:p w:rsidR="00AA08D1" w14:paraId="40CAA12F"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AA08D1" w14:paraId="38966237" w14:textId="77777777">
      <w:pPr>
        <w:ind w:firstLine="560" w:firstLineChars="200"/>
        <w:rPr>
          <w:rFonts w:ascii="仿宋" w:eastAsia="仿宋" w:hAnsi="仿宋" w:cs="仿宋"/>
          <w:sz w:val="28"/>
        </w:rPr>
      </w:pPr>
      <w:r>
        <w:rPr>
          <w:rFonts w:ascii="仿宋" w:eastAsia="仿宋" w:hAnsi="仿宋" w:cs="仿宋" w:hint="eastAsia"/>
          <w:sz w:val="28"/>
        </w:rPr>
        <w:t>仪表车床行业是一个多元化的领域，包括多种不同产品和服务的提供。</w:t>
      </w:r>
    </w:p>
    <w:p w:rsidR="00AA08D1" w14:paraId="7C429F29"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AA08D1" w14:paraId="22E0D72A"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AA08D1" w14:paraId="26AB360F" w14:textId="77777777">
      <w:pPr>
        <w:ind w:firstLine="560" w:firstLineChars="200"/>
        <w:rPr>
          <w:rFonts w:ascii="仿宋" w:eastAsia="仿宋" w:hAnsi="仿宋" w:cs="仿宋"/>
          <w:sz w:val="28"/>
        </w:rPr>
      </w:pPr>
      <w:r>
        <w:rPr>
          <w:rFonts w:ascii="仿宋" w:eastAsia="仿宋" w:hAnsi="仿宋" w:cs="仿宋" w:hint="eastAsia"/>
          <w:sz w:val="28"/>
        </w:rPr>
        <w:t>仪表车床行业的市场规模巨大，全球市值数以百亿美元计。</w:t>
      </w:r>
    </w:p>
    <w:p w:rsidR="00AA08D1" w14:paraId="1145A216" w14:textId="77777777">
      <w:pPr>
        <w:ind w:firstLine="560" w:firstLineChars="200"/>
        <w:rPr>
          <w:rFonts w:ascii="仿宋" w:eastAsia="仿宋" w:hAnsi="仿宋" w:cs="仿宋"/>
          <w:sz w:val="28"/>
        </w:rPr>
      </w:pPr>
      <w:r>
        <w:rPr>
          <w:rFonts w:ascii="仿宋" w:eastAsia="仿宋" w:hAnsi="仿宋" w:cs="仿宋" w:hint="eastAsia"/>
          <w:sz w:val="28"/>
        </w:rPr>
        <w:t>在国内市场，仪表车床行业也呈现强劲增长趋势，为国内经济做出了重要贡献。</w:t>
      </w:r>
    </w:p>
    <w:p w:rsidR="00AA08D1" w14:paraId="3767E828"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市场细分：</w:t>
      </w:r>
    </w:p>
    <w:p w:rsidR="00AA08D1" w14:paraId="284208EB" w14:textId="77777777">
      <w:pPr>
        <w:ind w:firstLine="560" w:firstLineChars="200"/>
        <w:rPr>
          <w:rFonts w:ascii="仿宋" w:eastAsia="仿宋" w:hAnsi="仿宋" w:cs="仿宋"/>
          <w:sz w:val="28"/>
        </w:rPr>
      </w:pPr>
      <w:r>
        <w:rPr>
          <w:rFonts w:ascii="仿宋" w:eastAsia="仿宋" w:hAnsi="仿宋" w:cs="仿宋" w:hint="eastAsia"/>
          <w:sz w:val="28"/>
        </w:rPr>
        <w:t>仪表车床行业可分为多个子领域，每个领域提供不同的产品和服务。</w:t>
      </w:r>
    </w:p>
    <w:p w:rsidR="00AA08D1" w14:paraId="085CF6AB"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AA08D1" w14:paraId="716FA2AF"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AA08D1" w14:paraId="62C105FD" w14:textId="77777777">
      <w:pPr>
        <w:ind w:firstLine="560" w:firstLineChars="200"/>
        <w:rPr>
          <w:rFonts w:ascii="仿宋" w:eastAsia="仿宋" w:hAnsi="仿宋" w:cs="仿宋"/>
          <w:sz w:val="28"/>
        </w:rPr>
      </w:pPr>
      <w:r>
        <w:rPr>
          <w:rFonts w:ascii="仿宋" w:eastAsia="仿宋" w:hAnsi="仿宋" w:cs="仿宋" w:hint="eastAsia"/>
          <w:sz w:val="28"/>
        </w:rPr>
        <w:t>仪表车床行业的全球供应商包括国际公司和本土企业。</w:t>
      </w:r>
    </w:p>
    <w:p w:rsidR="00AA08D1" w14:paraId="220FA2D6"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AA08D1" w14:paraId="4CE6C31C"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AA08D1" w14:paraId="4BD7DB11" w14:textId="77777777">
      <w:pPr>
        <w:ind w:firstLine="560" w:firstLineChars="200"/>
        <w:rPr>
          <w:rFonts w:ascii="仿宋" w:eastAsia="仿宋" w:hAnsi="仿宋" w:cs="仿宋"/>
          <w:sz w:val="28"/>
        </w:rPr>
      </w:pPr>
      <w:r>
        <w:rPr>
          <w:rFonts w:ascii="仿宋" w:eastAsia="仿宋" w:hAnsi="仿宋" w:cs="仿宋" w:hint="eastAsia"/>
          <w:sz w:val="28"/>
        </w:rPr>
        <w:t>仪表车床行业的产品和服务广泛应用于下游行业，包括制造业、医疗保健、食品和饮料、交通、能源等多个领域。</w:t>
      </w:r>
    </w:p>
    <w:p w:rsidR="00AA08D1" w14:paraId="32FC0979"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w:t>
      </w:r>
      <w:r>
        <w:rPr>
          <w:rFonts w:ascii="仿宋" w:eastAsia="仿宋" w:hAnsi="仿宋" w:cs="仿宋" w:hint="eastAsia"/>
          <w:sz w:val="28"/>
        </w:rPr>
        <w:t>要求。</w:t>
      </w:r>
    </w:p>
    <w:p w:rsidR="00AA08D1" w14:paraId="0A0428D3"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AA08D1" w14:paraId="5C9ECD2A" w14:textId="77777777">
      <w:pPr>
        <w:ind w:firstLine="560" w:firstLineChars="200"/>
        <w:rPr>
          <w:rFonts w:ascii="仿宋" w:eastAsia="仿宋" w:hAnsi="仿宋" w:cs="仿宋"/>
          <w:sz w:val="28"/>
        </w:rPr>
      </w:pPr>
      <w:r>
        <w:rPr>
          <w:rFonts w:ascii="仿宋" w:eastAsia="仿宋" w:hAnsi="仿宋" w:cs="仿宋" w:hint="eastAsia"/>
          <w:sz w:val="28"/>
        </w:rPr>
        <w:t>仪表车床行业具有全球性影响，因为它为多个国家和地区的经济和产业提供了关键支持。</w:t>
      </w:r>
    </w:p>
    <w:p w:rsidR="00AA08D1" w14:paraId="5331AC08"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AA08D1" w14:paraId="33A19EB3" w14:textId="77777777">
      <w:pPr>
        <w:ind w:firstLine="560" w:firstLineChars="200"/>
        <w:rPr>
          <w:rFonts w:ascii="仿宋" w:eastAsia="仿宋" w:hAnsi="仿宋" w:cs="仿宋"/>
          <w:sz w:val="28"/>
        </w:rPr>
      </w:pPr>
    </w:p>
    <w:p w:rsidR="00AA08D1" w14:paraId="5A52132A" w14:textId="77777777">
      <w:pPr>
        <w:pStyle w:val="Heading1"/>
        <w:ind w:firstLine="560" w:firstLineChars="200"/>
        <w:rPr>
          <w:rFonts w:ascii="仿宋" w:eastAsia="仿宋" w:hAnsi="仿宋" w:cs="仿宋"/>
          <w:sz w:val="28"/>
        </w:rPr>
      </w:pPr>
      <w:bookmarkStart w:id="9" w:name="_Toc28132"/>
      <w:r>
        <w:rPr>
          <w:rFonts w:ascii="仿宋" w:eastAsia="仿宋" w:hAnsi="仿宋" w:cs="仿宋" w:hint="eastAsia"/>
          <w:sz w:val="28"/>
        </w:rPr>
        <w:t>三、原材料及成品管理</w:t>
      </w:r>
      <w:bookmarkEnd w:id="9"/>
    </w:p>
    <w:p w:rsidR="00AA08D1" w14:paraId="19B61FCE" w14:textId="77777777">
      <w:pPr>
        <w:pStyle w:val="Heading2"/>
        <w:rPr>
          <w:rFonts w:ascii="仿宋" w:eastAsia="仿宋" w:hAnsi="仿宋" w:cs="仿宋"/>
        </w:rPr>
      </w:pPr>
      <w:bookmarkStart w:id="10" w:name="_Toc16531"/>
      <w:r>
        <w:rPr>
          <w:rFonts w:ascii="仿宋" w:eastAsia="仿宋" w:hAnsi="仿宋" w:cs="仿宋" w:hint="eastAsia"/>
        </w:rPr>
        <w:t>（一）仪表车床项目建设期原辅材料供应情况</w:t>
      </w:r>
      <w:bookmarkEnd w:id="10"/>
    </w:p>
    <w:p w:rsidR="00AA08D1" w14:paraId="7AEEEABD"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本期仪表车床项目在施工阶段所需的原辅材料主要包括</w:t>
      </w:r>
      <w:r>
        <w:rPr>
          <w:rFonts w:ascii="仿宋" w:eastAsia="仿宋" w:hAnsi="仿宋" w:cs="仿宋" w:hint="eastAsia"/>
          <w:sz w:val="28"/>
        </w:rPr>
        <w:t>XXX</w:t>
      </w:r>
      <w:r>
        <w:rPr>
          <w:rFonts w:ascii="仿宋" w:eastAsia="仿宋" w:hAnsi="仿宋" w:cs="仿宋" w:hint="eastAsia"/>
          <w:sz w:val="28"/>
        </w:rPr>
        <w:t>、</w:t>
      </w:r>
    </w:p>
    <w:p w:rsidR="00AA08D1" w14:textId="77777777">
      <w:pPr>
        <w:ind w:firstLine="560" w:firstLineChars="200"/>
        <w:rPr>
          <w:rFonts w:ascii="仿宋" w:eastAsia="仿宋" w:hAnsi="仿宋" w:cs="仿宋"/>
          <w:sz w:val="28"/>
        </w:rPr>
      </w:pP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仪表车床项目建设的需求。此外，我们还将与当地的供货厂家和商户进行密切合作，以确保材料的及时供应和质量可控。市场上存在多家可供选择的供货商，这为仪表车床项目提供了充分的材料采购选择，也有助于维护竞争性的价格水平。仪表车床项目管理团队将密切监测原辅材料市场的变化，以确保仪表车床项目的施工进度不受材料供应方面的干扰。这一合理的供应链策略将有助于仪表车床项目的高效推进和成本控制。</w:t>
      </w:r>
    </w:p>
    <w:p w:rsidR="00AA08D1" w14:paraId="3AB04ABF" w14:textId="77777777">
      <w:pPr>
        <w:pStyle w:val="Heading2"/>
        <w:ind w:firstLine="560" w:firstLineChars="200"/>
        <w:rPr>
          <w:rFonts w:ascii="仿宋" w:eastAsia="仿宋" w:hAnsi="仿宋" w:cs="仿宋"/>
          <w:sz w:val="28"/>
        </w:rPr>
      </w:pPr>
      <w:bookmarkStart w:id="11" w:name="_Toc9203"/>
      <w:r>
        <w:rPr>
          <w:rFonts w:ascii="仿宋" w:eastAsia="仿宋" w:hAnsi="仿宋" w:cs="仿宋" w:hint="eastAsia"/>
          <w:sz w:val="28"/>
        </w:rPr>
        <w:t>（二）仪表车床项目运营期原辅材料供应及质量管理</w:t>
      </w:r>
      <w:bookmarkEnd w:id="11"/>
    </w:p>
    <w:p w:rsidR="00AA08D1" w14:paraId="1830656B" w14:textId="77777777">
      <w:pPr>
        <w:ind w:firstLine="560" w:firstLineChars="200"/>
        <w:rPr>
          <w:rFonts w:ascii="仿宋" w:eastAsia="仿宋" w:hAnsi="仿宋" w:cs="仿宋"/>
          <w:sz w:val="28"/>
        </w:rPr>
      </w:pPr>
    </w:p>
    <w:p w:rsidR="00AA08D1" w14:paraId="13AF8028" w14:textId="6C76AE6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AA08D1" w14:paraId="4ED4408B" w14:textId="3BDB922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w:t>
      </w:r>
      <w:r>
        <w:rPr>
          <w:rFonts w:ascii="仿宋" w:eastAsia="仿宋" w:hAnsi="仿宋" w:cs="仿宋" w:hint="eastAsia"/>
          <w:sz w:val="28"/>
        </w:rPr>
        <w:t>仪表车床项目所需的混凝土和水泥等主要建筑材料将从当地可信赖的供应商采购。这些供应商具有稳定的生产能力，以满足仪表车床项目的日常需求。</w:t>
      </w:r>
    </w:p>
    <w:p w:rsidR="00AA08D1" w14:paraId="3FBCEF4F" w14:textId="332D97C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金属材料如钢铁、铝等，将从多个合格的供应商处采购，以确保供应的多样性和可靠性。这有助于降低仪表车床项目在原材料方面的风险。</w:t>
      </w:r>
    </w:p>
    <w:p w:rsidR="00AA08D1" w14:paraId="4E35893B" w14:textId="2972E9E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仪表车床项目将使用一系列辅助材料，如绝缘材料、密封材料等。这些将从专业的供应商处获得，并严格按照产品规格和质量标准进行选择。</w:t>
      </w:r>
    </w:p>
    <w:p w:rsidR="00AA08D1" w14:paraId="76DE8CF9" w14:textId="38837DE9">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（二）</w:t>
      </w:r>
      <w:r>
        <w:rPr>
          <w:rFonts w:ascii="仿宋" w:eastAsia="仿宋" w:hAnsi="仿宋" w:cs="仿宋" w:hint="eastAsia"/>
          <w:sz w:val="28"/>
        </w:rPr>
        <w:t>主要原材料及辅助材料管理：</w:t>
      </w:r>
    </w:p>
    <w:p w:rsidR="00AA08D1" w14:paraId="52D325EA" w14:textId="466B72F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仪表车床项目管理团队将建立有效的库</w:t>
      </w:r>
      <w:r>
        <w:rPr>
          <w:rFonts w:ascii="仿宋" w:eastAsia="仿宋" w:hAnsi="仿宋" w:cs="仿宋" w:hint="eastAsia"/>
          <w:sz w:val="28"/>
        </w:rPr>
        <w:t>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AA08D1" w14:paraId="09626CC9" w14:textId="310A50D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所有原材料和辅助材料的质量将在供应商交付前进行检查。只有符合仪表车床项目规格和质量标准的材料才能接受。在生产过程中，将定期对原材料和成品进行质量检测，以确保产品符合相关标准。</w:t>
      </w:r>
    </w:p>
    <w:p w:rsidR="00AA08D1" w14:paraId="1FF40847" w14:textId="4D0A2FB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仪表车床项目将建立多样的供应链，与不同供应商建立合作伙伴关系，以降低风险。在供应商之间建立合理的竞争关系，以确保价格合理竞争。</w:t>
      </w:r>
    </w:p>
    <w:p w:rsidR="00AA08D1" w14:paraId="6FEE5A8A" w14:textId="2D8A66E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仪表车床项目管理团队将持续跟踪</w:t>
      </w:r>
      <w:r>
        <w:rPr>
          <w:rFonts w:ascii="仿宋" w:eastAsia="仿宋" w:hAnsi="仿宋" w:cs="仿宋" w:hint="eastAsia"/>
          <w:sz w:val="28"/>
        </w:rPr>
        <w:t>原材料和辅助材料的质量和供应情况。如果出现任何质量问题或供应中断，将采取迅速的纠正措施，并与供应商共同解决问题。</w:t>
      </w:r>
    </w:p>
    <w:p w:rsidR="00AA08D1" w14:paraId="26145CAA" w14:textId="1562779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仪表车床项目鼓励可持续采购实践，如回收材料的使用和减少浪费。这有助于降低仪表车床项目的环境足迹，并提高可持续性。</w:t>
      </w:r>
    </w:p>
    <w:p w:rsidR="00AA08D1" w14:paraId="7633BB66" w14:textId="77777777">
      <w:pPr>
        <w:ind w:firstLine="560" w:firstLineChars="200"/>
        <w:rPr>
          <w:rFonts w:ascii="仿宋" w:eastAsia="仿宋" w:hAnsi="仿宋" w:cs="仿宋"/>
          <w:sz w:val="28"/>
        </w:rPr>
      </w:pPr>
    </w:p>
    <w:p w:rsidR="00AA08D1" w14:paraId="39A9297F" w14:textId="77777777">
      <w:pPr>
        <w:pStyle w:val="Heading1"/>
        <w:ind w:firstLine="560" w:firstLineChars="200"/>
        <w:rPr>
          <w:rFonts w:ascii="仿宋" w:eastAsia="仿宋" w:hAnsi="仿宋" w:cs="仿宋"/>
          <w:sz w:val="28"/>
        </w:rPr>
      </w:pPr>
      <w:bookmarkStart w:id="12" w:name="_Toc15420"/>
      <w:r>
        <w:rPr>
          <w:rFonts w:ascii="仿宋" w:eastAsia="仿宋" w:hAnsi="仿宋" w:cs="仿宋" w:hint="eastAsia"/>
          <w:sz w:val="28"/>
        </w:rPr>
        <w:t>四、产品方案与建设规划</w:t>
      </w:r>
      <w:bookmarkEnd w:id="12"/>
    </w:p>
    <w:p w:rsidR="00AA08D1" w14:paraId="29A9C747" w14:textId="77777777">
      <w:pPr>
        <w:pStyle w:val="Heading2"/>
        <w:rPr>
          <w:rFonts w:ascii="仿宋" w:eastAsia="仿宋" w:hAnsi="仿宋" w:cs="仿宋"/>
        </w:rPr>
      </w:pPr>
      <w:bookmarkStart w:id="13" w:name="_Toc28186"/>
      <w:r>
        <w:rPr>
          <w:rFonts w:ascii="仿宋" w:eastAsia="仿宋" w:hAnsi="仿宋" w:cs="仿宋" w:hint="eastAsia"/>
        </w:rPr>
        <w:t>（一）仪表车床项目场地规模</w:t>
      </w:r>
      <w:bookmarkEnd w:id="13"/>
    </w:p>
    <w:p w:rsidR="00AA08D1" w14:paraId="714EB5F9" w14:textId="77777777">
      <w:pPr>
        <w:ind w:firstLine="560" w:firstLineChars="200"/>
        <w:rPr>
          <w:rFonts w:ascii="仿宋" w:eastAsia="仿宋" w:hAnsi="仿宋" w:cs="仿宋"/>
          <w:sz w:val="28"/>
        </w:rPr>
      </w:pPr>
      <w:r>
        <w:rPr>
          <w:rFonts w:ascii="仿宋" w:eastAsia="仿宋" w:hAnsi="仿宋" w:cs="仿宋" w:hint="eastAsia"/>
          <w:sz w:val="28"/>
        </w:rPr>
        <w:t>仪表车床项目的总占地面积为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https://d.book118.com/466015214110010051</w:t>
        </w:r>
      </w:hyperlink>
    </w:p>
    <w:p w:rsidR="00AA08D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paraId="587DC0D5"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08D1" w14:textId="77777777">
    <w:pPr>
      <w:pStyle w:val="Header"/>
      <w:jc w:val="center"/>
      <w:rPr>
        <w:rFonts w:ascii="仿宋" w:eastAsia="仿宋" w:hAnsi="仿宋" w:cs="仿宋"/>
      </w:rPr>
    </w:pPr>
    <w:r>
      <w:rPr>
        <w:rFonts w:ascii="仿宋" w:eastAsia="仿宋" w:hAnsi="仿宋" w:cs="仿宋" w:hint="eastAsia"/>
      </w:rPr>
      <w:t>仪表车床相关项目投资计划书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39A3B24"/>
    <w:rsid w:val="00AA08D1"/>
    <w:rsid w:val="00BE2D2B"/>
    <w:rsid w:val="139A3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A6E75B"/>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66015214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4670</Words>
  <Characters>26623</Characters>
  <Application>Microsoft Office Word</Application>
  <DocSecurity>0</DocSecurity>
  <Lines>221</Lines>
  <Paragraphs>62</Paragraphs>
  <ScaleCrop>false</ScaleCrop>
  <Company/>
  <LinksUpToDate>false</LinksUpToDate>
  <CharactersWithSpaces>31231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2023-12-06T01:40:00Z</dcterms:created>
  <dcterms:modified xsi:type="dcterms:W3CDTF">2023-12-21T12:09:00Z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9C17A8B6523D4F3DAC89D5F1D5724CB4_11</vt:lpwstr>
  </property>
  <property fmtid="{D5CDD505-2E9C-101B-9397-08002B2CF9AE}" pid="3" name="KSOProductBuildVer">
    <vt:lpwstr>2052-12.1.0.15990</vt:lpwstr>
  </property>
</Properties>
</file>