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1、道路基层技术交底，应经（　　　）审批。</w:t>
        <w:br/>
        <w:t>A.项目经理</w:t>
        <w:br/>
        <w:t>B.项目技术负责人</w:t>
        <w:br/>
        <w:t>C.施工员</w:t>
        <w:br/>
        <w:t>D.质检员</w:t>
        <w:br/>
        <w:br/>
        <w:t xml:space="preserve">【答案】：B </w:t>
      </w:r>
    </w:p>
    <w:p>
      <w:r>
        <w:t>2、双代号网络计划中的虚箭线是实际工作中并不存在的一项虚设工作，一般起着工作之间的联系.区分和（　　　）。个作用。</w:t>
        <w:br/>
        <w:t>A.交叉</w:t>
        <w:br/>
        <w:t>B.汇合</w:t>
        <w:br/>
        <w:t>C.分流</w:t>
        <w:br/>
        <w:t>D.断路</w:t>
        <w:br/>
        <w:br/>
        <w:t xml:space="preserve">【答案】：D </w:t>
      </w:r>
    </w:p>
    <w:p>
      <w:pPr>
        <w:sectPr w:rsidSect="00034616">
          <w:pgSz w:w="12240" w:h="15840"/>
          <w:pgMar w:top="1440" w:right="1800" w:bottom="1440" w:left="1800" w:header="720" w:footer="720" w:gutter="0"/>
          <w:cols w:space="720"/>
          <w:docGrid w:linePitch="360"/>
        </w:sectPr>
      </w:pPr>
      <w:r>
        <w:t>3、关于沉入桩基础施工安全技术交底的内容，下列说法正确的是（　　　）。</w:t>
        <w:br/>
        <w:t>A.混凝土桩的堆放层数不宜超过1层</w:t>
        <w:br/>
        <w:t>B.混凝土桩支点应与吊点在一条水平直线上</w:t>
        <w:br/>
        <w:t>C.预制混凝土桩起吊时的强度应符合设计规定，设计无规定时，混凝土应达到设计强度的50％以上</w:t>
        <w:br/>
        <w:t>D.沉桩过程中发现贯入度发生突变，应暂停施工，经采取措施确认安全后，方可继续沉桩</w:t>
        <w:br/>
        <w:br/>
        <w:t xml:space="preserve">【答案】：D </w:t>
      </w:r>
    </w:p>
    <w:p>
      <w:r>
        <w:t>4、工具管是顶管的关键机具，下列不是工具管的功能的是（　　　）。</w:t>
        <w:br/>
        <w:t>A.掘进</w:t>
        <w:br/>
        <w:t>B.防坍</w:t>
        <w:br/>
        <w:t>C.支撑</w:t>
        <w:br/>
        <w:t>D.导向</w:t>
        <w:br/>
        <w:br/>
        <w:t xml:space="preserve">【答案】：C </w:t>
      </w:r>
    </w:p>
    <w:p>
      <w:r>
        <w:t>5、某公司承接了A、B两区之间的快速路施工任务，该快速路由五段道路、一座桥梁、两座涵洞组成，针对该桥梁编制的施工组织设计应属于（　　　）。</w:t>
        <w:br/>
        <w:t>A.施工规划</w:t>
        <w:br/>
        <w:t>B.单位工程施工组织设计</w:t>
        <w:br/>
        <w:t>C.施工组织总设计</w:t>
        <w:br/>
        <w:t>D.施工方案</w:t>
        <w:br/>
        <w:br/>
        <w:t xml:space="preserve">【答案】：B </w:t>
      </w:r>
    </w:p>
    <w:p>
      <w:r>
        <w:t>6、在起吊桥梁构件时，吊绳与构件夹角应大于（　　　）。</w:t>
        <w:br/>
        <w:t>A.60°</w:t>
        <w:br/>
        <w:t>B.75°</w:t>
        <w:br/>
        <w:t>C.45°</w:t>
        <w:br/>
        <w:t>D.30°</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7、关于沥青混合料路面工程混合料拌合施工安全技术交底的内容，下列说法正确的是（　　　）。</w:t>
        <w:br/>
        <w:t>A.居民区附近，不得设置沥青混合料拌合站</w:t>
        <w:br/>
        <w:t>B.沥青混合料拌合站宜设置在乡镇、村庄附近</w:t>
        <w:br/>
        <w:t>C.施工完成后应及时符合雨水口顶部的高程，确认符合设计规定，路面不积水</w:t>
        <w:br/>
        <w:t>D.平台、支架、储料仓的强度和稳定性应满足搅拌站拌合水泥混凝土过程中荷载的要求</w:t>
        <w:br/>
        <w:br/>
        <w:t>【答案】：A</w:t>
      </w:r>
      <w:r>
        <w:t xml:space="preserve"> </w:t>
      </w:r>
    </w:p>
    <w:p>
      <w:r>
        <w:t>8、路基土液限指数IL=1.1，则该土所处的状态属于（　　　）</w:t>
        <w:br/>
        <w:t>A.坚硬状态</w:t>
        <w:br/>
        <w:t>B.软塑状态</w:t>
        <w:br/>
        <w:t>C.流塑状态</w:t>
        <w:br/>
        <w:t>D.硬塑状态</w:t>
        <w:br/>
        <w:br/>
        <w:t xml:space="preserve">【答案】：C </w:t>
      </w:r>
    </w:p>
    <w:p>
      <w:r>
        <w:t>9、（　　　）又称过程控制原则，施工成本控制应随着工程进展的各个阶段连续进行，特别强调过程控制、检查目标的执行结果，评价目标和修正目标。</w:t>
        <w:br/>
        <w:t>A.成本最低原则</w:t>
        <w:br/>
        <w:t>B.全员成本原则</w:t>
        <w:br/>
        <w:t>C.动态控制原则</w:t>
        <w:br/>
        <w:t>D.责、权、利相结合原则</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10、环境管理目标不包括下列哪一项？</w:t>
        <w:br/>
        <w:t>A.制定并保持本项目的职业健康安全管理方案以实现其目标，管理方案中具体措施可与劳动保护、职业病防治相结合</w:t>
        <w:br/>
        <w:t>B.满足国家和当地政府部门有关规定</w:t>
        <w:br/>
        <w:t>C.满足工程合同和施工组织设计要求</w:t>
        <w:br/>
        <w:t>D.兑现投标文件承诺</w:t>
        <w:br/>
        <w:br/>
        <w:t xml:space="preserve">【答案】：A </w:t>
      </w:r>
    </w:p>
    <w:p>
      <w:r>
        <w:t>11、压力管道水压试验前，除接口外管道两侧及管顶以上回填高度不应小于（　　　）m。</w:t>
        <w:br/>
        <w:t>A.0.3</w:t>
        <w:br/>
        <w:t>B.0.4</w:t>
        <w:br/>
        <w:t>C.0.5</w:t>
        <w:br/>
        <w:t>D.0.6</w:t>
        <w:br/>
        <w:br/>
        <w:t xml:space="preserve">【答案】：C </w:t>
      </w:r>
    </w:p>
    <w:p>
      <w:r>
        <w:t>12、自动安平水准仪观测操作步骤是（　　　）。</w:t>
        <w:br/>
        <w:t>A.仪器安置→粗平→调焦照准→精平→读数字</w:t>
        <w:br/>
        <w:t>B.仪器安置→粗平→调焦照准→读数字</w:t>
        <w:br/>
        <w:t>C.仪器安置→粗平→调焦照准→读数字→精平</w:t>
        <w:br/>
        <w:t>D.仪器安置→调焦照准→粗平→读数字→精平</w:t>
        <w:br/>
        <w:br/>
        <w:t xml:space="preserve">【答案】：B </w:t>
      </w:r>
    </w:p>
    <w:p>
      <w:r>
        <w:t>13、垃圾填埋场一般选择在远离居民区的位置，填埋场与居民区的最短距离为（　　　）</w:t>
        <w:br/>
        <w:t>A.200m</w:t>
        <w:br/>
        <w:t>B.300m</w:t>
        <w:br/>
        <w:t>C.400m</w:t>
        <w:br/>
        <w:t>D.500m</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14、超过一定规模的危险性较大分部分项工程专项方案应当由（　　　）组织召开专家论证会。</w:t>
        <w:br/>
        <w:t>A.监理单位</w:t>
        <w:br/>
        <w:t>B.建设单位</w:t>
        <w:br/>
        <w:t>C.咨询单位</w:t>
        <w:br/>
        <w:t>D.施工单位</w:t>
        <w:br/>
        <w:br/>
        <w:t>【答案】：D</w:t>
      </w:r>
      <w:r>
        <w:t xml:space="preserve"> </w:t>
      </w:r>
    </w:p>
    <w:p>
      <w:r>
        <w:t>15、当基坑面积较大，采用环形井点降水时，挖土运输设备出入道可不封闭，间距可达（　　　）m，一般留在地下水下游方向。</w:t>
        <w:br/>
        <w:t>A.4</w:t>
        <w:br/>
        <w:t>B.5</w:t>
        <w:br/>
        <w:t>C.6</w:t>
        <w:br/>
        <w:t>D.7</w:t>
        <w:br/>
        <w:br/>
        <w:t xml:space="preserve">【答案】：A </w:t>
      </w:r>
    </w:p>
    <w:p>
      <w:r>
        <w:t>16、城镇道路设计车速为40-60km/h的是（　　　）</w:t>
        <w:br/>
        <w:t>A.快速路</w:t>
        <w:br/>
        <w:t>B.主干路</w:t>
        <w:br/>
        <w:t>C.次干路</w:t>
        <w:br/>
        <w:t>D.支路</w:t>
        <w:br/>
        <w:br/>
        <w:t xml:space="preserve">【答案】：B </w:t>
      </w:r>
    </w:p>
    <w:p>
      <w:r>
        <w:t>17、验证施工人员的上岗资格是HDPE膜施工质量的关键环节之一，下列选项中，不符合施工人员上岗资格证的是（　　　）</w:t>
        <w:br/>
        <w:t>A.确认相关的技术管理人员能否满足工期要求</w:t>
        <w:br/>
        <w:t>B.应审核操作人员的上岗证</w:t>
        <w:br/>
        <w:t>C.通过验证使有资格的操作人员上岗</w:t>
        <w:br/>
        <w:t>D.确认工人数量是否满足工期要求</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18、材料运输应建立和健全（　　　）为中心的运输管理制度。</w:t>
        <w:br/>
        <w:t>A.岗位责任制</w:t>
        <w:br/>
        <w:t>B.奖惩制度</w:t>
        <w:br/>
        <w:t>C.运输工作流程</w:t>
        <w:br/>
        <w:t>D.节约制度</w:t>
        <w:br/>
        <w:br/>
        <w:t>【答案】：A</w:t>
      </w:r>
      <w:r>
        <w:t xml:space="preserve"> </w:t>
      </w:r>
    </w:p>
    <w:p>
      <w:r>
        <w:t>19、沉井下沉在终沉时，每（　　　）小时测一次，严格控制超沉，沉井封底前自沉速率应小于10mm/8h。</w:t>
        <w:br/>
        <w:t>A.1</w:t>
        <w:br/>
        <w:t>B.2</w:t>
        <w:br/>
        <w:t>C.3</w:t>
        <w:br/>
        <w:t>D.4</w:t>
        <w:br/>
        <w:br/>
        <w:t xml:space="preserve">【答案】：A </w:t>
      </w:r>
    </w:p>
    <w:p>
      <w:r>
        <w:t>20、梁、板落位时，梁、板的顺桥向位置，一般以（　　　）为准。</w:t>
        <w:br/>
        <w:t>A.活动端</w:t>
        <w:br/>
        <w:t>B.固定端</w:t>
        <w:br/>
        <w:t>C.两端面与盖粱间距相等</w:t>
        <w:br/>
        <w:t>D.活动端端面对齐</w:t>
        <w:br/>
        <w:br/>
        <w:t xml:space="preserve">【答案】：B </w:t>
      </w:r>
    </w:p>
    <w:p>
      <w:r>
        <w:t>21、关于水泥混凝土路面工程模板施工安全技术交底的内容，下列说法正确的是（　　　）。</w:t>
        <w:br/>
        <w:t>A.支模使用的大锤应坚固、安装应牢固，锤顶平整、无飞刺</w:t>
        <w:br/>
        <w:t>B.打锤时，扶钎人员应在打锤人的正面，采用长柄夹具扶钎</w:t>
        <w:br/>
        <w:t>C.模板及其支架的强度、刚度和变形量应满足各施工段荷载的要求</w:t>
        <w:br/>
        <w:t>D.路堑、沟槽边卸料时，据路堑、槽边缘不得小于5m，车轮应挡掩牢固，槽下不得有人</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22、关于水泥混凝土路面工程混凝土运输安全技术交底的内容，下列说法正确的（　　　）。</w:t>
        <w:br/>
        <w:t>A.人行便桥宽不得小于1.5m</w:t>
        <w:br/>
        <w:t>B.手推车便桥宽度不得小于50cm</w:t>
        <w:br/>
        <w:t>C.汽车便桥宽度不得小于1.5m</w:t>
        <w:br/>
        <w:t>D.便桥两侧必须设不低于1.2m的防护栏杆</w:t>
        <w:br/>
        <w:br/>
        <w:t>【答案】：D</w:t>
      </w:r>
      <w:r>
        <w:t xml:space="preserve"> </w:t>
      </w:r>
    </w:p>
    <w:p>
      <w:r>
        <w:t>23、转动物镜对光螺旋的目的是（　　　）。</w:t>
        <w:br/>
        <w:t>A.使视准轴竖直</w:t>
        <w:br/>
        <w:t>B.看清物像</w:t>
        <w:br/>
        <w:t>C.使物像位于十字丝分划板面上</w:t>
        <w:br/>
        <w:t>D.使望远镜对准目标</w:t>
        <w:br/>
        <w:br/>
        <w:t xml:space="preserve">【答案】：C </w:t>
      </w:r>
    </w:p>
    <w:p>
      <w:r>
        <w:t>24、下列性能不属于用于沥青混合材料的沥青的是</w:t>
        <w:br/>
        <w:t>A.具有适度的稠度：表征黏结性大小，即一定温度下的黏度</w:t>
        <w:br/>
        <w:t>B.具有足够的、均匀一致的承载力和较大的刚度</w:t>
        <w:br/>
        <w:t>C.具有较好的大气稳定性：抗热、抗光老化能力强</w:t>
        <w:br/>
        <w:t>D.具有较好的水稳性：抗水损害能力强</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25、（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 xml:space="preserve">【答案】：C </w:t>
      </w:r>
    </w:p>
    <w:p>
      <w:r>
        <w:t>26、控制基坑变形的主要方法中，下列说法错误的是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r>
        <w:t>27、关于盾构法施工隧道存在的问题，下列说法正确的是（　　　）</w:t>
        <w:br/>
        <w:t>A.当隧道曲线半径过小时，施工较为困难</w:t>
        <w:br/>
        <w:t>B.隧道的施工费用受覆土量多少影响</w:t>
        <w:br/>
        <w:t>C.风、雨等气候条件影响隧道施工</w:t>
        <w:br/>
        <w:t>D.隧道穿过河底或其他建筑物时，影响施工</w:t>
        <w:br/>
        <w:br/>
        <w:t xml:space="preserve">【答案】：A </w:t>
      </w:r>
    </w:p>
    <w:p>
      <w:r>
        <w:t>28、关于土围堰施工要求，下列表述错误的是（　　　）</w:t>
        <w:br/>
        <w:t>A.围堰填筑应自上游开始至下游合龙</w:t>
        <w:br/>
        <w:t>B.筑堰材料宜用黏性土、粉质黏土或砂质黏土</w:t>
        <w:br/>
        <w:t>C.可在围堰中心部分填筑黏土及黏性土芯墙</w:t>
        <w:br/>
        <w:t>D.围堰外河床上的淤泥、石块、杂物应筑堰前清除</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29、关于二灰稳定土的说法，正确的是（　　　）。</w:t>
        <w:br/>
        <w:t>A.抗冻性能比石灰土低</w:t>
        <w:br/>
        <w:t>B.粉煤灰用量越多</w:t>
        <w:br/>
        <w:t>C.收缩性大于水泥土和石灰土</w:t>
        <w:br/>
        <w:t>D.被禁止用于高等级路面的基层</w:t>
        <w:br/>
        <w:br/>
        <w:t xml:space="preserve">【答案】：D </w:t>
      </w:r>
    </w:p>
    <w:p>
      <w:r>
        <w:t>30、按热力管网系统的形式来说，直接消耗一次热媒，中间设备极少，但一次热媒补充量大的是（　　　）。</w:t>
        <w:br/>
        <w:t>A.闭式系统</w:t>
        <w:br/>
        <w:t>B.开式系统</w:t>
        <w:br/>
        <w:t>C.蒸汽系统盘</w:t>
        <w:br/>
        <w:t>D.凝水系统</w:t>
        <w:br/>
        <w:br/>
        <w:t xml:space="preserve">【答案】：B </w:t>
      </w:r>
    </w:p>
    <w:p>
      <w:r>
        <w:t>31、改良沥青混合料生产温度应根据改良沥青品种、黏度、气候条件、铺装层的厚度确定，通常较普通沥青混合料的正常生产温度提高</w:t>
        <w:br/>
        <w:t>A.5-10℃</w:t>
        <w:br/>
        <w:t>B.10-20℃</w:t>
        <w:br/>
        <w:t>C.20-25℃</w:t>
        <w:br/>
        <w:t>D.25-30℃</w:t>
        <w:br/>
        <w:br/>
        <w:t xml:space="preserve">【答案】：B </w:t>
      </w:r>
    </w:p>
    <w:p>
      <w:r>
        <w:t>32、下列挖槽方式中，不属于地下连续墙按挖槽方式分类的是（　　　）</w:t>
        <w:br/>
        <w:t>A.桩排式</w:t>
        <w:br/>
        <w:t>B.抓斗式</w:t>
        <w:br/>
        <w:t>C.回转式</w:t>
        <w:br/>
        <w:t>D.冲击式</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【答案】：A</w:t>
      </w:r>
      <w:r>
        <w:t xml:space="preserve"> </w:t>
      </w:r>
    </w:p>
    <w:p>
      <w:r>
        <w:t>34、土质路基的压实原则是（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 xml:space="preserve">【答案】：A </w:t>
      </w:r>
    </w:p>
    <w:p>
      <w:r>
        <w:t>35、（　　　）围护结构适用于黏性土、砂性土和粒径不大于100mm的砂石地层。</w:t>
        <w:br/>
        <w:t>A.工字钢</w:t>
        <w:br/>
        <w:t>B.钢板桩</w:t>
        <w:br/>
        <w:t>C.钻孔灌注桩</w:t>
        <w:br/>
        <w:t>D.SMW桩</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36、城镇燃气、供热管道施工质量验收的主控项目的合格率应达到100%，而一般项目的合格率不应低于（　　　）%，且不符合规范要点的，最大偏差值应在允许偏差的（　　　）倍。</w:t>
        <w:br/>
        <w:t>A.80;1</w:t>
        <w:br/>
        <w:t>B.90;1</w:t>
        <w:br/>
        <w:t>C.80;1.5</w:t>
        <w:br/>
        <w:t>D.90;1.5</w:t>
        <w:br/>
        <w:br/>
        <w:t xml:space="preserve">【答案】：C </w:t>
      </w:r>
    </w:p>
    <w:p>
      <w:r>
        <w:t>37、采用流水作业方式时，劳动力组合应该是（　　　）。</w:t>
        <w:br/>
        <w:t>A.综合作业组织形式</w:t>
        <w:br/>
        <w:t>B.专业分工作业形式</w:t>
        <w:br/>
        <w:t>C.顺序作业组合形式</w:t>
        <w:br/>
        <w:t>D.平行作业组合形式</w:t>
        <w:br/>
        <w:br/>
        <w:t xml:space="preserve">【答案】：B </w:t>
      </w:r>
    </w:p>
    <w:p>
      <w:r>
        <w:t>38、下列选项中，属于施工方案编制依据的是（　　　）。</w:t>
        <w:br/>
        <w:t>A.监理合同</w:t>
        <w:br/>
        <w:t>B.可行性研究报告</w:t>
        <w:br/>
        <w:t>C.各项资源需求量计划</w:t>
        <w:br/>
        <w:t>D.单位工程施工组织设计</w:t>
        <w:br/>
        <w:br/>
        <w:t xml:space="preserve">【答案】：D </w:t>
      </w:r>
    </w:p>
    <w:p>
      <w:r>
        <w:t>39、机械式接口球墨铸铁管道铺设工艺流程是（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40、按（　　　）分类可将供热管道分为蒸汽热网和热水热网。</w:t>
        <w:br/>
        <w:t>A.系统形式</w:t>
        <w:br/>
        <w:t>B.所处地位</w:t>
        <w:br/>
        <w:t>C.敷设方式</w:t>
        <w:br/>
        <w:t>D.热媒种类</w:t>
        <w:br/>
        <w:br/>
        <w:t>【答案】：D</w:t>
      </w:r>
      <w:r>
        <w:t xml:space="preserve"> </w:t>
      </w:r>
    </w:p>
    <w:p>
      <w:r>
        <w:t>41、把施工对象划分成若干个施工段，每个施工过程的专业队依次连续地在每个施工段上进行作业，以达到连续、均衡施工，这种组织方式被称为（　　　）。</w:t>
        <w:br/>
        <w:t>A.依次施工</w:t>
        <w:br/>
        <w:t>B.平行施工</w:t>
        <w:br/>
        <w:t>C.流水施工</w:t>
        <w:br/>
        <w:t>D.搭接施工</w:t>
        <w:br/>
        <w:br/>
        <w:t xml:space="preserve">【答案】：A </w:t>
      </w:r>
    </w:p>
    <w:p>
      <w:r>
        <w:t>42、较大体积的混凝土墩台及其基础埋放石块的数量不宜超过混凝土结构体积的（　　　）。</w:t>
        <w:br/>
        <w:t>A.10%</w:t>
        <w:br/>
        <w:t>B.25%</w:t>
        <w:br/>
        <w:t>C.30%</w:t>
        <w:br/>
        <w:t>D.50%</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43、对于高大模板工程，施工企业编制专项施工方案后，组织专家论证后，经（　　　）签字后实施。</w:t>
        <w:br/>
        <w:t>A.施工企业项目经理、总监理工程师、现场监理工程师</w:t>
        <w:br/>
        <w:t>B.施工企业技术负责人、建设单位项目负责人、总监理工程师</w:t>
        <w:br/>
        <w:t>C.施工企业技术负责人、总监理工程师、现场监理工程师</w:t>
        <w:br/>
        <w:t>D.建设单位负责人、总监理工程师、施工企业项目经理</w:t>
        <w:br/>
        <w:br/>
        <w:t>【答案】：B</w:t>
      </w:r>
      <w:r>
        <w:t xml:space="preserve"> </w:t>
      </w:r>
    </w:p>
    <w:p>
      <w:r>
        <w:t>44、下列关于悬臂浇筑混凝土连续梁合龙的说法中，错误的是</w:t>
        <w:br/>
        <w:t>A.合龙顺序一般是先边跨，后次跨，再中跨</w:t>
        <w:br/>
        <w:t>B.合龙段长度宜为2m</w:t>
        <w:br/>
        <w:t>C.合龙宜在一天中气温最低时进行</w:t>
        <w:br/>
        <w:t>D.梁跨体系转换时，支座反力的调整应以变形控制为主</w:t>
        <w:br/>
        <w:br/>
        <w:t xml:space="preserve">【答案】：D </w:t>
      </w:r>
    </w:p>
    <w:p>
      <w:r>
        <w:t>45、（　　　）是规划和指导施工全过程的综合性技术经济文件。</w:t>
        <w:br/>
        <w:t>A.施工方案</w:t>
        <w:br/>
        <w:t>B.施工组织设计</w:t>
        <w:br/>
        <w:t>C.施工进度计划</w:t>
        <w:br/>
        <w:t>D.施工安全方案</w:t>
        <w:br/>
        <w:br/>
        <w:t xml:space="preserve">【答案】：B </w:t>
      </w:r>
    </w:p>
    <w:p>
      <w:r>
        <w:t>46、下列哪种方法不属于施工成本目标控制的方法（　　　）。</w:t>
        <w:br/>
        <w:t>A.人工费的控制</w:t>
        <w:br/>
        <w:t>B.材料费的控制</w:t>
        <w:br/>
        <w:t>C.加班时间的控制</w:t>
        <w:br/>
        <w:t>D.施工机械使用费的控制</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47、分节制作沉井，设计无要求时，混凝土强度应达到设计强度等级（　　　）%后，方可拆除模板或浇筑后一节混凝土。</w:t>
        <w:br/>
        <w:t>A.65</w:t>
        <w:br/>
        <w:t>B.75</w:t>
        <w:br/>
        <w:t>C.85</w:t>
        <w:br/>
        <w:t>D.95</w:t>
        <w:br/>
        <w:br/>
        <w:t>【答案】：B</w:t>
      </w:r>
      <w:r>
        <w:t xml:space="preserve"> </w:t>
      </w:r>
    </w:p>
    <w:p>
      <w:r>
        <w:t>48、垃圾填满场泥质防水层施工技术的核心是（　　　）。</w:t>
        <w:br/>
        <w:t>A.选择防渗层的土源</w:t>
        <w:br/>
        <w:t>B.现场摊铺、压实</w:t>
        <w:br/>
        <w:t>C.选择抗渗配比</w:t>
        <w:br/>
        <w:t>D.膨润土拌合土层施上</w:t>
        <w:br/>
        <w:br/>
        <w:t xml:space="preserve">【答案】：D </w:t>
      </w:r>
    </w:p>
    <w:p>
      <w:r>
        <w:t>49、在正常工作情况下，燃气通过过滤器的压力损失不得超过（　　　）。</w:t>
        <w:br/>
        <w:t>A.10kPa</w:t>
        <w:br/>
        <w:t>B.12kPa</w:t>
        <w:br/>
        <w:t>C.15kPa</w:t>
        <w:br/>
        <w:t>D.20kPa</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50、在混凝土振捣过程中，振捣器的振动顺序为</w:t>
        <w:br/>
        <w:t>A.插人式振捣器→平板式振捣器→振动梁（重）→振动梁（轻）→无缝钢管滚杆提浆赶浆</w:t>
        <w:br/>
        <w:t>B.平板式振捣器→插入式振捣器→振动梁（重）→振动梁（轻）→无缝钢管滚杆提浆赶浆</w:t>
        <w:br/>
        <w:t>C.插入式振捣器→平板式振捣器→振动梁（轻）→振动梁（重）→无缝钢管滚杆提浆赶浆</w:t>
        <w:br/>
        <w:t>D.平板式振捣器→插入式振捣器→无缝钢管滚杆提浆赶浆→振动梁（重）→振动梁（轻）</w:t>
        <w:br/>
        <w:br/>
        <w:t xml:space="preserve">【答案】：A </w:t>
      </w:r>
    </w:p>
    <w:p>
      <w:r>
        <w:t>51、安全生产须知不包括（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 xml:space="preserve">【答案】：C </w:t>
      </w:r>
    </w:p>
    <w:p>
      <w:r>
        <w:t>52、采用肥皂水对燃气管道接口进行检查的试验是（　　　）。</w:t>
        <w:br/>
        <w:t>A.水压试验</w:t>
        <w:br/>
        <w:t>B.清管球清扫</w:t>
        <w:br/>
        <w:t>C.气压试验</w:t>
        <w:br/>
        <w:t>D.严密性试验</w:t>
        <w:br/>
        <w:br/>
        <w:t xml:space="preserve">【答案】：C </w:t>
      </w:r>
    </w:p>
    <w:p>
      <w:r>
        <w:t>53、城市燃气管网系统中调压站通常是由调压器、阀门、（　　　）、安全装置、旁通管及测量仪表等组成。</w:t>
        <w:br/>
        <w:t>A.排水器</w:t>
        <w:br/>
        <w:t>B.过滤器</w:t>
        <w:br/>
        <w:t>C.疏水器</w:t>
        <w:br/>
        <w:t>D.补偿器</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54、隧道采用喷锚暗挖法施工时，一般采用拱形结构.下列选项中，不属于拱形结构基本断面形式的是</w:t>
        <w:br/>
        <w:t>A.单拱砖</w:t>
        <w:br/>
        <w:t>B.双拱式</w:t>
        <w:br/>
        <w:t>C.三拱式</w:t>
        <w:br/>
        <w:t>D.多跨连拱式</w:t>
        <w:br/>
        <w:br/>
        <w:t>【答案】：C</w:t>
      </w:r>
      <w:r>
        <w:t xml:space="preserve"> </w:t>
      </w:r>
    </w:p>
    <w:p>
      <w:r>
        <w:t>55、燃气管道在做强度试验时，一般情况下试验压力为设计压力的（　　　）倍，但钢管不得低于（　　　）MPa，正确的选项是</w:t>
        <w:br/>
        <w:t>A.1.0;0.4</w:t>
        <w:br/>
        <w:t>B.1.0;0.5</w:t>
        <w:br/>
        <w:t>C.1.5;0.4</w:t>
        <w:br/>
        <w:t>D.1.5;0.5</w:t>
        <w:br/>
        <w:br/>
        <w:t xml:space="preserve">【答案】：C </w:t>
      </w:r>
    </w:p>
    <w:p>
      <w:r>
        <w:t>56、在铺设水泥混凝土道路路基时，若路基可能产生不均匀沉降或不均匀变形，则宜在基层下加设的垫层形式是（　　　）</w:t>
        <w:br/>
        <w:t>A.柔性垫层</w:t>
        <w:br/>
        <w:t>B.半刚性垫层</w:t>
        <w:br/>
        <w:t>C.防冻垫层</w:t>
        <w:br/>
        <w:t>D.排水垫层</w:t>
        <w:br/>
        <w:br/>
        <w:t xml:space="preserve">【答案】：B </w:t>
      </w:r>
    </w:p>
    <w:p>
      <w:r>
        <w:t>57、人工挖土作业时，两人横向间距不得小于（　　　）m，纵向间距不得小于（　　　）m。</w:t>
        <w:br/>
        <w:t>A.1：2</w:t>
        <w:br/>
        <w:t>B.2：3</w:t>
        <w:br/>
        <w:t>C.2：4</w:t>
        <w:br/>
        <w:t>D.3：6</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58、装载机主要用于（　　　）。</w:t>
        <w:br/>
        <w:t>A.挖土</w:t>
        <w:br/>
        <w:t>B.铲装散状物料</w:t>
        <w:br/>
        <w:t>C.运土</w:t>
        <w:br/>
        <w:t>D.碾压路基</w:t>
        <w:br/>
        <w:br/>
        <w:t>【答案】：B</w:t>
      </w:r>
      <w:r>
        <w:t xml:space="preserve"> </w:t>
      </w:r>
    </w:p>
    <w:p>
      <w:r>
        <w:t>59、市政道路工程水泥稳定土基层施工工艺流程包括水泥土拌合、运输、碾压、养护、（　　　）等。</w:t>
        <w:br/>
        <w:t>A.整平</w:t>
        <w:br/>
        <w:t>B.整形</w:t>
        <w:br/>
        <w:t>C.摊铺</w:t>
        <w:br/>
        <w:t>D.修葺</w:t>
        <w:br/>
        <w:br/>
        <w:t xml:space="preserve">【答案】：C </w:t>
      </w:r>
    </w:p>
    <w:p>
      <w:r>
        <w:t>60、向钻施工管道通称为“拖拉管”施工，适用于沙土、鼎土、卵石软土到硬岩多种土壤条件，我国大部分非硬岩地区都可施工。工作环境温度为-15~45℃。适用于管径（　　　）的钢管、塑料管，最大铺管长度度可达1500m。</w:t>
        <w:br/>
        <w:t>A.?300~?1200</w:t>
        <w:br/>
        <w:t>B.?500~?1200</w:t>
        <w:br/>
        <w:t>C.?300~?2000</w:t>
        <w:br/>
        <w:t>D.?500~?2000</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61、管涵施工过程中，应设置沉降缝的位置是（　　　）</w:t>
        <w:br/>
        <w:t>A.管节接缝处</w:t>
        <w:br/>
        <w:t>B.顶部弧形处</w:t>
        <w:br/>
        <w:t>C.管座处</w:t>
        <w:br/>
        <w:t>D.出水口处</w:t>
        <w:br/>
        <w:br/>
        <w:t xml:space="preserve">【答案】：A </w:t>
      </w:r>
    </w:p>
    <w:p>
      <w:r>
        <w:t>62、涵洞施工完成后，当涵洞砌体砂浆或混凝土强度达到设计强度的（　　　）时，方可进行填土.</w:t>
        <w:br/>
        <w:t>A.50%</w:t>
        <w:br/>
        <w:t>B.75%</w:t>
        <w:br/>
        <w:t>C.90%</w:t>
        <w:br/>
        <w:t>D.100%</w:t>
        <w:br/>
        <w:br/>
        <w:t xml:space="preserve">【答案】：B </w:t>
      </w:r>
    </w:p>
    <w:p>
      <w:r>
        <w:t>63、施工企业进度控制的任务是依据（　　　），按照施工进度的要求控制进度。</w:t>
        <w:br/>
        <w:t>A.建设项目总进度目标</w:t>
        <w:br/>
        <w:t>B.施工总进度计划</w:t>
        <w:br/>
        <w:t>C.建安工程工期定额</w:t>
        <w:br/>
        <w:t>D.施工承包合同</w:t>
        <w:br/>
        <w:br/>
        <w:t xml:space="preserve">【答案】：D </w:t>
      </w:r>
    </w:p>
    <w:p>
      <w:r>
        <w:t>64、管道回填从管底基础部位开始到管顶以上（　　　）mm范围内，必须采用人工回填。</w:t>
        <w:br/>
        <w:t>A.200</w:t>
        <w:br/>
        <w:t>B.300</w:t>
        <w:br/>
        <w:t>C.400</w:t>
        <w:br/>
        <w:t>D.500</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65、某承包单位在进度计划实施中发现采用的施工技术由于工作面过小而导致进度异常缓慢，也无法投人过多的资源加快施工进度，说明承包商在进度控制中采用的（　　　）产生失误。</w:t>
        <w:br/>
        <w:t>A.组织措施</w:t>
        <w:br/>
        <w:t>B.技术措施</w:t>
        <w:br/>
        <w:t>C.经济措施</w:t>
        <w:br/>
        <w:t>D.合同措施</w:t>
        <w:br/>
        <w:br/>
        <w:t>【答案】：B</w:t>
      </w:r>
      <w:r>
        <w:t xml:space="preserve"> </w:t>
      </w:r>
    </w:p>
    <w:p>
      <w:r>
        <w:t>66、关于用各种起吊机具设备吊放梁、板的说法，错误的是（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r>
        <w:t>67、推土机按发动机功率分类，大型发动机功率在（　　　）kW以上，称为大型推土机。</w:t>
        <w:br/>
        <w:t>A.88</w:t>
        <w:br/>
        <w:t>B.120</w:t>
        <w:br/>
        <w:t>C.144</w:t>
        <w:br/>
        <w:t>D.160</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68、对于特重及重交通等级的混凝土路面，横向胀缝、缩缝均设置（　　　）。</w:t>
        <w:br/>
        <w:t>A.连接杆</w:t>
        <w:br/>
        <w:t>B.传力杆</w:t>
        <w:br/>
        <w:t>C.拉力杆</w:t>
        <w:br/>
        <w:t>D.伸缩杆</w:t>
        <w:br/>
        <w:br/>
        <w:t xml:space="preserve">【答案】：B </w:t>
      </w:r>
    </w:p>
    <w:p>
      <w:r>
        <w:t>69、当某工程采用的流水施工分段又分层时，对同一施工层，在划分施工段数时，宜（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 xml:space="preserve">【答案】：A </w:t>
      </w:r>
    </w:p>
    <w:p>
      <w:r>
        <w:t>70、下列关于各种开挖方法的描述中，错误的是（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71、注浆加固时水泥渗人量不宜小于（　　　），水泥土加固体的28d龄期无侧限抗压强比原始土体的强度提高2-3倍。</w:t>
        <w:br/>
        <w:t>A.100kg/m3</w:t>
        <w:br/>
        <w:t>B.120kg/m3</w:t>
        <w:br/>
        <w:t>C.140kg/m3</w:t>
        <w:br/>
        <w:t>D.160kg/m3</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72、关于灌注桩基础机械钻孔安全技术交底的内容，下列说法正确的是（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【答案】：C</w:t>
      </w:r>
      <w:r>
        <w:t xml:space="preserve"> </w:t>
      </w:r>
    </w:p>
    <w:p>
      <w:r>
        <w:t>73、用网喷混凝土加固基坑壁施工时，可优先选用硅酸盐水泥或普通硅酸盐水泥，也可用矿渣或火山灰硅酸盐水泥，水泥强度等级不应低于（　　　）级。</w:t>
        <w:br/>
        <w:t>A.30</w:t>
        <w:br/>
        <w:t>B.31.5</w:t>
        <w:br/>
        <w:t>C.32.5</w:t>
        <w:br/>
        <w:t>D.34</w:t>
        <w:br/>
        <w:br/>
        <w:t xml:space="preserve">【答案】：C </w:t>
      </w:r>
    </w:p>
    <w:p>
      <w:r>
        <w:t>74、计算市政工程产品价格的基础是( )。（  ）</w:t>
        <w:br/>
        <w:t>A.清单计价</w:t>
        <w:br/>
        <w:t>B.施工定额</w:t>
        <w:br/>
        <w:t>C.劳动定额</w:t>
        <w:br/>
        <w:t>D.预算定额</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75、当温度低于（　　　）℃时，应采取保温措施，不得对混凝土洒水养护。</w:t>
        <w:br/>
        <w:t>A.12</w:t>
        <w:br/>
        <w:t>B.10</w:t>
        <w:br/>
        <w:t>C.8</w:t>
        <w:br/>
        <w:t>D.5</w:t>
        <w:br/>
        <w:br/>
        <w:t xml:space="preserve">【答案】：D </w:t>
      </w:r>
    </w:p>
    <w:p>
      <w:r>
        <w:t>76、现场施工准备工作中的“三通一平”是指（　　　）。</w:t>
        <w:br/>
        <w:t>A.A水通、电通、路通、场地平整</w:t>
        <w:br/>
        <w:t>B.水通、路通、网通、路面平整</w:t>
        <w:br/>
        <w:t>C.水通、路通、电话通、场地平整</w:t>
        <w:br/>
        <w:t>D.水通、电通、网通、路面平整</w:t>
        <w:br/>
        <w:br/>
        <w:t xml:space="preserve">【答案】：A </w:t>
      </w:r>
    </w:p>
    <w:p>
      <w:r>
        <w:t>77、关于水泥混凝土路面工程混凝土浇筑与养护安全技术交底的内容，下列说法正确的是（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 xml:space="preserve">【答案】：C </w:t>
      </w:r>
    </w:p>
    <w:p>
      <w:r>
        <w:t>78、按照住房和城乡建设部有关规定，开挖深度超过（　　　）m的基坑、槽的土方开挖工程应当编制专项施工方案。</w:t>
        <w:br/>
        <w:t>A.3（含3）</w:t>
        <w:br/>
        <w:t>B.5</w:t>
        <w:br/>
        <w:t>C.5（含5）</w:t>
        <w:br/>
        <w:t>D.8</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79、下列不属于燃气管道安装完毕后应进行的试验的是（　　　）。</w:t>
        <w:br/>
        <w:t>A.管道吹扫</w:t>
        <w:br/>
        <w:t>B.强度试验</w:t>
        <w:br/>
        <w:t>C.闭水试验</w:t>
        <w:br/>
        <w:t>D.严密性试验</w:t>
        <w:br/>
        <w:br/>
        <w:t>【答案】：C</w:t>
      </w:r>
      <w:r>
        <w:t xml:space="preserve"> </w:t>
      </w:r>
    </w:p>
    <w:p>
      <w:r>
        <w:t>80、城市污水处理方法中，不属于物理处理法的是（　　　）：</w:t>
        <w:br/>
        <w:t>A.筛滤法</w:t>
        <w:br/>
        <w:t>B.气浮法</w:t>
        <w:br/>
        <w:t>C.萃取法</w:t>
        <w:br/>
        <w:t>D.沉淀法</w:t>
        <w:br/>
        <w:br/>
        <w:t xml:space="preserve">【答案】：C </w:t>
      </w:r>
    </w:p>
    <w:p>
      <w:r>
        <w:t>81、燃气管道回填土夯实到管顶0．3~0．5rn以后，应在管道位置上方平敷塑料标志带，标志带的颜色是（　　　）</w:t>
        <w:br/>
        <w:t>A.黄色</w:t>
        <w:br/>
        <w:t>B.蓝色</w:t>
        <w:br/>
        <w:t>C.红色</w:t>
        <w:br/>
        <w:t>D.绿色</w:t>
        <w:br/>
        <w:br/>
        <w:t xml:space="preserve">【答案】：A </w:t>
      </w:r>
    </w:p>
    <w:p>
      <w:r>
        <w:t>82、基坑（槽）、边坡、基础桩、模板和临时建筑作业前，施工单位应按设计单位要求编制施工方案，（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83、环氧煤沥青涂料涂底漆时应在表面除锈后的（　　　）之内涂刷。</w:t>
        <w:br/>
        <w:t>A.5h</w:t>
        <w:br/>
        <w:t>B.6h</w:t>
        <w:br/>
        <w:t>C.7h</w:t>
        <w:br/>
        <w:t>D.8h</w:t>
        <w:br/>
        <w:br/>
        <w:t>【答案】：D</w:t>
      </w:r>
      <w:r>
        <w:t xml:space="preserve"> </w:t>
      </w:r>
    </w:p>
    <w:p>
      <w:r>
        <w:t>84、在项目管理中，属项目核心的是</w:t>
        <w:br/>
        <w:t>A.合同风险管理</w:t>
        <w:br/>
        <w:t>B.施工成本管理</w:t>
        <w:br/>
        <w:t>C.安全风险管理</w:t>
        <w:br/>
        <w:t>D.施工技术质量管理</w:t>
        <w:br/>
        <w:br/>
        <w:t xml:space="preserve">【答案】：B </w:t>
      </w:r>
    </w:p>
    <w:p>
      <w:r>
        <w:t>85、关于沉井制作施工安全技术交底的内容，下列说法正确的是（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86、以集散交通的功能为主，兼有服务功能的道路是（　　　）</w:t>
        <w:br/>
        <w:t>A.快速路</w:t>
        <w:br/>
        <w:t>B.次干路</w:t>
        <w:br/>
        <w:t>C.主干路</w:t>
        <w:br/>
        <w:t>D.支路</w:t>
        <w:br/>
        <w:br/>
        <w:t xml:space="preserve">【答案】：B </w:t>
      </w:r>
    </w:p>
    <w:p>
      <w:r>
        <w:t>87、合同风险的规避说法不正确的是</w:t>
        <w:br/>
        <w:t>A.充分利用合同条款</w:t>
        <w:br/>
        <w:t>B.增设保值条款</w:t>
        <w:br/>
        <w:t>C.减少分包方资金、设备的投入</w:t>
        <w:br/>
        <w:t>D.加强索赔管理，进行合理索赔</w:t>
        <w:br/>
        <w:br/>
        <w:t xml:space="preserve">【答案】：C </w:t>
      </w:r>
    </w:p>
    <w:p>
      <w:r>
        <w:t>88、（　　　）是对整个建设项目的全局性战略部署，范围较广、内容比较概况，属控制型施工组织设计。</w:t>
        <w:br/>
        <w:t>A.施工组织总设计</w:t>
        <w:br/>
        <w:t>B.单位施工组织设计</w:t>
        <w:br/>
        <w:t>C.分部分项施工组织设计</w:t>
        <w:br/>
        <w:t>D.施工方案</w:t>
        <w:br/>
        <w:br/>
        <w:t xml:space="preserve">【答案】：A </w:t>
      </w:r>
    </w:p>
    <w:p>
      <w:r>
        <w:t>89、围堰使用期间河流的常水位为+2．Om，可能出现的最高水位（包括浪高）为+3.Om，则该围堰顶的最低标高应为（　　　）m。</w:t>
        <w:br/>
        <w:t>A.2.5</w:t>
        <w:br/>
        <w:t>B.3</w:t>
        <w:br/>
        <w:t>C.3.5</w:t>
        <w:br/>
        <w:t>D.4</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https://d.book118.com/466024211042010100</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66024211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