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氧气储罐项目规划设计纲要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039" w:history="1">
        <w:r>
          <w:rPr>
            <w:rFonts w:ascii="仿宋" w:eastAsia="仿宋" w:hAnsi="仿宋" w:cs="仿宋" w:hint="eastAsia"/>
            <w:lang w:eastAsia="zh-CN"/>
          </w:rPr>
          <w:t>前言</w:t>
        </w:r>
        <w:r>
          <w:tab/>
        </w:r>
        <w:r>
          <w:fldChar w:fldCharType="begin"/>
        </w:r>
        <w:r>
          <w:instrText xml:space="preserve"> PAGEREF _Toc8039 \h </w:instrText>
        </w:r>
        <w:r>
          <w:fldChar w:fldCharType="separate"/>
        </w:r>
        <w:r>
          <w:t>3</w:t>
        </w:r>
        <w:r>
          <w:fldChar w:fldCharType="end"/>
        </w:r>
      </w:hyperlink>
    </w:p>
    <w:p>
      <w:pPr>
        <w:pStyle w:val="TOC1"/>
        <w:tabs>
          <w:tab w:val="right" w:leader="dot" w:pos="8306"/>
        </w:tabs>
      </w:pPr>
      <w:hyperlink w:anchor="_Toc7848" w:history="1">
        <w:r>
          <w:rPr>
            <w:rFonts w:ascii="仿宋" w:eastAsia="仿宋" w:hAnsi="仿宋" w:cs="仿宋" w:hint="eastAsia"/>
            <w:lang w:eastAsia="zh-CN"/>
          </w:rPr>
          <w:t>一、产品规划分析</w:t>
        </w:r>
        <w:r>
          <w:tab/>
        </w:r>
        <w:r>
          <w:fldChar w:fldCharType="begin"/>
        </w:r>
        <w:r>
          <w:instrText xml:space="preserve"> PAGEREF _Toc7848 \h </w:instrText>
        </w:r>
        <w:r>
          <w:fldChar w:fldCharType="separate"/>
        </w:r>
        <w:r>
          <w:t>3</w:t>
        </w:r>
        <w:r>
          <w:fldChar w:fldCharType="end"/>
        </w:r>
      </w:hyperlink>
    </w:p>
    <w:p>
      <w:pPr>
        <w:pStyle w:val="TOC2"/>
        <w:tabs>
          <w:tab w:val="right" w:leader="dot" w:pos="8306"/>
        </w:tabs>
      </w:pPr>
      <w:hyperlink w:anchor="_Toc1368" w:history="1">
        <w:r>
          <w:rPr>
            <w:rFonts w:ascii="仿宋" w:eastAsia="仿宋" w:hAnsi="仿宋" w:cs="仿宋" w:hint="eastAsia"/>
            <w:lang w:eastAsia="zh-CN"/>
          </w:rPr>
          <w:t>(一)、产品规划</w:t>
        </w:r>
        <w:r>
          <w:tab/>
        </w:r>
        <w:r>
          <w:fldChar w:fldCharType="begin"/>
        </w:r>
        <w:r>
          <w:instrText xml:space="preserve"> PAGEREF _Toc1368 \h </w:instrText>
        </w:r>
        <w:r>
          <w:fldChar w:fldCharType="separate"/>
        </w:r>
        <w:r>
          <w:t>3</w:t>
        </w:r>
        <w:r>
          <w:fldChar w:fldCharType="end"/>
        </w:r>
      </w:hyperlink>
    </w:p>
    <w:p>
      <w:pPr>
        <w:pStyle w:val="TOC2"/>
        <w:tabs>
          <w:tab w:val="right" w:leader="dot" w:pos="8306"/>
        </w:tabs>
      </w:pPr>
      <w:hyperlink w:anchor="_Toc10915" w:history="1">
        <w:r>
          <w:rPr>
            <w:rFonts w:ascii="仿宋" w:eastAsia="仿宋" w:hAnsi="仿宋" w:cs="仿宋" w:hint="eastAsia"/>
            <w:lang w:eastAsia="zh-CN"/>
          </w:rPr>
          <w:t>(二)、建设规模</w:t>
        </w:r>
        <w:r>
          <w:tab/>
        </w:r>
        <w:r>
          <w:fldChar w:fldCharType="begin"/>
        </w:r>
        <w:r>
          <w:instrText xml:space="preserve"> PAGEREF _Toc10915 \h </w:instrText>
        </w:r>
        <w:r>
          <w:fldChar w:fldCharType="separate"/>
        </w:r>
        <w:r>
          <w:t>4</w:t>
        </w:r>
        <w:r>
          <w:fldChar w:fldCharType="end"/>
        </w:r>
      </w:hyperlink>
    </w:p>
    <w:p>
      <w:pPr>
        <w:pStyle w:val="TOC1"/>
        <w:tabs>
          <w:tab w:val="right" w:leader="dot" w:pos="8306"/>
        </w:tabs>
      </w:pPr>
      <w:hyperlink w:anchor="_Toc23203" w:history="1">
        <w:r>
          <w:rPr>
            <w:rFonts w:ascii="仿宋" w:eastAsia="仿宋" w:hAnsi="仿宋" w:cs="仿宋" w:hint="eastAsia"/>
            <w:lang w:eastAsia="zh-CN"/>
          </w:rPr>
          <w:t>二、氧气储罐项目建设背景及必要性分析</w:t>
        </w:r>
        <w:r>
          <w:tab/>
        </w:r>
        <w:r>
          <w:fldChar w:fldCharType="begin"/>
        </w:r>
        <w:r>
          <w:instrText xml:space="preserve"> PAGEREF _Toc23203 \h </w:instrText>
        </w:r>
        <w:r>
          <w:fldChar w:fldCharType="separate"/>
        </w:r>
        <w:r>
          <w:t>5</w:t>
        </w:r>
        <w:r>
          <w:fldChar w:fldCharType="end"/>
        </w:r>
      </w:hyperlink>
    </w:p>
    <w:p>
      <w:pPr>
        <w:pStyle w:val="TOC2"/>
        <w:tabs>
          <w:tab w:val="right" w:leader="dot" w:pos="8306"/>
        </w:tabs>
      </w:pPr>
      <w:hyperlink w:anchor="_Toc10031" w:history="1">
        <w:r>
          <w:rPr>
            <w:rFonts w:ascii="仿宋" w:eastAsia="仿宋" w:hAnsi="仿宋" w:cs="仿宋" w:hint="eastAsia"/>
            <w:lang w:eastAsia="zh-CN"/>
          </w:rPr>
          <w:t>(一)、氧气储罐项目背景分析</w:t>
        </w:r>
        <w:r>
          <w:tab/>
        </w:r>
        <w:r>
          <w:fldChar w:fldCharType="begin"/>
        </w:r>
        <w:r>
          <w:instrText xml:space="preserve"> PAGEREF _Toc10031 \h </w:instrText>
        </w:r>
        <w:r>
          <w:fldChar w:fldCharType="separate"/>
        </w:r>
        <w:r>
          <w:t>5</w:t>
        </w:r>
        <w:r>
          <w:fldChar w:fldCharType="end"/>
        </w:r>
      </w:hyperlink>
    </w:p>
    <w:p>
      <w:pPr>
        <w:pStyle w:val="TOC2"/>
        <w:tabs>
          <w:tab w:val="right" w:leader="dot" w:pos="8306"/>
        </w:tabs>
      </w:pPr>
      <w:hyperlink w:anchor="_Toc14167" w:history="1">
        <w:r>
          <w:rPr>
            <w:rFonts w:ascii="仿宋" w:eastAsia="仿宋" w:hAnsi="仿宋" w:cs="仿宋" w:hint="eastAsia"/>
            <w:lang w:eastAsia="zh-CN"/>
          </w:rPr>
          <w:t>(二)、氧气储罐项目建设必要性分析</w:t>
        </w:r>
        <w:r>
          <w:tab/>
        </w:r>
        <w:r>
          <w:fldChar w:fldCharType="begin"/>
        </w:r>
        <w:r>
          <w:instrText xml:space="preserve"> PAGEREF _Toc14167 \h </w:instrText>
        </w:r>
        <w:r>
          <w:fldChar w:fldCharType="separate"/>
        </w:r>
        <w:r>
          <w:t>7</w:t>
        </w:r>
        <w:r>
          <w:fldChar w:fldCharType="end"/>
        </w:r>
      </w:hyperlink>
    </w:p>
    <w:p>
      <w:pPr>
        <w:pStyle w:val="TOC1"/>
        <w:tabs>
          <w:tab w:val="right" w:leader="dot" w:pos="8306"/>
        </w:tabs>
      </w:pPr>
      <w:hyperlink w:anchor="_Toc17195" w:history="1">
        <w:r>
          <w:rPr>
            <w:rFonts w:ascii="仿宋" w:eastAsia="仿宋" w:hAnsi="仿宋" w:cs="仿宋" w:hint="eastAsia"/>
            <w:lang w:eastAsia="zh-CN"/>
          </w:rPr>
          <w:t>三、氧气储罐项目绩效评估</w:t>
        </w:r>
        <w:r>
          <w:tab/>
        </w:r>
        <w:r>
          <w:fldChar w:fldCharType="begin"/>
        </w:r>
        <w:r>
          <w:instrText xml:space="preserve"> PAGEREF _Toc17195 \h </w:instrText>
        </w:r>
        <w:r>
          <w:fldChar w:fldCharType="separate"/>
        </w:r>
        <w:r>
          <w:t>8</w:t>
        </w:r>
        <w:r>
          <w:fldChar w:fldCharType="end"/>
        </w:r>
      </w:hyperlink>
    </w:p>
    <w:p>
      <w:pPr>
        <w:pStyle w:val="TOC2"/>
        <w:tabs>
          <w:tab w:val="right" w:leader="dot" w:pos="8306"/>
        </w:tabs>
      </w:pPr>
      <w:hyperlink w:anchor="_Toc20920" w:history="1">
        <w:r>
          <w:rPr>
            <w:rFonts w:ascii="仿宋" w:eastAsia="仿宋" w:hAnsi="仿宋" w:cs="仿宋" w:hint="eastAsia"/>
            <w:lang w:eastAsia="zh-CN"/>
          </w:rPr>
          <w:t>(一)、绩效评估指标</w:t>
        </w:r>
        <w:r>
          <w:tab/>
        </w:r>
        <w:r>
          <w:fldChar w:fldCharType="begin"/>
        </w:r>
        <w:r>
          <w:instrText xml:space="preserve"> PAGEREF _Toc20920 \h </w:instrText>
        </w:r>
        <w:r>
          <w:fldChar w:fldCharType="separate"/>
        </w:r>
        <w:r>
          <w:t>8</w:t>
        </w:r>
        <w:r>
          <w:fldChar w:fldCharType="end"/>
        </w:r>
      </w:hyperlink>
    </w:p>
    <w:p>
      <w:pPr>
        <w:pStyle w:val="TOC2"/>
        <w:tabs>
          <w:tab w:val="right" w:leader="dot" w:pos="8306"/>
        </w:tabs>
      </w:pPr>
      <w:hyperlink w:anchor="_Toc6949" w:history="1">
        <w:r>
          <w:rPr>
            <w:rFonts w:ascii="仿宋" w:eastAsia="仿宋" w:hAnsi="仿宋" w:cs="仿宋" w:hint="eastAsia"/>
            <w:lang w:eastAsia="zh-CN"/>
          </w:rPr>
          <w:t>(二)、绩效评估方法</w:t>
        </w:r>
        <w:r>
          <w:tab/>
        </w:r>
        <w:r>
          <w:fldChar w:fldCharType="begin"/>
        </w:r>
        <w:r>
          <w:instrText xml:space="preserve"> PAGEREF _Toc6949 \h </w:instrText>
        </w:r>
        <w:r>
          <w:fldChar w:fldCharType="separate"/>
        </w:r>
        <w:r>
          <w:t>9</w:t>
        </w:r>
        <w:r>
          <w:fldChar w:fldCharType="end"/>
        </w:r>
      </w:hyperlink>
    </w:p>
    <w:p>
      <w:pPr>
        <w:pStyle w:val="TOC2"/>
        <w:tabs>
          <w:tab w:val="right" w:leader="dot" w:pos="8306"/>
        </w:tabs>
      </w:pPr>
      <w:hyperlink w:anchor="_Toc32271" w:history="1">
        <w:r>
          <w:rPr>
            <w:rFonts w:ascii="仿宋" w:eastAsia="仿宋" w:hAnsi="仿宋" w:cs="仿宋" w:hint="eastAsia"/>
            <w:lang w:eastAsia="zh-CN"/>
          </w:rPr>
          <w:t>(三)、绩效评估周期</w:t>
        </w:r>
        <w:r>
          <w:tab/>
        </w:r>
        <w:r>
          <w:fldChar w:fldCharType="begin"/>
        </w:r>
        <w:r>
          <w:instrText xml:space="preserve"> PAGEREF _Toc32271 \h </w:instrText>
        </w:r>
        <w:r>
          <w:fldChar w:fldCharType="separate"/>
        </w:r>
        <w:r>
          <w:t>10</w:t>
        </w:r>
        <w:r>
          <w:fldChar w:fldCharType="end"/>
        </w:r>
      </w:hyperlink>
    </w:p>
    <w:p>
      <w:pPr>
        <w:pStyle w:val="TOC1"/>
        <w:tabs>
          <w:tab w:val="right" w:leader="dot" w:pos="8306"/>
        </w:tabs>
      </w:pPr>
      <w:hyperlink w:anchor="_Toc31855" w:history="1">
        <w:r>
          <w:rPr>
            <w:rFonts w:ascii="仿宋" w:eastAsia="仿宋" w:hAnsi="仿宋" w:cs="仿宋" w:hint="eastAsia"/>
            <w:lang w:eastAsia="zh-CN"/>
          </w:rPr>
          <w:t>四、氧气储罐项目土建工程</w:t>
        </w:r>
        <w:r>
          <w:tab/>
        </w:r>
        <w:r>
          <w:fldChar w:fldCharType="begin"/>
        </w:r>
        <w:r>
          <w:instrText xml:space="preserve"> PAGEREF _Toc31855 \h </w:instrText>
        </w:r>
        <w:r>
          <w:fldChar w:fldCharType="separate"/>
        </w:r>
        <w:r>
          <w:t>11</w:t>
        </w:r>
        <w:r>
          <w:fldChar w:fldCharType="end"/>
        </w:r>
      </w:hyperlink>
    </w:p>
    <w:p>
      <w:pPr>
        <w:pStyle w:val="TOC2"/>
        <w:tabs>
          <w:tab w:val="right" w:leader="dot" w:pos="8306"/>
        </w:tabs>
      </w:pPr>
      <w:hyperlink w:anchor="_Toc7659" w:history="1">
        <w:r>
          <w:rPr>
            <w:rFonts w:ascii="仿宋" w:eastAsia="仿宋" w:hAnsi="仿宋" w:cs="仿宋" w:hint="eastAsia"/>
            <w:lang w:eastAsia="zh-CN"/>
          </w:rPr>
          <w:t>(一)、建筑工程设计原则</w:t>
        </w:r>
        <w:r>
          <w:tab/>
        </w:r>
        <w:r>
          <w:fldChar w:fldCharType="begin"/>
        </w:r>
        <w:r>
          <w:instrText xml:space="preserve"> PAGEREF _Toc7659 \h </w:instrText>
        </w:r>
        <w:r>
          <w:fldChar w:fldCharType="separate"/>
        </w:r>
        <w:r>
          <w:t>11</w:t>
        </w:r>
        <w:r>
          <w:fldChar w:fldCharType="end"/>
        </w:r>
      </w:hyperlink>
    </w:p>
    <w:p>
      <w:pPr>
        <w:pStyle w:val="TOC2"/>
        <w:tabs>
          <w:tab w:val="right" w:leader="dot" w:pos="8306"/>
        </w:tabs>
      </w:pPr>
      <w:hyperlink w:anchor="_Toc28111" w:history="1">
        <w:r>
          <w:rPr>
            <w:rFonts w:ascii="仿宋" w:eastAsia="仿宋" w:hAnsi="仿宋" w:cs="仿宋" w:hint="eastAsia"/>
            <w:lang w:eastAsia="zh-CN"/>
          </w:rPr>
          <w:t>(二)、土建工程设计年限及安全等级</w:t>
        </w:r>
        <w:r>
          <w:tab/>
        </w:r>
        <w:r>
          <w:fldChar w:fldCharType="begin"/>
        </w:r>
        <w:r>
          <w:instrText xml:space="preserve"> PAGEREF _Toc28111 \h </w:instrText>
        </w:r>
        <w:r>
          <w:fldChar w:fldCharType="separate"/>
        </w:r>
        <w:r>
          <w:t>12</w:t>
        </w:r>
        <w:r>
          <w:fldChar w:fldCharType="end"/>
        </w:r>
      </w:hyperlink>
    </w:p>
    <w:p>
      <w:pPr>
        <w:pStyle w:val="TOC2"/>
        <w:tabs>
          <w:tab w:val="right" w:leader="dot" w:pos="8306"/>
        </w:tabs>
      </w:pPr>
      <w:hyperlink w:anchor="_Toc647" w:history="1">
        <w:r>
          <w:rPr>
            <w:rFonts w:ascii="仿宋" w:eastAsia="仿宋" w:hAnsi="仿宋" w:cs="仿宋" w:hint="eastAsia"/>
            <w:lang w:eastAsia="zh-CN"/>
          </w:rPr>
          <w:t>(三)、建筑工程设计总体要求</w:t>
        </w:r>
        <w:r>
          <w:tab/>
        </w:r>
        <w:r>
          <w:fldChar w:fldCharType="begin"/>
        </w:r>
        <w:r>
          <w:instrText xml:space="preserve"> PAGEREF _Toc647 \h </w:instrText>
        </w:r>
        <w:r>
          <w:fldChar w:fldCharType="separate"/>
        </w:r>
        <w:r>
          <w:t>13</w:t>
        </w:r>
        <w:r>
          <w:fldChar w:fldCharType="end"/>
        </w:r>
      </w:hyperlink>
    </w:p>
    <w:p>
      <w:pPr>
        <w:pStyle w:val="TOC2"/>
        <w:tabs>
          <w:tab w:val="right" w:leader="dot" w:pos="8306"/>
        </w:tabs>
      </w:pPr>
      <w:hyperlink w:anchor="_Toc4836" w:history="1">
        <w:r>
          <w:rPr>
            <w:rFonts w:ascii="仿宋" w:eastAsia="仿宋" w:hAnsi="仿宋" w:cs="仿宋" w:hint="eastAsia"/>
            <w:lang w:eastAsia="zh-CN"/>
          </w:rPr>
          <w:t>(四)、土建工程建设指标</w:t>
        </w:r>
        <w:r>
          <w:tab/>
        </w:r>
        <w:r>
          <w:fldChar w:fldCharType="begin"/>
        </w:r>
        <w:r>
          <w:instrText xml:space="preserve"> PAGEREF _Toc4836 \h </w:instrText>
        </w:r>
        <w:r>
          <w:fldChar w:fldCharType="separate"/>
        </w:r>
        <w:r>
          <w:t>14</w:t>
        </w:r>
        <w:r>
          <w:fldChar w:fldCharType="end"/>
        </w:r>
      </w:hyperlink>
    </w:p>
    <w:p>
      <w:pPr>
        <w:pStyle w:val="TOC1"/>
        <w:tabs>
          <w:tab w:val="right" w:leader="dot" w:pos="8306"/>
        </w:tabs>
      </w:pPr>
      <w:hyperlink w:anchor="_Toc9003" w:history="1">
        <w:r>
          <w:rPr>
            <w:rFonts w:ascii="仿宋" w:eastAsia="仿宋" w:hAnsi="仿宋" w:cs="仿宋" w:hint="eastAsia"/>
            <w:lang w:eastAsia="zh-CN"/>
          </w:rPr>
          <w:t>五、工艺说明</w:t>
        </w:r>
        <w:r>
          <w:tab/>
        </w:r>
        <w:r>
          <w:fldChar w:fldCharType="begin"/>
        </w:r>
        <w:r>
          <w:instrText xml:space="preserve"> PAGEREF _Toc9003 \h </w:instrText>
        </w:r>
        <w:r>
          <w:fldChar w:fldCharType="separate"/>
        </w:r>
        <w:r>
          <w:t>14</w:t>
        </w:r>
        <w:r>
          <w:fldChar w:fldCharType="end"/>
        </w:r>
      </w:hyperlink>
    </w:p>
    <w:p>
      <w:pPr>
        <w:pStyle w:val="TOC2"/>
        <w:tabs>
          <w:tab w:val="right" w:leader="dot" w:pos="8306"/>
        </w:tabs>
      </w:pPr>
      <w:hyperlink w:anchor="_Toc26482" w:history="1">
        <w:r>
          <w:rPr>
            <w:rFonts w:ascii="仿宋" w:eastAsia="仿宋" w:hAnsi="仿宋" w:cs="仿宋" w:hint="eastAsia"/>
            <w:lang w:eastAsia="zh-CN"/>
          </w:rPr>
          <w:t>(一)、技术管理特点</w:t>
        </w:r>
        <w:r>
          <w:tab/>
        </w:r>
        <w:r>
          <w:fldChar w:fldCharType="begin"/>
        </w:r>
        <w:r>
          <w:instrText xml:space="preserve"> PAGEREF _Toc26482 \h </w:instrText>
        </w:r>
        <w:r>
          <w:fldChar w:fldCharType="separate"/>
        </w:r>
        <w:r>
          <w:t>14</w:t>
        </w:r>
        <w:r>
          <w:fldChar w:fldCharType="end"/>
        </w:r>
      </w:hyperlink>
    </w:p>
    <w:p>
      <w:pPr>
        <w:pStyle w:val="TOC2"/>
        <w:tabs>
          <w:tab w:val="right" w:leader="dot" w:pos="8306"/>
        </w:tabs>
      </w:pPr>
      <w:hyperlink w:anchor="_Toc20413" w:history="1">
        <w:r>
          <w:rPr>
            <w:rFonts w:ascii="仿宋" w:eastAsia="仿宋" w:hAnsi="仿宋" w:cs="仿宋" w:hint="eastAsia"/>
            <w:lang w:eastAsia="zh-CN"/>
          </w:rPr>
          <w:t>(二)、氧气储罐项目工艺技术设计方案</w:t>
        </w:r>
        <w:r>
          <w:tab/>
        </w:r>
        <w:r>
          <w:fldChar w:fldCharType="begin"/>
        </w:r>
        <w:r>
          <w:instrText xml:space="preserve"> PAGEREF _Toc20413 \h </w:instrText>
        </w:r>
        <w:r>
          <w:fldChar w:fldCharType="separate"/>
        </w:r>
        <w:r>
          <w:t>15</w:t>
        </w:r>
        <w:r>
          <w:fldChar w:fldCharType="end"/>
        </w:r>
      </w:hyperlink>
    </w:p>
    <w:p>
      <w:pPr>
        <w:pStyle w:val="TOC2"/>
        <w:tabs>
          <w:tab w:val="right" w:leader="dot" w:pos="8306"/>
        </w:tabs>
      </w:pPr>
      <w:hyperlink w:anchor="_Toc31272" w:history="1">
        <w:r>
          <w:rPr>
            <w:rFonts w:ascii="仿宋" w:eastAsia="仿宋" w:hAnsi="仿宋" w:cs="仿宋" w:hint="eastAsia"/>
            <w:lang w:eastAsia="zh-CN"/>
          </w:rPr>
          <w:t>(三)、设备选型方案</w:t>
        </w:r>
        <w:r>
          <w:tab/>
        </w:r>
        <w:r>
          <w:fldChar w:fldCharType="begin"/>
        </w:r>
        <w:r>
          <w:instrText xml:space="preserve"> PAGEREF _Toc31272 \h </w:instrText>
        </w:r>
        <w:r>
          <w:fldChar w:fldCharType="separate"/>
        </w:r>
        <w:r>
          <w:t>17</w:t>
        </w:r>
        <w:r>
          <w:fldChar w:fldCharType="end"/>
        </w:r>
      </w:hyperlink>
    </w:p>
    <w:p>
      <w:pPr>
        <w:pStyle w:val="TOC1"/>
        <w:tabs>
          <w:tab w:val="right" w:leader="dot" w:pos="8306"/>
        </w:tabs>
      </w:pPr>
      <w:hyperlink w:anchor="_Toc2289" w:history="1">
        <w:r>
          <w:rPr>
            <w:rFonts w:ascii="仿宋" w:eastAsia="仿宋" w:hAnsi="仿宋" w:cs="仿宋" w:hint="eastAsia"/>
            <w:lang w:eastAsia="zh-CN"/>
          </w:rPr>
          <w:t>六、氧气储罐项目建设单位说明</w:t>
        </w:r>
        <w:r>
          <w:tab/>
        </w:r>
        <w:r>
          <w:fldChar w:fldCharType="begin"/>
        </w:r>
        <w:r>
          <w:instrText xml:space="preserve"> PAGEREF _Toc2289 \h </w:instrText>
        </w:r>
        <w:r>
          <w:fldChar w:fldCharType="separate"/>
        </w:r>
        <w:r>
          <w:t>18</w:t>
        </w:r>
        <w:r>
          <w:fldChar w:fldCharType="end"/>
        </w:r>
      </w:hyperlink>
    </w:p>
    <w:p>
      <w:pPr>
        <w:pStyle w:val="TOC2"/>
        <w:tabs>
          <w:tab w:val="right" w:leader="dot" w:pos="8306"/>
        </w:tabs>
      </w:pPr>
      <w:hyperlink w:anchor="_Toc19117" w:history="1">
        <w:r>
          <w:rPr>
            <w:rFonts w:ascii="仿宋" w:eastAsia="仿宋" w:hAnsi="仿宋" w:cs="仿宋" w:hint="eastAsia"/>
            <w:lang w:eastAsia="zh-CN"/>
          </w:rPr>
          <w:t>(一)、氧气储罐项目承办单位基本情况</w:t>
        </w:r>
        <w:r>
          <w:tab/>
        </w:r>
        <w:r>
          <w:fldChar w:fldCharType="begin"/>
        </w:r>
        <w:r>
          <w:instrText xml:space="preserve"> PAGEREF _Toc19117 \h </w:instrText>
        </w:r>
        <w:r>
          <w:fldChar w:fldCharType="separate"/>
        </w:r>
        <w:r>
          <w:t>18</w:t>
        </w:r>
        <w:r>
          <w:fldChar w:fldCharType="end"/>
        </w:r>
      </w:hyperlink>
    </w:p>
    <w:p>
      <w:pPr>
        <w:pStyle w:val="TOC2"/>
        <w:tabs>
          <w:tab w:val="right" w:leader="dot" w:pos="8306"/>
        </w:tabs>
      </w:pPr>
      <w:hyperlink w:anchor="_Toc12963" w:history="1">
        <w:r>
          <w:rPr>
            <w:rFonts w:ascii="仿宋" w:eastAsia="仿宋" w:hAnsi="仿宋" w:cs="仿宋" w:hint="eastAsia"/>
            <w:lang w:eastAsia="zh-CN"/>
          </w:rPr>
          <w:t>(二)、公司经济效益分析</w:t>
        </w:r>
        <w:r>
          <w:tab/>
        </w:r>
        <w:r>
          <w:fldChar w:fldCharType="begin"/>
        </w:r>
        <w:r>
          <w:instrText xml:space="preserve"> PAGEREF _Toc12963 \h </w:instrText>
        </w:r>
        <w:r>
          <w:fldChar w:fldCharType="separate"/>
        </w:r>
        <w:r>
          <w:t>19</w:t>
        </w:r>
        <w:r>
          <w:fldChar w:fldCharType="end"/>
        </w:r>
      </w:hyperlink>
    </w:p>
    <w:p>
      <w:pPr>
        <w:pStyle w:val="TOC1"/>
        <w:tabs>
          <w:tab w:val="right" w:leader="dot" w:pos="8306"/>
        </w:tabs>
      </w:pPr>
      <w:hyperlink w:anchor="_Toc19696" w:history="1">
        <w:r>
          <w:rPr>
            <w:rFonts w:ascii="仿宋" w:eastAsia="仿宋" w:hAnsi="仿宋" w:cs="仿宋" w:hint="eastAsia"/>
            <w:lang w:eastAsia="zh-CN"/>
          </w:rPr>
          <w:t>七、氧气储罐项目风险管理</w:t>
        </w:r>
        <w:r>
          <w:tab/>
        </w:r>
        <w:r>
          <w:fldChar w:fldCharType="begin"/>
        </w:r>
        <w:r>
          <w:instrText xml:space="preserve"> PAGEREF _Toc19696 \h </w:instrText>
        </w:r>
        <w:r>
          <w:fldChar w:fldCharType="separate"/>
        </w:r>
        <w:r>
          <w:t>20</w:t>
        </w:r>
        <w:r>
          <w:fldChar w:fldCharType="end"/>
        </w:r>
      </w:hyperlink>
    </w:p>
    <w:p>
      <w:pPr>
        <w:pStyle w:val="TOC2"/>
        <w:tabs>
          <w:tab w:val="right" w:leader="dot" w:pos="8306"/>
        </w:tabs>
      </w:pPr>
      <w:hyperlink w:anchor="_Toc14954" w:history="1">
        <w:r>
          <w:rPr>
            <w:rFonts w:ascii="仿宋" w:eastAsia="仿宋" w:hAnsi="仿宋" w:cs="仿宋" w:hint="eastAsia"/>
            <w:lang w:eastAsia="zh-CN"/>
          </w:rPr>
          <w:t>(一)、风险识别与评估</w:t>
        </w:r>
        <w:r>
          <w:tab/>
        </w:r>
        <w:r>
          <w:fldChar w:fldCharType="begin"/>
        </w:r>
        <w:r>
          <w:instrText xml:space="preserve"> PAGEREF _Toc14954 \h </w:instrText>
        </w:r>
        <w:r>
          <w:fldChar w:fldCharType="separate"/>
        </w:r>
        <w:r>
          <w:t>20</w:t>
        </w:r>
        <w:r>
          <w:fldChar w:fldCharType="end"/>
        </w:r>
      </w:hyperlink>
    </w:p>
    <w:p>
      <w:pPr>
        <w:pStyle w:val="TOC2"/>
        <w:tabs>
          <w:tab w:val="right" w:leader="dot" w:pos="8306"/>
        </w:tabs>
      </w:pPr>
      <w:hyperlink w:anchor="_Toc25611" w:history="1">
        <w:r>
          <w:rPr>
            <w:rFonts w:ascii="仿宋" w:eastAsia="仿宋" w:hAnsi="仿宋" w:cs="仿宋" w:hint="eastAsia"/>
            <w:lang w:eastAsia="zh-CN"/>
          </w:rPr>
          <w:t>(二)、风险应对策略</w:t>
        </w:r>
        <w:r>
          <w:tab/>
        </w:r>
        <w:r>
          <w:fldChar w:fldCharType="begin"/>
        </w:r>
        <w:r>
          <w:instrText xml:space="preserve"> PAGEREF _Toc25611 \h </w:instrText>
        </w:r>
        <w:r>
          <w:fldChar w:fldCharType="separate"/>
        </w:r>
        <w:r>
          <w:t>21</w:t>
        </w:r>
        <w:r>
          <w:fldChar w:fldCharType="end"/>
        </w:r>
      </w:hyperlink>
    </w:p>
    <w:p>
      <w:pPr>
        <w:pStyle w:val="TOC2"/>
        <w:tabs>
          <w:tab w:val="right" w:leader="dot" w:pos="8306"/>
        </w:tabs>
      </w:pPr>
      <w:hyperlink w:anchor="_Toc23400" w:history="1">
        <w:r>
          <w:rPr>
            <w:rFonts w:ascii="仿宋" w:eastAsia="仿宋" w:hAnsi="仿宋" w:cs="仿宋" w:hint="eastAsia"/>
            <w:lang w:eastAsia="zh-CN"/>
          </w:rPr>
          <w:t>(三)、风险监控与控制</w:t>
        </w:r>
        <w:r>
          <w:tab/>
        </w:r>
        <w:r>
          <w:fldChar w:fldCharType="begin"/>
        </w:r>
        <w:r>
          <w:instrText xml:space="preserve"> PAGEREF _Toc23400 \h </w:instrText>
        </w:r>
        <w:r>
          <w:fldChar w:fldCharType="separate"/>
        </w:r>
        <w:r>
          <w:t>23</w:t>
        </w:r>
        <w:r>
          <w:fldChar w:fldCharType="end"/>
        </w:r>
      </w:hyperlink>
    </w:p>
    <w:p>
      <w:pPr>
        <w:pStyle w:val="TOC1"/>
        <w:tabs>
          <w:tab w:val="right" w:leader="dot" w:pos="8306"/>
        </w:tabs>
      </w:pPr>
      <w:hyperlink w:anchor="_Toc31042" w:history="1">
        <w:r>
          <w:rPr>
            <w:rFonts w:ascii="仿宋" w:eastAsia="仿宋" w:hAnsi="仿宋" w:cs="仿宋" w:hint="eastAsia"/>
            <w:lang w:eastAsia="zh-CN"/>
          </w:rPr>
          <w:t>八、生产安全保护</w:t>
        </w:r>
        <w:r>
          <w:tab/>
        </w:r>
        <w:r>
          <w:fldChar w:fldCharType="begin"/>
        </w:r>
        <w:r>
          <w:instrText xml:space="preserve"> PAGEREF _Toc31042 \h </w:instrText>
        </w:r>
        <w:r>
          <w:fldChar w:fldCharType="separate"/>
        </w:r>
        <w:r>
          <w:t>24</w:t>
        </w:r>
        <w:r>
          <w:fldChar w:fldCharType="end"/>
        </w:r>
      </w:hyperlink>
    </w:p>
    <w:p>
      <w:pPr>
        <w:pStyle w:val="TOC2"/>
        <w:tabs>
          <w:tab w:val="right" w:leader="dot" w:pos="8306"/>
        </w:tabs>
      </w:pPr>
      <w:hyperlink w:anchor="_Toc12760" w:history="1">
        <w:r>
          <w:rPr>
            <w:rFonts w:ascii="仿宋" w:eastAsia="仿宋" w:hAnsi="仿宋" w:cs="仿宋" w:hint="eastAsia"/>
            <w:lang w:eastAsia="zh-CN"/>
          </w:rPr>
          <w:t>(一)、消防安全</w:t>
        </w:r>
        <w:r>
          <w:tab/>
        </w:r>
        <w:r>
          <w:fldChar w:fldCharType="begin"/>
        </w:r>
        <w:r>
          <w:instrText xml:space="preserve"> PAGEREF _Toc12760 \h </w:instrText>
        </w:r>
        <w:r>
          <w:fldChar w:fldCharType="separate"/>
        </w:r>
        <w:r>
          <w:t>24</w:t>
        </w:r>
        <w:r>
          <w:fldChar w:fldCharType="end"/>
        </w:r>
      </w:hyperlink>
    </w:p>
    <w:p>
      <w:pPr>
        <w:pStyle w:val="TOC2"/>
        <w:tabs>
          <w:tab w:val="right" w:leader="dot" w:pos="8306"/>
        </w:tabs>
      </w:pPr>
      <w:hyperlink w:anchor="_Toc14297" w:history="1">
        <w:r>
          <w:rPr>
            <w:rFonts w:ascii="仿宋" w:eastAsia="仿宋" w:hAnsi="仿宋" w:cs="仿宋" w:hint="eastAsia"/>
            <w:lang w:eastAsia="zh-CN"/>
          </w:rPr>
          <w:t>(二)、防火防爆总图布置措施</w:t>
        </w:r>
        <w:r>
          <w:tab/>
        </w:r>
        <w:r>
          <w:fldChar w:fldCharType="begin"/>
        </w:r>
        <w:r>
          <w:instrText xml:space="preserve"> PAGEREF _Toc14297 \h </w:instrText>
        </w:r>
        <w:r>
          <w:fldChar w:fldCharType="separate"/>
        </w:r>
        <w:r>
          <w:t>25</w:t>
        </w:r>
        <w:r>
          <w:fldChar w:fldCharType="end"/>
        </w:r>
      </w:hyperlink>
    </w:p>
    <w:p>
      <w:pPr>
        <w:pStyle w:val="TOC2"/>
        <w:tabs>
          <w:tab w:val="right" w:leader="dot" w:pos="8306"/>
        </w:tabs>
      </w:pPr>
      <w:hyperlink w:anchor="_Toc9208" w:history="1">
        <w:r>
          <w:rPr>
            <w:rFonts w:ascii="仿宋" w:eastAsia="仿宋" w:hAnsi="仿宋" w:cs="仿宋" w:hint="eastAsia"/>
            <w:lang w:eastAsia="zh-CN"/>
          </w:rPr>
          <w:t>(三)、自然灾害防范措施</w:t>
        </w:r>
        <w:r>
          <w:tab/>
        </w:r>
        <w:r>
          <w:fldChar w:fldCharType="begin"/>
        </w:r>
        <w:r>
          <w:instrText xml:space="preserve"> PAGEREF _Toc9208 \h </w:instrText>
        </w:r>
        <w:r>
          <w:fldChar w:fldCharType="separate"/>
        </w:r>
        <w:r>
          <w:t>26</w:t>
        </w:r>
        <w:r>
          <w:fldChar w:fldCharType="end"/>
        </w:r>
      </w:hyperlink>
    </w:p>
    <w:p>
      <w:pPr>
        <w:pStyle w:val="TOC2"/>
        <w:tabs>
          <w:tab w:val="right" w:leader="dot" w:pos="8306"/>
        </w:tabs>
      </w:pPr>
      <w:hyperlink w:anchor="_Toc31972" w:history="1">
        <w:r>
          <w:rPr>
            <w:rFonts w:ascii="仿宋" w:eastAsia="仿宋" w:hAnsi="仿宋" w:cs="仿宋" w:hint="eastAsia"/>
            <w:lang w:eastAsia="zh-CN"/>
          </w:rPr>
          <w:t>(四)、安全色及安全标志使用要求</w:t>
        </w:r>
        <w:r>
          <w:tab/>
        </w:r>
        <w:r>
          <w:fldChar w:fldCharType="begin"/>
        </w:r>
        <w:r>
          <w:instrText xml:space="preserve"> PAGEREF _Toc31972 \h </w:instrText>
        </w:r>
        <w:r>
          <w:fldChar w:fldCharType="separate"/>
        </w:r>
        <w:r>
          <w:t>27</w:t>
        </w:r>
        <w:r>
          <w:fldChar w:fldCharType="end"/>
        </w:r>
      </w:hyperlink>
    </w:p>
    <w:p>
      <w:pPr>
        <w:pStyle w:val="TOC2"/>
        <w:tabs>
          <w:tab w:val="right" w:leader="dot" w:pos="8306"/>
        </w:tabs>
      </w:pPr>
      <w:hyperlink w:anchor="_Toc4918" w:history="1">
        <w:r>
          <w:rPr>
            <w:rFonts w:ascii="仿宋" w:eastAsia="仿宋" w:hAnsi="仿宋" w:cs="仿宋" w:hint="eastAsia"/>
            <w:lang w:eastAsia="zh-CN"/>
          </w:rPr>
          <w:t>(五)、防尘防毒措施</w:t>
        </w:r>
        <w:r>
          <w:tab/>
        </w:r>
        <w:r>
          <w:fldChar w:fldCharType="begin"/>
        </w:r>
        <w:r>
          <w:instrText xml:space="preserve"> PAGEREF _Toc4918 \h </w:instrText>
        </w:r>
        <w:r>
          <w:fldChar w:fldCharType="separate"/>
        </w:r>
        <w:r>
          <w:t>28</w:t>
        </w:r>
        <w:r>
          <w:fldChar w:fldCharType="end"/>
        </w:r>
      </w:hyperlink>
    </w:p>
    <w:p>
      <w:pPr>
        <w:pStyle w:val="TOC2"/>
        <w:tabs>
          <w:tab w:val="right" w:leader="dot" w:pos="8306"/>
        </w:tabs>
      </w:pPr>
      <w:hyperlink w:anchor="_Toc16949" w:history="1">
        <w:r>
          <w:rPr>
            <w:rFonts w:ascii="仿宋" w:eastAsia="仿宋" w:hAnsi="仿宋" w:cs="仿宋" w:hint="eastAsia"/>
            <w:lang w:eastAsia="zh-CN"/>
          </w:rPr>
          <w:t>(六)、防静电、触电防护及防雷措施</w:t>
        </w:r>
        <w:r>
          <w:tab/>
        </w:r>
        <w:r>
          <w:fldChar w:fldCharType="begin"/>
        </w:r>
        <w:r>
          <w:instrText xml:space="preserve"> PAGEREF _Toc16949 \h </w:instrText>
        </w:r>
        <w:r>
          <w:fldChar w:fldCharType="separate"/>
        </w:r>
        <w:r>
          <w:t>29</w:t>
        </w:r>
        <w:r>
          <w:fldChar w:fldCharType="end"/>
        </w:r>
      </w:hyperlink>
    </w:p>
    <w:p>
      <w:pPr>
        <w:pStyle w:val="TOC2"/>
        <w:tabs>
          <w:tab w:val="right" w:leader="dot" w:pos="8306"/>
        </w:tabs>
      </w:pPr>
      <w:hyperlink w:anchor="_Toc8134" w:history="1">
        <w:r>
          <w:rPr>
            <w:rFonts w:ascii="仿宋" w:eastAsia="仿宋" w:hAnsi="仿宋" w:cs="仿宋" w:hint="eastAsia"/>
            <w:lang w:eastAsia="zh-CN"/>
          </w:rPr>
          <w:t>(七)、机械设备安全保障措施</w:t>
        </w:r>
        <w:r>
          <w:tab/>
        </w:r>
        <w:r>
          <w:fldChar w:fldCharType="begin"/>
        </w:r>
        <w:r>
          <w:instrText xml:space="preserve"> PAGEREF _Toc8134 \h </w:instrText>
        </w:r>
        <w:r>
          <w:fldChar w:fldCharType="separate"/>
        </w:r>
        <w:r>
          <w:t>30</w:t>
        </w:r>
        <w:r>
          <w:fldChar w:fldCharType="end"/>
        </w:r>
      </w:hyperlink>
    </w:p>
    <w:p>
      <w:pPr>
        <w:pStyle w:val="TOC1"/>
        <w:tabs>
          <w:tab w:val="right" w:leader="dot" w:pos="8306"/>
        </w:tabs>
      </w:pPr>
      <w:hyperlink w:anchor="_Toc17940" w:history="1">
        <w:r>
          <w:rPr>
            <w:rFonts w:ascii="仿宋" w:eastAsia="仿宋" w:hAnsi="仿宋" w:cs="仿宋" w:hint="eastAsia"/>
            <w:lang w:eastAsia="zh-CN"/>
          </w:rPr>
          <w:t>九、氧气储罐项目社会影响</w:t>
        </w:r>
        <w:r>
          <w:tab/>
        </w:r>
        <w:r>
          <w:fldChar w:fldCharType="begin"/>
        </w:r>
        <w:r>
          <w:instrText xml:space="preserve"> PAGEREF _Toc17940 \h </w:instrText>
        </w:r>
        <w:r>
          <w:fldChar w:fldCharType="separate"/>
        </w:r>
        <w:r>
          <w:t>31</w:t>
        </w:r>
        <w:r>
          <w:fldChar w:fldCharType="end"/>
        </w:r>
      </w:hyperlink>
    </w:p>
    <w:p>
      <w:pPr>
        <w:pStyle w:val="TOC2"/>
        <w:tabs>
          <w:tab w:val="right" w:leader="dot" w:pos="8306"/>
        </w:tabs>
      </w:pPr>
      <w:hyperlink w:anchor="_Toc23066" w:history="1">
        <w:r>
          <w:rPr>
            <w:rFonts w:ascii="仿宋" w:eastAsia="仿宋" w:hAnsi="仿宋" w:cs="仿宋" w:hint="eastAsia"/>
            <w:lang w:eastAsia="zh-CN"/>
          </w:rPr>
          <w:t>(一)、社会责任与义务</w:t>
        </w:r>
        <w:r>
          <w:tab/>
        </w:r>
        <w:r>
          <w:fldChar w:fldCharType="begin"/>
        </w:r>
        <w:r>
          <w:instrText xml:space="preserve"> PAGEREF _Toc23066 \h </w:instrText>
        </w:r>
        <w:r>
          <w:fldChar w:fldCharType="separate"/>
        </w:r>
        <w:r>
          <w:t>31</w:t>
        </w:r>
        <w:r>
          <w:fldChar w:fldCharType="end"/>
        </w:r>
      </w:hyperlink>
    </w:p>
    <w:p>
      <w:pPr>
        <w:pStyle w:val="TOC2"/>
        <w:tabs>
          <w:tab w:val="right" w:leader="dot" w:pos="8306"/>
        </w:tabs>
      </w:pPr>
      <w:hyperlink w:anchor="_Toc32104" w:history="1">
        <w:r>
          <w:rPr>
            <w:rFonts w:ascii="仿宋" w:eastAsia="仿宋" w:hAnsi="仿宋" w:cs="仿宋" w:hint="eastAsia"/>
            <w:lang w:eastAsia="zh-CN"/>
          </w:rPr>
          <w:t>(二)、社会参与与沟通</w:t>
        </w:r>
        <w:r>
          <w:tab/>
        </w:r>
        <w:r>
          <w:fldChar w:fldCharType="begin"/>
        </w:r>
        <w:r>
          <w:instrText xml:space="preserve"> PAGEREF _Toc32104 \h </w:instrText>
        </w:r>
        <w:r>
          <w:fldChar w:fldCharType="separate"/>
        </w:r>
        <w:r>
          <w:t>32</w:t>
        </w:r>
        <w:r>
          <w:fldChar w:fldCharType="end"/>
        </w:r>
      </w:hyperlink>
    </w:p>
    <w:p>
      <w:pPr>
        <w:pStyle w:val="TOC1"/>
        <w:tabs>
          <w:tab w:val="right" w:leader="dot" w:pos="8306"/>
        </w:tabs>
      </w:pPr>
      <w:hyperlink w:anchor="_Toc22729" w:history="1">
        <w:r>
          <w:rPr>
            <w:rFonts w:ascii="仿宋" w:eastAsia="仿宋" w:hAnsi="仿宋" w:cs="仿宋" w:hint="eastAsia"/>
            <w:lang w:eastAsia="zh-CN"/>
          </w:rPr>
          <w:t>十、氧气储罐项目经营效益</w:t>
        </w:r>
        <w:r>
          <w:tab/>
        </w:r>
        <w:r>
          <w:fldChar w:fldCharType="begin"/>
        </w:r>
        <w:r>
          <w:instrText xml:space="preserve"> PAGEREF _Toc22729 \h </w:instrText>
        </w:r>
        <w:r>
          <w:fldChar w:fldCharType="separate"/>
        </w:r>
        <w:r>
          <w:t>33</w:t>
        </w:r>
        <w:r>
          <w:fldChar w:fldCharType="end"/>
        </w:r>
      </w:hyperlink>
    </w:p>
    <w:p>
      <w:pPr>
        <w:pStyle w:val="TOC2"/>
        <w:tabs>
          <w:tab w:val="right" w:leader="dot" w:pos="8306"/>
        </w:tabs>
      </w:pPr>
      <w:hyperlink w:anchor="_Toc3193" w:history="1">
        <w:r>
          <w:rPr>
            <w:rFonts w:ascii="仿宋" w:eastAsia="仿宋" w:hAnsi="仿宋" w:cs="仿宋" w:hint="eastAsia"/>
            <w:lang w:eastAsia="zh-CN"/>
          </w:rPr>
          <w:t>(一)、经济评价财务测算</w:t>
        </w:r>
        <w:r>
          <w:tab/>
        </w:r>
        <w:r>
          <w:fldChar w:fldCharType="begin"/>
        </w:r>
        <w:r>
          <w:instrText xml:space="preserve"> PAGEREF _Toc3193 \h </w:instrText>
        </w:r>
        <w:r>
          <w:fldChar w:fldCharType="separate"/>
        </w:r>
        <w:r>
          <w:t>33</w:t>
        </w:r>
        <w:r>
          <w:fldChar w:fldCharType="end"/>
        </w:r>
      </w:hyperlink>
    </w:p>
    <w:p>
      <w:pPr>
        <w:pStyle w:val="TOC2"/>
        <w:tabs>
          <w:tab w:val="right" w:leader="dot" w:pos="8306"/>
        </w:tabs>
      </w:pPr>
      <w:hyperlink w:anchor="_Toc7904" w:history="1">
        <w:r>
          <w:rPr>
            <w:rFonts w:ascii="仿宋" w:eastAsia="仿宋" w:hAnsi="仿宋" w:cs="仿宋" w:hint="eastAsia"/>
            <w:lang w:eastAsia="zh-CN"/>
          </w:rPr>
          <w:t>(二)、氧气储罐项目盈利能力分析</w:t>
        </w:r>
        <w:r>
          <w:tab/>
        </w:r>
        <w:r>
          <w:fldChar w:fldCharType="begin"/>
        </w:r>
        <w:r>
          <w:instrText xml:space="preserve"> PAGEREF _Toc7904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822" w:history="1">
        <w:r>
          <w:rPr>
            <w:rFonts w:ascii="仿宋" w:eastAsia="仿宋" w:hAnsi="仿宋" w:cs="仿宋" w:hint="eastAsia"/>
            <w:lang w:eastAsia="zh-CN"/>
          </w:rPr>
          <w:t>十一、氧气储罐项目人力资源管理</w:t>
        </w:r>
        <w:r>
          <w:tab/>
        </w:r>
        <w:r>
          <w:fldChar w:fldCharType="begin"/>
        </w:r>
        <w:r>
          <w:instrText xml:space="preserve"> PAGEREF _Toc8822 \h </w:instrText>
        </w:r>
        <w:r>
          <w:fldChar w:fldCharType="separate"/>
        </w:r>
        <w:r>
          <w:t>35</w:t>
        </w:r>
        <w:r>
          <w:fldChar w:fldCharType="end"/>
        </w:r>
      </w:hyperlink>
    </w:p>
    <w:p>
      <w:pPr>
        <w:pStyle w:val="TOC2"/>
        <w:tabs>
          <w:tab w:val="right" w:leader="dot" w:pos="8306"/>
        </w:tabs>
      </w:pPr>
      <w:hyperlink w:anchor="_Toc24004" w:history="1">
        <w:r>
          <w:rPr>
            <w:rFonts w:ascii="仿宋" w:eastAsia="仿宋" w:hAnsi="仿宋" w:cs="仿宋" w:hint="eastAsia"/>
            <w:lang w:eastAsia="zh-CN"/>
          </w:rPr>
          <w:t>(一)、建立健全的预算管理制度</w:t>
        </w:r>
        <w:r>
          <w:tab/>
        </w:r>
        <w:r>
          <w:fldChar w:fldCharType="begin"/>
        </w:r>
        <w:r>
          <w:instrText xml:space="preserve"> PAGEREF _Toc24004 \h </w:instrText>
        </w:r>
        <w:r>
          <w:fldChar w:fldCharType="separate"/>
        </w:r>
        <w:r>
          <w:t>35</w:t>
        </w:r>
        <w:r>
          <w:fldChar w:fldCharType="end"/>
        </w:r>
      </w:hyperlink>
    </w:p>
    <w:p>
      <w:pPr>
        <w:pStyle w:val="TOC2"/>
        <w:tabs>
          <w:tab w:val="right" w:leader="dot" w:pos="8306"/>
        </w:tabs>
      </w:pPr>
      <w:hyperlink w:anchor="_Toc13914" w:history="1">
        <w:r>
          <w:rPr>
            <w:rFonts w:ascii="仿宋" w:eastAsia="仿宋" w:hAnsi="仿宋" w:cs="仿宋" w:hint="eastAsia"/>
            <w:lang w:eastAsia="zh-CN"/>
          </w:rPr>
          <w:t>(二)、加强资金流动监控</w:t>
        </w:r>
        <w:r>
          <w:tab/>
        </w:r>
        <w:r>
          <w:fldChar w:fldCharType="begin"/>
        </w:r>
        <w:r>
          <w:instrText xml:space="preserve"> PAGEREF _Toc13914 \h </w:instrText>
        </w:r>
        <w:r>
          <w:fldChar w:fldCharType="separate"/>
        </w:r>
        <w:r>
          <w:t>37</w:t>
        </w:r>
        <w:r>
          <w:fldChar w:fldCharType="end"/>
        </w:r>
      </w:hyperlink>
    </w:p>
    <w:p>
      <w:pPr>
        <w:pStyle w:val="TOC2"/>
        <w:tabs>
          <w:tab w:val="right" w:leader="dot" w:pos="8306"/>
        </w:tabs>
      </w:pPr>
      <w:hyperlink w:anchor="_Toc14085" w:history="1">
        <w:r>
          <w:rPr>
            <w:rFonts w:ascii="仿宋" w:eastAsia="仿宋" w:hAnsi="仿宋" w:cs="仿宋" w:hint="eastAsia"/>
            <w:lang w:eastAsia="zh-CN"/>
          </w:rPr>
          <w:t>(三)、制定完善的风险控制机制</w:t>
        </w:r>
        <w:r>
          <w:tab/>
        </w:r>
        <w:r>
          <w:fldChar w:fldCharType="begin"/>
        </w:r>
        <w:r>
          <w:instrText xml:space="preserve"> PAGEREF _Toc14085 \h </w:instrText>
        </w:r>
        <w:r>
          <w:fldChar w:fldCharType="separate"/>
        </w:r>
        <w:r>
          <w:t>38</w:t>
        </w:r>
        <w:r>
          <w:fldChar w:fldCharType="end"/>
        </w:r>
      </w:hyperlink>
    </w:p>
    <w:p>
      <w:pPr>
        <w:pStyle w:val="TOC2"/>
        <w:tabs>
          <w:tab w:val="right" w:leader="dot" w:pos="8306"/>
        </w:tabs>
      </w:pPr>
      <w:hyperlink w:anchor="_Toc22515" w:history="1">
        <w:r>
          <w:rPr>
            <w:rFonts w:ascii="仿宋" w:eastAsia="仿宋" w:hAnsi="仿宋" w:cs="仿宋" w:hint="eastAsia"/>
            <w:lang w:eastAsia="zh-CN"/>
          </w:rPr>
          <w:t>(四)、优化成本管理</w:t>
        </w:r>
        <w:r>
          <w:tab/>
        </w:r>
        <w:r>
          <w:fldChar w:fldCharType="begin"/>
        </w:r>
        <w:r>
          <w:instrText xml:space="preserve"> PAGEREF _Toc22515 \h </w:instrText>
        </w:r>
        <w:r>
          <w:fldChar w:fldCharType="separate"/>
        </w:r>
        <w:r>
          <w:t>39</w:t>
        </w:r>
        <w:r>
          <w:fldChar w:fldCharType="end"/>
        </w:r>
      </w:hyperlink>
    </w:p>
    <w:p>
      <w:pPr>
        <w:pStyle w:val="TOC1"/>
        <w:tabs>
          <w:tab w:val="right" w:leader="dot" w:pos="8306"/>
        </w:tabs>
      </w:pPr>
      <w:hyperlink w:anchor="_Toc1483" w:history="1">
        <w:r>
          <w:rPr>
            <w:rFonts w:ascii="仿宋" w:eastAsia="仿宋" w:hAnsi="仿宋" w:cs="仿宋" w:hint="eastAsia"/>
            <w:lang w:eastAsia="zh-CN"/>
          </w:rPr>
          <w:t>十二、氧气储罐项目环境影响分析</w:t>
        </w:r>
        <w:r>
          <w:tab/>
        </w:r>
        <w:r>
          <w:fldChar w:fldCharType="begin"/>
        </w:r>
        <w:r>
          <w:instrText xml:space="preserve"> PAGEREF _Toc1483 \h </w:instrText>
        </w:r>
        <w:r>
          <w:fldChar w:fldCharType="separate"/>
        </w:r>
        <w:r>
          <w:t>41</w:t>
        </w:r>
        <w:r>
          <w:fldChar w:fldCharType="end"/>
        </w:r>
      </w:hyperlink>
    </w:p>
    <w:p>
      <w:pPr>
        <w:pStyle w:val="TOC2"/>
        <w:tabs>
          <w:tab w:val="right" w:leader="dot" w:pos="8306"/>
        </w:tabs>
      </w:pPr>
      <w:hyperlink w:anchor="_Toc7694" w:history="1">
        <w:r>
          <w:rPr>
            <w:rFonts w:ascii="仿宋" w:eastAsia="仿宋" w:hAnsi="仿宋" w:cs="仿宋" w:hint="eastAsia"/>
            <w:lang w:eastAsia="zh-CN"/>
          </w:rPr>
          <w:t>(一)、建设区域环境质量现状</w:t>
        </w:r>
        <w:r>
          <w:tab/>
        </w:r>
        <w:r>
          <w:fldChar w:fldCharType="begin"/>
        </w:r>
        <w:r>
          <w:instrText xml:space="preserve"> PAGEREF _Toc7694 \h </w:instrText>
        </w:r>
        <w:r>
          <w:fldChar w:fldCharType="separate"/>
        </w:r>
        <w:r>
          <w:t>41</w:t>
        </w:r>
        <w:r>
          <w:fldChar w:fldCharType="end"/>
        </w:r>
      </w:hyperlink>
    </w:p>
    <w:p>
      <w:pPr>
        <w:pStyle w:val="TOC2"/>
        <w:tabs>
          <w:tab w:val="right" w:leader="dot" w:pos="8306"/>
        </w:tabs>
      </w:pPr>
      <w:hyperlink w:anchor="_Toc13521" w:history="1">
        <w:r>
          <w:rPr>
            <w:rFonts w:ascii="仿宋" w:eastAsia="仿宋" w:hAnsi="仿宋" w:cs="仿宋" w:hint="eastAsia"/>
            <w:lang w:eastAsia="zh-CN"/>
          </w:rPr>
          <w:t>(二)、建设期环境保护</w:t>
        </w:r>
        <w:r>
          <w:tab/>
        </w:r>
        <w:r>
          <w:fldChar w:fldCharType="begin"/>
        </w:r>
        <w:r>
          <w:instrText xml:space="preserve"> PAGEREF _Toc13521 \h </w:instrText>
        </w:r>
        <w:r>
          <w:fldChar w:fldCharType="separate"/>
        </w:r>
        <w:r>
          <w:t>42</w:t>
        </w:r>
        <w:r>
          <w:fldChar w:fldCharType="end"/>
        </w:r>
      </w:hyperlink>
    </w:p>
    <w:p>
      <w:pPr>
        <w:pStyle w:val="TOC2"/>
        <w:tabs>
          <w:tab w:val="right" w:leader="dot" w:pos="8306"/>
        </w:tabs>
      </w:pPr>
      <w:hyperlink w:anchor="_Toc17175" w:history="1">
        <w:r>
          <w:rPr>
            <w:rFonts w:ascii="仿宋" w:eastAsia="仿宋" w:hAnsi="仿宋" w:cs="仿宋" w:hint="eastAsia"/>
            <w:lang w:eastAsia="zh-CN"/>
          </w:rPr>
          <w:t>(三)、运营期环境保护</w:t>
        </w:r>
        <w:r>
          <w:tab/>
        </w:r>
        <w:r>
          <w:fldChar w:fldCharType="begin"/>
        </w:r>
        <w:r>
          <w:instrText xml:space="preserve"> PAGEREF _Toc17175 \h </w:instrText>
        </w:r>
        <w:r>
          <w:fldChar w:fldCharType="separate"/>
        </w:r>
        <w:r>
          <w:t>43</w:t>
        </w:r>
        <w:r>
          <w:fldChar w:fldCharType="end"/>
        </w:r>
      </w:hyperlink>
    </w:p>
    <w:p>
      <w:pPr>
        <w:pStyle w:val="TOC2"/>
        <w:tabs>
          <w:tab w:val="right" w:leader="dot" w:pos="8306"/>
        </w:tabs>
      </w:pPr>
      <w:hyperlink w:anchor="_Toc3331" w:history="1">
        <w:r>
          <w:rPr>
            <w:rFonts w:ascii="仿宋" w:eastAsia="仿宋" w:hAnsi="仿宋" w:cs="仿宋" w:hint="eastAsia"/>
            <w:lang w:eastAsia="zh-CN"/>
          </w:rPr>
          <w:t>(四)、氧气储罐项目建设对区域经济的影响</w:t>
        </w:r>
        <w:r>
          <w:tab/>
        </w:r>
        <w:r>
          <w:fldChar w:fldCharType="begin"/>
        </w:r>
        <w:r>
          <w:instrText xml:space="preserve"> PAGEREF _Toc3331 \h </w:instrText>
        </w:r>
        <w:r>
          <w:fldChar w:fldCharType="separate"/>
        </w:r>
        <w:r>
          <w:t>45</w:t>
        </w:r>
        <w:r>
          <w:fldChar w:fldCharType="end"/>
        </w:r>
      </w:hyperlink>
    </w:p>
    <w:p>
      <w:pPr>
        <w:pStyle w:val="TOC2"/>
        <w:tabs>
          <w:tab w:val="right" w:leader="dot" w:pos="8306"/>
        </w:tabs>
      </w:pPr>
      <w:hyperlink w:anchor="_Toc19379" w:history="1">
        <w:r>
          <w:rPr>
            <w:rFonts w:ascii="仿宋" w:eastAsia="仿宋" w:hAnsi="仿宋" w:cs="仿宋" w:hint="eastAsia"/>
            <w:lang w:eastAsia="zh-CN"/>
          </w:rPr>
          <w:t>(五)、废弃物处理</w:t>
        </w:r>
        <w:r>
          <w:tab/>
        </w:r>
        <w:r>
          <w:fldChar w:fldCharType="begin"/>
        </w:r>
        <w:r>
          <w:instrText xml:space="preserve"> PAGEREF _Toc19379 \h </w:instrText>
        </w:r>
        <w:r>
          <w:fldChar w:fldCharType="separate"/>
        </w:r>
        <w:r>
          <w:t>46</w:t>
        </w:r>
        <w:r>
          <w:fldChar w:fldCharType="end"/>
        </w:r>
      </w:hyperlink>
    </w:p>
    <w:p>
      <w:pPr>
        <w:pStyle w:val="TOC2"/>
        <w:tabs>
          <w:tab w:val="right" w:leader="dot" w:pos="8306"/>
        </w:tabs>
      </w:pPr>
      <w:hyperlink w:anchor="_Toc2617" w:history="1">
        <w:r>
          <w:rPr>
            <w:rFonts w:ascii="仿宋" w:eastAsia="仿宋" w:hAnsi="仿宋" w:cs="仿宋" w:hint="eastAsia"/>
            <w:lang w:eastAsia="zh-CN"/>
          </w:rPr>
          <w:t>(六)、特殊环境影响分析</w:t>
        </w:r>
        <w:r>
          <w:tab/>
        </w:r>
        <w:r>
          <w:fldChar w:fldCharType="begin"/>
        </w:r>
        <w:r>
          <w:instrText xml:space="preserve"> PAGEREF _Toc2617 \h </w:instrText>
        </w:r>
        <w:r>
          <w:fldChar w:fldCharType="separate"/>
        </w:r>
        <w:r>
          <w:t>48</w:t>
        </w:r>
        <w:r>
          <w:fldChar w:fldCharType="end"/>
        </w:r>
      </w:hyperlink>
    </w:p>
    <w:p>
      <w:pPr>
        <w:pStyle w:val="TOC2"/>
        <w:tabs>
          <w:tab w:val="right" w:leader="dot" w:pos="8306"/>
        </w:tabs>
      </w:pPr>
      <w:hyperlink w:anchor="_Toc12053" w:history="1">
        <w:r>
          <w:rPr>
            <w:rFonts w:ascii="仿宋" w:eastAsia="仿宋" w:hAnsi="仿宋" w:cs="仿宋" w:hint="eastAsia"/>
            <w:lang w:eastAsia="zh-CN"/>
          </w:rPr>
          <w:t>(七)、清洁生产</w:t>
        </w:r>
        <w:r>
          <w:tab/>
        </w:r>
        <w:r>
          <w:fldChar w:fldCharType="begin"/>
        </w:r>
        <w:r>
          <w:instrText xml:space="preserve"> PAGEREF _Toc12053 \h </w:instrText>
        </w:r>
        <w:r>
          <w:fldChar w:fldCharType="separate"/>
        </w:r>
        <w:r>
          <w:t>49</w:t>
        </w:r>
        <w:r>
          <w:fldChar w:fldCharType="end"/>
        </w:r>
      </w:hyperlink>
    </w:p>
    <w:p>
      <w:pPr>
        <w:pStyle w:val="TOC2"/>
        <w:tabs>
          <w:tab w:val="right" w:leader="dot" w:pos="8306"/>
        </w:tabs>
      </w:pPr>
      <w:hyperlink w:anchor="_Toc28329" w:history="1">
        <w:r>
          <w:rPr>
            <w:rFonts w:ascii="仿宋" w:eastAsia="仿宋" w:hAnsi="仿宋" w:cs="仿宋" w:hint="eastAsia"/>
            <w:lang w:eastAsia="zh-CN"/>
          </w:rPr>
          <w:t>(八)、环境保护综合评价</w:t>
        </w:r>
        <w:r>
          <w:tab/>
        </w:r>
        <w:r>
          <w:fldChar w:fldCharType="begin"/>
        </w:r>
        <w:r>
          <w:instrText xml:space="preserve"> PAGEREF _Toc28329 \h </w:instrText>
        </w:r>
        <w:r>
          <w:fldChar w:fldCharType="separate"/>
        </w:r>
        <w:r>
          <w:t>50</w:t>
        </w:r>
        <w:r>
          <w:fldChar w:fldCharType="end"/>
        </w:r>
      </w:hyperlink>
    </w:p>
    <w:p>
      <w:pPr>
        <w:pStyle w:val="TOC1"/>
        <w:tabs>
          <w:tab w:val="right" w:leader="dot" w:pos="8306"/>
        </w:tabs>
      </w:pPr>
      <w:hyperlink w:anchor="_Toc30499" w:history="1">
        <w:r>
          <w:rPr>
            <w:rFonts w:ascii="仿宋" w:eastAsia="仿宋" w:hAnsi="仿宋" w:cs="仿宋" w:hint="eastAsia"/>
            <w:lang w:eastAsia="zh-CN"/>
          </w:rPr>
          <w:t>十三、利益相关者分析与沟通计划</w:t>
        </w:r>
        <w:r>
          <w:tab/>
        </w:r>
        <w:r>
          <w:fldChar w:fldCharType="begin"/>
        </w:r>
        <w:r>
          <w:instrText xml:space="preserve"> PAGEREF _Toc30499 \h </w:instrText>
        </w:r>
        <w:r>
          <w:fldChar w:fldCharType="separate"/>
        </w:r>
        <w:r>
          <w:t>51</w:t>
        </w:r>
        <w:r>
          <w:fldChar w:fldCharType="end"/>
        </w:r>
      </w:hyperlink>
    </w:p>
    <w:p>
      <w:pPr>
        <w:pStyle w:val="TOC2"/>
        <w:tabs>
          <w:tab w:val="right" w:leader="dot" w:pos="8306"/>
        </w:tabs>
      </w:pPr>
      <w:hyperlink w:anchor="_Toc21251" w:history="1">
        <w:r>
          <w:rPr>
            <w:rFonts w:ascii="仿宋" w:eastAsia="仿宋" w:hAnsi="仿宋" w:cs="仿宋" w:hint="eastAsia"/>
            <w:lang w:eastAsia="zh-CN"/>
          </w:rPr>
          <w:t>(一)、利益相关者分析</w:t>
        </w:r>
        <w:r>
          <w:tab/>
        </w:r>
        <w:r>
          <w:fldChar w:fldCharType="begin"/>
        </w:r>
        <w:r>
          <w:instrText xml:space="preserve"> PAGEREF _Toc21251 \h </w:instrText>
        </w:r>
        <w:r>
          <w:fldChar w:fldCharType="separate"/>
        </w:r>
        <w:r>
          <w:t>51</w:t>
        </w:r>
        <w:r>
          <w:fldChar w:fldCharType="end"/>
        </w:r>
      </w:hyperlink>
    </w:p>
    <w:p>
      <w:pPr>
        <w:pStyle w:val="TOC2"/>
        <w:tabs>
          <w:tab w:val="right" w:leader="dot" w:pos="8306"/>
        </w:tabs>
      </w:pPr>
      <w:hyperlink w:anchor="_Toc16041" w:history="1">
        <w:r>
          <w:rPr>
            <w:rFonts w:ascii="仿宋" w:eastAsia="仿宋" w:hAnsi="仿宋" w:cs="仿宋" w:hint="eastAsia"/>
            <w:lang w:eastAsia="zh-CN"/>
          </w:rPr>
          <w:t>(二)、沟通计划</w:t>
        </w:r>
        <w:r>
          <w:tab/>
        </w:r>
        <w:r>
          <w:fldChar w:fldCharType="begin"/>
        </w:r>
        <w:r>
          <w:instrText xml:space="preserve"> PAGEREF _Toc16041 \h </w:instrText>
        </w:r>
        <w:r>
          <w:fldChar w:fldCharType="separate"/>
        </w:r>
        <w:r>
          <w:t>52</w:t>
        </w:r>
        <w:r>
          <w:fldChar w:fldCharType="end"/>
        </w:r>
      </w:hyperlink>
    </w:p>
    <w:p>
      <w:pPr>
        <w:pStyle w:val="TOC1"/>
        <w:tabs>
          <w:tab w:val="right" w:leader="dot" w:pos="8306"/>
        </w:tabs>
      </w:pPr>
      <w:hyperlink w:anchor="_Toc8278" w:history="1">
        <w:r>
          <w:rPr>
            <w:rFonts w:ascii="仿宋" w:eastAsia="仿宋" w:hAnsi="仿宋" w:cs="仿宋" w:hint="eastAsia"/>
            <w:lang w:eastAsia="zh-CN"/>
          </w:rPr>
          <w:t>十四、氧气储罐项目工程方案分析</w:t>
        </w:r>
        <w:r>
          <w:tab/>
        </w:r>
        <w:r>
          <w:fldChar w:fldCharType="begin"/>
        </w:r>
        <w:r>
          <w:instrText xml:space="preserve"> PAGEREF _Toc8278 \h </w:instrText>
        </w:r>
        <w:r>
          <w:fldChar w:fldCharType="separate"/>
        </w:r>
        <w:r>
          <w:t>54</w:t>
        </w:r>
        <w:r>
          <w:fldChar w:fldCharType="end"/>
        </w:r>
      </w:hyperlink>
    </w:p>
    <w:p>
      <w:pPr>
        <w:pStyle w:val="TOC2"/>
        <w:tabs>
          <w:tab w:val="right" w:leader="dot" w:pos="8306"/>
        </w:tabs>
      </w:pPr>
      <w:hyperlink w:anchor="_Toc26148" w:history="1">
        <w:r>
          <w:rPr>
            <w:rFonts w:ascii="仿宋" w:eastAsia="仿宋" w:hAnsi="仿宋" w:cs="仿宋" w:hint="eastAsia"/>
            <w:lang w:eastAsia="zh-CN"/>
          </w:rPr>
          <w:t>(一)、建筑工程设计原则</w:t>
        </w:r>
        <w:r>
          <w:tab/>
        </w:r>
        <w:r>
          <w:fldChar w:fldCharType="begin"/>
        </w:r>
        <w:r>
          <w:instrText xml:space="preserve"> PAGEREF _Toc26148 \h </w:instrText>
        </w:r>
        <w:r>
          <w:fldChar w:fldCharType="separate"/>
        </w:r>
        <w:r>
          <w:t>54</w:t>
        </w:r>
        <w:r>
          <w:fldChar w:fldCharType="end"/>
        </w:r>
      </w:hyperlink>
    </w:p>
    <w:p>
      <w:pPr>
        <w:pStyle w:val="TOC2"/>
        <w:tabs>
          <w:tab w:val="right" w:leader="dot" w:pos="8306"/>
        </w:tabs>
      </w:pPr>
      <w:hyperlink w:anchor="_Toc2603" w:history="1">
        <w:r>
          <w:rPr>
            <w:rFonts w:ascii="仿宋" w:eastAsia="仿宋" w:hAnsi="仿宋" w:cs="仿宋" w:hint="eastAsia"/>
            <w:lang w:eastAsia="zh-CN"/>
          </w:rPr>
          <w:t>(二)、土建工程建设指标</w:t>
        </w:r>
        <w:r>
          <w:tab/>
        </w:r>
        <w:r>
          <w:fldChar w:fldCharType="begin"/>
        </w:r>
        <w:r>
          <w:instrText xml:space="preserve"> PAGEREF _Toc2603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03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84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36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氧气储罐项目的主要产品是XXXX，预计年产值为XXX万元。这一产品在市场中占据着重要的地位，其广泛的应用范围使得该氧气储罐项目的市场前景非常广阔。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氧气储罐项目的xxx产品作为重要的原材料之一，将在多个领域发挥关键作用。其在建筑、交通、能源等方面的广泛应用将为整个产业链提供强大的支持，形成产业协同效应。氧气储罐项目的年产值XXX万XXX万XXX万万元不仅反映了其在市场上的巨大潜力，更预示着它对国民经济的积极贡献。这种关联度高、涉及面广的产业关系，使得该氧气储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091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氧气储罐项目总征地面积为XXXX平方米，相当于约XX.XX亩，其中净用地面积为XXXX平方米，红线范围内相当于约XX.XX亩。这一用地规模充分考虑了氧气储罐项目的建设需求，保障了氧气储罐项目在合适的空间内得以充分发展。氧气储罐项目规划的总建筑面积为XXXX平方米，其中主体工程建设占XXXX平方米，计容建筑面积达XXXX平方米。预计建筑工程的投资将达到XXXX万元，为氧气储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氧气储罐项目计划购置的设备共计XXXX台（套），设备购置费用为XXXX万元。这一设备购置计划充分考虑到氧气储罐项目的生产需求和技术要求，确保了氧气储罐项目在生产运营中具备先进的技术装备和高效的生产能力。设备的合理配置将为氧气储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氧气储罐项目计划总投资为XXXX万元，预计年实现营业收入为XXXX万元。这一产能规模的设定旨在确保氧气储罐项目能够在投资与回报之间取得平衡，实现长期可持续的发展。氧气储罐项目的总投资充分考虑到各个方面的需求，包括用地建设、设备购置等多个环节，以确保氧气储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3203"/>
      <w:r>
        <w:rPr>
          <w:rFonts w:ascii="仿宋" w:eastAsia="仿宋" w:hAnsi="仿宋" w:cs="仿宋" w:hint="eastAsia"/>
          <w:sz w:val="28"/>
          <w:lang w:eastAsia="zh-CN"/>
        </w:rPr>
        <w:t>二、氧气储罐项目建设背景及必要性分析</w:t>
      </w:r>
      <w:bookmarkEnd w:id="5"/>
    </w:p>
    <w:p>
      <w:pPr>
        <w:pStyle w:val="Heading2"/>
        <w:rPr>
          <w:rFonts w:ascii="仿宋" w:eastAsia="仿宋" w:hAnsi="仿宋" w:cs="仿宋" w:hint="eastAsia"/>
          <w:lang w:eastAsia="zh-CN"/>
        </w:rPr>
      </w:pPr>
      <w:bookmarkStart w:id="6" w:name="_Toc10031"/>
      <w:r>
        <w:rPr>
          <w:rFonts w:ascii="仿宋" w:eastAsia="仿宋" w:hAnsi="仿宋" w:cs="仿宋" w:hint="eastAsia"/>
          <w:lang w:eastAsia="zh-CN"/>
        </w:rPr>
        <w:t>(一)、氧气储罐项目背景分析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氧气储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氧气储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氧气储罐项目在这个潮流中的定位。同时，我们将关注行业内涌现的新兴机遇，以便氧气储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氧气储罐项目提供了强大的发展动力。我们将聚焦于行业内最新的技术发展趋势，包括但不限于人工智能、大数据分析、物联网等领域。通过深度的技术研究，我们将确保氧气储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氧气储罐项目发展的源泉。我们将投入更多的精力对市场需求进行深入剖析，超越表面的需求，深入挖掘潜在的市场痛点和机遇。通过对市场需求的细致了解，氧气储罐项目将更有针对性地设计解决方案，满足市场的多样化需求，从而更好地促进氧气储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氧气储罐项目战略至关重要。我们将对竞争态势进行更为深入的分析，包括但不限于市场份额、产品特点、客户满意度等多个维度。通过深度的竞争分析，氧气储罐项目将能够更准确地把握市场脉搏，制定具有竞争力的氧气储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行业内的法规和政策环境对氧气储罐项目的发展具有直接的影响。我们将进行更为全面的法规和政策分析，了解行业发展中的潜在法律风险和合规挑战。通过充分了解和遵守相关法规，氧气储罐项目将确保在法律框架内合法合规运营，为氧气储罐项目的稳健发展提供有力支持。</w:t>
      </w:r>
    </w:p>
    <w:p>
      <w:pPr>
        <w:pStyle w:val="Heading2"/>
        <w:ind w:firstLine="560" w:firstLineChars="200"/>
        <w:rPr>
          <w:rFonts w:ascii="仿宋" w:eastAsia="仿宋" w:hAnsi="仿宋" w:cs="仿宋" w:hint="eastAsia"/>
          <w:sz w:val="28"/>
          <w:lang w:eastAsia="zh-CN"/>
        </w:rPr>
      </w:pPr>
      <w:bookmarkStart w:id="7" w:name="_Toc14167"/>
      <w:r>
        <w:rPr>
          <w:rFonts w:ascii="仿宋" w:eastAsia="仿宋" w:hAnsi="仿宋" w:cs="仿宋" w:hint="eastAsia"/>
          <w:sz w:val="28"/>
          <w:lang w:eastAsia="zh-CN"/>
        </w:rPr>
        <w:t>(二)、氧气储罐项目建设必要性分析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氧气储罐项目建设的迫切性源于对行业发展趋势的深刻洞察。我们正处于一个行业变革的时代，科技创新、数字化转型成为企业发展的关键动力。氧气储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氧气储罐项目建设不仅仅是为了跟上潮流，更是为了通过技术创新推动企业的持续发展。通过引入先进的技术和解决方案，氧气储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氧气储罐项目的建设成为必然选择，通过提高产品质量、拓展服务领域，从而在竞争中获得更多的机会。氧气储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氧气储罐项目建设的必要性体现在对客户需求更精准的满足。通过氧气储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氧气储罐项目建设的背后是对企业持续创新的追求。只有通过不断创新，企业才能在竞争中立于不败之地。氧气储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7195"/>
      <w:r>
        <w:rPr>
          <w:rFonts w:ascii="仿宋" w:eastAsia="仿宋" w:hAnsi="仿宋" w:cs="仿宋" w:hint="eastAsia"/>
          <w:sz w:val="28"/>
          <w:lang w:eastAsia="zh-CN"/>
        </w:rPr>
        <w:t>三、氧气储罐项目绩效评估</w:t>
      </w:r>
      <w:bookmarkEnd w:id="8"/>
    </w:p>
    <w:p>
      <w:pPr>
        <w:pStyle w:val="Heading2"/>
        <w:rPr>
          <w:rFonts w:ascii="仿宋" w:eastAsia="仿宋" w:hAnsi="仿宋" w:cs="仿宋" w:hint="eastAsia"/>
          <w:lang w:eastAsia="zh-CN"/>
        </w:rPr>
      </w:pPr>
      <w:bookmarkStart w:id="9" w:name="_Toc20920"/>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氧气储罐项目中，我们设计了一套全面的绩效评估指标，以确保氧气储罐项目的可控和成功交付。这些指标跨足氧气储罐项目目标、成本、进度和质量等多个维度，为我们提供了全面洞察氧气储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氧气储罐项目目标达成率是我们关注的首要指标。我们设定了明确的目标，并通过定期监测和评估，迅速发现并应对潜在的目标偏差。这为氧气储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成本绩效是另一个核心关注点。通过实际成本与预算成本的对比分析，我们深入了解成本差异的原因，及时调整资源分配，保持氧气储罐项目在经济效益方面的合理水平。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氧气储罐项目进度作为关键的绩效指标之一，得到了精心的关注。我们制定了详细的氧气储罐项目进度计划，并设立了进度符合度指标，确保实际进度与计划进度保持一致。这使我们能够快速发现和解决潜在的进度问题，保持氧气储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氧气储罐项目绩效的不可或缺的一环。我们引入了一系列的质量标准和客户满意度指标，以确保氧气储罐项目交付的成果在质量上达到或超越预期水平。通过持续监测这些指标，我们努力提升氧气储罐项目整体质量水平，为氧气储罐项目的成功交付提供有力保障。通过这些科学且全面的绩效评估，我们能够更好地引导氧气储罐项目的持续改进，确保氧气储罐项目目标的顺利达成。</w:t>
      </w:r>
    </w:p>
    <w:p>
      <w:pPr>
        <w:pStyle w:val="Heading2"/>
        <w:ind w:firstLine="560" w:firstLineChars="200"/>
        <w:rPr>
          <w:rFonts w:ascii="仿宋" w:eastAsia="仿宋" w:hAnsi="仿宋" w:cs="仿宋" w:hint="eastAsia"/>
          <w:sz w:val="28"/>
          <w:lang w:eastAsia="zh-CN"/>
        </w:rPr>
      </w:pPr>
      <w:bookmarkStart w:id="10" w:name="_Toc6949"/>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绩效评估是氧气储罐项目中的关键环节，为确保氧气储罐项目达到预期目标，我们采用了多层次、多维度的绩效评估方法。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氧气储罐项目的战略目标对齐，确保每个决策和行动都与氧气储罐项目整体目标保持一致。团队会定期召开战略对齐会议，审视当前工作与氧气储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氧气储罐项目进度、质量、成本和风险等方面。这些指标通过数据收集和分析，为氧气储罐项目管理团队提供了客观的评估依据。例如，我们通过氧气储罐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绩效评估不仅仅停留在氧气储罐项目内部，还考虑了氧气储罐项目对外部环境的影响。我们定期进行干系人满意度调查，以了解各利益相关方对氧气储罐项目的期望和满意度，并及时做出调整。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这种多层次、多角度的绩效评估方法，使得我们能够全面了解氧气储罐项目的运行状态，及时做出调整，确保氧气储罐项目在不断变化的环境中保持稳健前行。</w:t>
      </w:r>
    </w:p>
    <w:p>
      <w:pPr>
        <w:pStyle w:val="Heading2"/>
        <w:ind w:firstLine="560" w:firstLineChars="200"/>
        <w:rPr>
          <w:rFonts w:ascii="仿宋" w:eastAsia="仿宋" w:hAnsi="仿宋" w:cs="仿宋" w:hint="eastAsia"/>
          <w:sz w:val="28"/>
          <w:lang w:eastAsia="zh-CN"/>
        </w:rPr>
      </w:pPr>
      <w:bookmarkStart w:id="11" w:name="_Toc32271"/>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为了确保氧气储罐项目的有效管理和不断优化，我们采用了精心设计的绩效评估周期。这个周期旨在实现灵活、实时和全面的评估，以适应氧气储罐项目执行中的各种挑战。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氧气储罐项目的不同需求，分为短期、中期和长期。短期评估关注每个迭代或工作周期，以及时发现和解决当前任务中的问题。中期评估涵盖几个迭代，深入了解整体氧气储罐项目的趋势和性能。长期评估则着眼于整个氧气储罐项目阶段，确保氧气储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氧气储罐项目管理工具和协作平台，团队成员能够随时更新和分享氧气储罐项目数据。这种实时性的反馈机制使我们能够及时察觉潜在问题，快速调整，保持氧气储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氧气储罐项目的决策制定密不可分。每个周期的氧气储罐项目回顾会议成为集体总结经验、识别问题深层次原因并找到创新解决方案的平台。这种定期的反思与调整机制使氧气储罐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31855"/>
      <w:r>
        <w:rPr>
          <w:rFonts w:ascii="仿宋" w:eastAsia="仿宋" w:hAnsi="仿宋" w:cs="仿宋" w:hint="eastAsia"/>
          <w:sz w:val="28"/>
          <w:lang w:eastAsia="zh-CN"/>
        </w:rPr>
        <w:t>四、氧气储罐项目土建工程</w:t>
      </w:r>
      <w:bookmarkEnd w:id="12"/>
    </w:p>
    <w:p>
      <w:pPr>
        <w:pStyle w:val="Heading2"/>
        <w:rPr>
          <w:rFonts w:ascii="仿宋" w:eastAsia="仿宋" w:hAnsi="仿宋" w:cs="仿宋" w:hint="eastAsia"/>
          <w:lang w:eastAsia="zh-CN"/>
        </w:rPr>
      </w:pPr>
      <w:bookmarkStart w:id="13" w:name="_Toc7659"/>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在氧气储罐项目的建筑工程设计中，我们将秉承一系列重要的设计原则，以确保氧气储罐项目建筑在功能、美观、可持续性等方面达到最佳效果。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首要原则是确保建筑的功能性得到最大化的发挥。我们将充分理解氧气储罐项目的实际需求，合理布局各个功能区域，保证建筑在满足业务需求的同时，提供高效的工作环境。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在建筑设计中，我们将综合考虑建设和运营成本。通过精细的经济效益分析，确保设计方案在高效利用资源的同时，对氧气储罐项目的长期盈利能力有积极的贡献。</w:t>
      </w:r>
    </w:p>
    <w:p>
      <w:pPr>
        <w:pStyle w:val="Heading2"/>
        <w:ind w:firstLine="560" w:firstLineChars="200"/>
        <w:rPr>
          <w:rFonts w:ascii="仿宋" w:eastAsia="仿宋" w:hAnsi="仿宋" w:cs="仿宋" w:hint="eastAsia"/>
          <w:sz w:val="28"/>
          <w:lang w:eastAsia="zh-CN"/>
        </w:rPr>
      </w:pPr>
      <w:bookmarkStart w:id="14" w:name="_Toc28111"/>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氧气储罐项目的土建工程设计中，我们将精准设定设计年限，结合氧气储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氧气储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647"/>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氧气储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氧气储罐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氧气储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4836"/>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本期工程氧气储罐项目预计总建筑面积XXX平方米，其中：计容建筑面积XXX平方米，计划建筑工程投资XX万元，占氧气储罐项目总投资的XX%。</w:t>
      </w:r>
    </w:p>
    <w:p>
      <w:pPr>
        <w:pStyle w:val="Heading1"/>
        <w:ind w:firstLine="560" w:firstLineChars="200"/>
        <w:rPr>
          <w:rFonts w:ascii="仿宋" w:eastAsia="仿宋" w:hAnsi="仿宋" w:cs="仿宋" w:hint="eastAsia"/>
          <w:sz w:val="28"/>
          <w:lang w:eastAsia="zh-CN"/>
        </w:rPr>
      </w:pPr>
      <w:bookmarkStart w:id="17" w:name="_Toc9003"/>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6482"/>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氧气储罐项目的技术管理特点体现在其创新导向。通过引入最先进的技术趋势和解决方案，氧气储罐项目致力于提升科技含量、提高质量和效率水平。这意味着我们将采用最新的工具和方法，确保氧气储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氧气储罐项目技术管理的显著特征。通过整合不同领域的技术资源，我们实现了跨学科的协同工作。这有助于优化技术架构，提高整体效能。此外，整合性策略还促进了不同技术团队之间的紧密沟通和高效合作，确保氧气储罐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氧气储罐项目所采用的技术。通过不断优化技术方案，氧气储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氧气储罐项目团队将在氧气储罐项目初期识别可能的技术风险，并采取相应的预防和应对措施。通过建立健全的风险评估机制，氧气储罐项目能够在实施过程中及时发现并解决潜在的技术问题，保障氧气储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氧气储罐项目中，技术将成为氧气储罐项目成功的有力支持。这一深度剖析揭示了技术管理在氧气储罐项目实施中的关键作用，为氧气储罐项目的技术基础奠定了坚实的基础。</w:t>
      </w:r>
    </w:p>
    <w:p>
      <w:pPr>
        <w:pStyle w:val="Heading2"/>
        <w:ind w:firstLine="560" w:firstLineChars="200"/>
        <w:rPr>
          <w:rFonts w:ascii="仿宋" w:eastAsia="仿宋" w:hAnsi="仿宋" w:cs="仿宋" w:hint="eastAsia"/>
          <w:sz w:val="28"/>
          <w:lang w:eastAsia="zh-CN"/>
        </w:rPr>
      </w:pPr>
      <w:bookmarkStart w:id="19" w:name="_Toc20413"/>
      <w:r>
        <w:rPr>
          <w:rFonts w:ascii="仿宋" w:eastAsia="仿宋" w:hAnsi="仿宋" w:cs="仿宋" w:hint="eastAsia"/>
          <w:sz w:val="28"/>
          <w:lang w:eastAsia="zh-CN"/>
        </w:rPr>
        <w:t>(二)、氧气储罐项目工艺技术设计方案</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氧气储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氧气储罐项目将严格按照相关行业规范要求进行组织。通过有效控制产品质量，氧气储罐项目将致力于为顾客提供优质的氧气储罐项目产品和良好的服务。这体现了氧气储罐项目对于生产活动合规性和质量标准的高度重视，为氧气储罐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氧气储罐项目注重生态效益和清洁生产原则。氧气储罐项目建设将紧密结合地方特色经济发展，与社会经济发展规划和区域环境保护规划方案相协调一致。通过与当地区域自然生态系统的结合，氧气储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氧气储罐项目产品具有多样化的客户需求和个性化的特点。因此，氧气储罐项目产品规格品种多样，且单批生产数量较小。为满足这一特点，氧气储罐项目承办单位将建设先进的柔性制造生产线。通过广泛应用柔性制造技术，氧气储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https://d.book118.com/466111154021010051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氧气储罐项目规划设计纲要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氧气储罐项目规划设计纲要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氧气储罐项目规划设计纲要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氧气储罐项目规划设计纲要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氧气储罐项目规划设计纲要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氧气储罐项目规划设计纲要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氧气储罐项目规划设计纲要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氧气储罐项目规划设计纲要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氧气储罐项目规划设计纲要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氧气储罐项目规划设计纲要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氧气储罐项目规划设计纲要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氧气储罐项目规划设计纲要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氧气储罐项目规划设计纲要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氧气储罐项目规划设计纲要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氧气储罐项目规划设计纲要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氧气储罐项目规划设计纲要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氧气储罐项目规划设计纲要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062930"/>
    <w:rsid w:val="650629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611115402101005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2024-02-19T03:10:00Z</dcterms:created>
  <dcterms:modified xsi:type="dcterms:W3CDTF">2024-02-19T03:10:44Z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604C31075F30473B8FE5C60016B438CF_11</vt:lpwstr>
  </property>
  <property fmtid="{D5CDD505-2E9C-101B-9397-08002B2CF9AE}" pid="3" name="KSOProductBuildVer">
    <vt:lpwstr>2052-12.1.0.16250</vt:lpwstr>
  </property>
</Properties>
</file>