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除味剂项目计划设计方案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2" w:history="1">
        <w:r>
          <w:rPr>
            <w:rFonts w:ascii="仿宋" w:eastAsia="仿宋" w:hAnsi="仿宋" w:cs="仿宋" w:hint="eastAsia"/>
            <w:lang w:eastAsia="zh-CN"/>
          </w:rPr>
          <w:t>序言</w:t>
        </w:r>
        <w:r>
          <w:tab/>
        </w:r>
        <w:r>
          <w:fldChar w:fldCharType="begin"/>
        </w:r>
        <w:r>
          <w:instrText xml:space="preserve"> PAGEREF _Toc8462 \h </w:instrText>
        </w:r>
        <w:r>
          <w:fldChar w:fldCharType="separate"/>
        </w:r>
        <w:r>
          <w:t>3</w:t>
        </w:r>
        <w:r>
          <w:fldChar w:fldCharType="end"/>
        </w:r>
      </w:hyperlink>
    </w:p>
    <w:p>
      <w:pPr>
        <w:pStyle w:val="TOC1"/>
        <w:tabs>
          <w:tab w:val="right" w:leader="dot" w:pos="8306"/>
        </w:tabs>
      </w:pPr>
      <w:hyperlink w:anchor="_Toc11979" w:history="1">
        <w:r>
          <w:rPr>
            <w:rFonts w:ascii="仿宋" w:eastAsia="仿宋" w:hAnsi="仿宋" w:cs="仿宋" w:hint="eastAsia"/>
            <w:lang w:eastAsia="zh-CN"/>
          </w:rPr>
          <w:t>一、除味剂项目概论</w:t>
        </w:r>
        <w:r>
          <w:tab/>
        </w:r>
        <w:r>
          <w:fldChar w:fldCharType="begin"/>
        </w:r>
        <w:r>
          <w:instrText xml:space="preserve"> PAGEREF _Toc11979 \h </w:instrText>
        </w:r>
        <w:r>
          <w:fldChar w:fldCharType="separate"/>
        </w:r>
        <w:r>
          <w:t>3</w:t>
        </w:r>
        <w:r>
          <w:fldChar w:fldCharType="end"/>
        </w:r>
      </w:hyperlink>
    </w:p>
    <w:p>
      <w:pPr>
        <w:pStyle w:val="TOC2"/>
        <w:tabs>
          <w:tab w:val="right" w:leader="dot" w:pos="8306"/>
        </w:tabs>
      </w:pPr>
      <w:hyperlink w:anchor="_Toc3354" w:history="1">
        <w:r>
          <w:rPr>
            <w:rFonts w:ascii="仿宋" w:eastAsia="仿宋" w:hAnsi="仿宋" w:cs="仿宋" w:hint="eastAsia"/>
            <w:lang w:eastAsia="zh-CN"/>
          </w:rPr>
          <w:t>(一)、除味剂项目概况</w:t>
        </w:r>
        <w:r>
          <w:tab/>
        </w:r>
        <w:r>
          <w:fldChar w:fldCharType="begin"/>
        </w:r>
        <w:r>
          <w:instrText xml:space="preserve"> PAGEREF _Toc3354 \h </w:instrText>
        </w:r>
        <w:r>
          <w:fldChar w:fldCharType="separate"/>
        </w:r>
        <w:r>
          <w:t>3</w:t>
        </w:r>
        <w:r>
          <w:fldChar w:fldCharType="end"/>
        </w:r>
      </w:hyperlink>
    </w:p>
    <w:p>
      <w:pPr>
        <w:pStyle w:val="TOC2"/>
        <w:tabs>
          <w:tab w:val="right" w:leader="dot" w:pos="8306"/>
        </w:tabs>
      </w:pPr>
      <w:hyperlink w:anchor="_Toc17548" w:history="1">
        <w:r>
          <w:rPr>
            <w:rFonts w:ascii="仿宋" w:eastAsia="仿宋" w:hAnsi="仿宋" w:cs="仿宋" w:hint="eastAsia"/>
            <w:lang w:eastAsia="zh-CN"/>
          </w:rPr>
          <w:t>(二)、除味剂项目目标</w:t>
        </w:r>
        <w:r>
          <w:tab/>
        </w:r>
        <w:r>
          <w:fldChar w:fldCharType="begin"/>
        </w:r>
        <w:r>
          <w:instrText xml:space="preserve"> PAGEREF _Toc17548 \h </w:instrText>
        </w:r>
        <w:r>
          <w:fldChar w:fldCharType="separate"/>
        </w:r>
        <w:r>
          <w:t>5</w:t>
        </w:r>
        <w:r>
          <w:fldChar w:fldCharType="end"/>
        </w:r>
      </w:hyperlink>
    </w:p>
    <w:p>
      <w:pPr>
        <w:pStyle w:val="TOC2"/>
        <w:tabs>
          <w:tab w:val="right" w:leader="dot" w:pos="8306"/>
        </w:tabs>
      </w:pPr>
      <w:hyperlink w:anchor="_Toc11335" w:history="1">
        <w:r>
          <w:rPr>
            <w:rFonts w:ascii="仿宋" w:eastAsia="仿宋" w:hAnsi="仿宋" w:cs="仿宋" w:hint="eastAsia"/>
            <w:lang w:eastAsia="zh-CN"/>
          </w:rPr>
          <w:t>(三)、除味剂项目提出的理由</w:t>
        </w:r>
        <w:r>
          <w:tab/>
        </w:r>
        <w:r>
          <w:fldChar w:fldCharType="begin"/>
        </w:r>
        <w:r>
          <w:instrText xml:space="preserve"> PAGEREF _Toc11335 \h </w:instrText>
        </w:r>
        <w:r>
          <w:fldChar w:fldCharType="separate"/>
        </w:r>
        <w:r>
          <w:t>6</w:t>
        </w:r>
        <w:r>
          <w:fldChar w:fldCharType="end"/>
        </w:r>
      </w:hyperlink>
    </w:p>
    <w:p>
      <w:pPr>
        <w:pStyle w:val="TOC2"/>
        <w:tabs>
          <w:tab w:val="right" w:leader="dot" w:pos="8306"/>
        </w:tabs>
      </w:pPr>
      <w:hyperlink w:anchor="_Toc31571" w:history="1">
        <w:r>
          <w:rPr>
            <w:rFonts w:ascii="仿宋" w:eastAsia="仿宋" w:hAnsi="仿宋" w:cs="仿宋" w:hint="eastAsia"/>
            <w:lang w:eastAsia="zh-CN"/>
          </w:rPr>
          <w:t>(四)、除味剂项目意义</w:t>
        </w:r>
        <w:r>
          <w:tab/>
        </w:r>
        <w:r>
          <w:fldChar w:fldCharType="begin"/>
        </w:r>
        <w:r>
          <w:instrText xml:space="preserve"> PAGEREF _Toc31571 \h </w:instrText>
        </w:r>
        <w:r>
          <w:fldChar w:fldCharType="separate"/>
        </w:r>
        <w:r>
          <w:t>8</w:t>
        </w:r>
        <w:r>
          <w:fldChar w:fldCharType="end"/>
        </w:r>
      </w:hyperlink>
    </w:p>
    <w:p>
      <w:pPr>
        <w:pStyle w:val="TOC2"/>
        <w:tabs>
          <w:tab w:val="right" w:leader="dot" w:pos="8306"/>
        </w:tabs>
      </w:pPr>
      <w:hyperlink w:anchor="_Toc10795" w:history="1">
        <w:r>
          <w:rPr>
            <w:rFonts w:ascii="仿宋" w:eastAsia="仿宋" w:hAnsi="仿宋" w:cs="仿宋" w:hint="eastAsia"/>
            <w:lang w:eastAsia="zh-CN"/>
          </w:rPr>
          <w:t>(五)、除味剂项目背景</w:t>
        </w:r>
        <w:r>
          <w:tab/>
        </w:r>
        <w:r>
          <w:fldChar w:fldCharType="begin"/>
        </w:r>
        <w:r>
          <w:instrText xml:space="preserve"> PAGEREF _Toc10795 \h </w:instrText>
        </w:r>
        <w:r>
          <w:fldChar w:fldCharType="separate"/>
        </w:r>
        <w:r>
          <w:t>8</w:t>
        </w:r>
        <w:r>
          <w:fldChar w:fldCharType="end"/>
        </w:r>
      </w:hyperlink>
    </w:p>
    <w:p>
      <w:pPr>
        <w:pStyle w:val="TOC1"/>
        <w:tabs>
          <w:tab w:val="right" w:leader="dot" w:pos="8306"/>
        </w:tabs>
      </w:pPr>
      <w:hyperlink w:anchor="_Toc32157" w:history="1">
        <w:r>
          <w:rPr>
            <w:rFonts w:ascii="仿宋" w:eastAsia="仿宋" w:hAnsi="仿宋" w:cs="仿宋" w:hint="eastAsia"/>
            <w:lang w:eastAsia="zh-CN"/>
          </w:rPr>
          <w:t>二、除味剂项目文档管理</w:t>
        </w:r>
        <w:r>
          <w:tab/>
        </w:r>
        <w:r>
          <w:fldChar w:fldCharType="begin"/>
        </w:r>
        <w:r>
          <w:instrText xml:space="preserve"> PAGEREF _Toc32157 \h </w:instrText>
        </w:r>
        <w:r>
          <w:fldChar w:fldCharType="separate"/>
        </w:r>
        <w:r>
          <w:t>9</w:t>
        </w:r>
        <w:r>
          <w:fldChar w:fldCharType="end"/>
        </w:r>
      </w:hyperlink>
    </w:p>
    <w:p>
      <w:pPr>
        <w:pStyle w:val="TOC2"/>
        <w:tabs>
          <w:tab w:val="right" w:leader="dot" w:pos="8306"/>
        </w:tabs>
      </w:pPr>
      <w:hyperlink w:anchor="_Toc1924" w:history="1">
        <w:r>
          <w:rPr>
            <w:rFonts w:ascii="仿宋" w:eastAsia="仿宋" w:hAnsi="仿宋" w:cs="仿宋" w:hint="eastAsia"/>
            <w:lang w:eastAsia="zh-CN"/>
          </w:rPr>
          <w:t>(一)、文档编制与审查</w:t>
        </w:r>
        <w:r>
          <w:tab/>
        </w:r>
        <w:r>
          <w:fldChar w:fldCharType="begin"/>
        </w:r>
        <w:r>
          <w:instrText xml:space="preserve"> PAGEREF _Toc1924 \h </w:instrText>
        </w:r>
        <w:r>
          <w:fldChar w:fldCharType="separate"/>
        </w:r>
        <w:r>
          <w:t>9</w:t>
        </w:r>
        <w:r>
          <w:fldChar w:fldCharType="end"/>
        </w:r>
      </w:hyperlink>
    </w:p>
    <w:p>
      <w:pPr>
        <w:pStyle w:val="TOC2"/>
        <w:tabs>
          <w:tab w:val="right" w:leader="dot" w:pos="8306"/>
        </w:tabs>
      </w:pPr>
      <w:hyperlink w:anchor="_Toc12421" w:history="1">
        <w:r>
          <w:rPr>
            <w:rFonts w:ascii="仿宋" w:eastAsia="仿宋" w:hAnsi="仿宋" w:cs="仿宋" w:hint="eastAsia"/>
            <w:lang w:eastAsia="zh-CN"/>
          </w:rPr>
          <w:t>(二)、文档发布与分发</w:t>
        </w:r>
        <w:r>
          <w:tab/>
        </w:r>
        <w:r>
          <w:fldChar w:fldCharType="begin"/>
        </w:r>
        <w:r>
          <w:instrText xml:space="preserve"> PAGEREF _Toc12421 \h </w:instrText>
        </w:r>
        <w:r>
          <w:fldChar w:fldCharType="separate"/>
        </w:r>
        <w:r>
          <w:t>11</w:t>
        </w:r>
        <w:r>
          <w:fldChar w:fldCharType="end"/>
        </w:r>
      </w:hyperlink>
    </w:p>
    <w:p>
      <w:pPr>
        <w:pStyle w:val="TOC2"/>
        <w:tabs>
          <w:tab w:val="right" w:leader="dot" w:pos="8306"/>
        </w:tabs>
      </w:pPr>
      <w:hyperlink w:anchor="_Toc10002" w:history="1">
        <w:r>
          <w:rPr>
            <w:rFonts w:ascii="仿宋" w:eastAsia="仿宋" w:hAnsi="仿宋" w:cs="仿宋" w:hint="eastAsia"/>
            <w:lang w:eastAsia="zh-CN"/>
          </w:rPr>
          <w:t>(三)、文档存档与归档</w:t>
        </w:r>
        <w:r>
          <w:tab/>
        </w:r>
        <w:r>
          <w:fldChar w:fldCharType="begin"/>
        </w:r>
        <w:r>
          <w:instrText xml:space="preserve"> PAGEREF _Toc10002 \h </w:instrText>
        </w:r>
        <w:r>
          <w:fldChar w:fldCharType="separate"/>
        </w:r>
        <w:r>
          <w:t>11</w:t>
        </w:r>
        <w:r>
          <w:fldChar w:fldCharType="end"/>
        </w:r>
      </w:hyperlink>
    </w:p>
    <w:p>
      <w:pPr>
        <w:pStyle w:val="TOC1"/>
        <w:tabs>
          <w:tab w:val="right" w:leader="dot" w:pos="8306"/>
        </w:tabs>
      </w:pPr>
      <w:hyperlink w:anchor="_Toc23983" w:history="1">
        <w:r>
          <w:rPr>
            <w:rFonts w:ascii="仿宋" w:eastAsia="仿宋" w:hAnsi="仿宋" w:cs="仿宋" w:hint="eastAsia"/>
            <w:lang w:eastAsia="zh-CN"/>
          </w:rPr>
          <w:t>三、除味剂项目可持续发展</w:t>
        </w:r>
        <w:r>
          <w:tab/>
        </w:r>
        <w:r>
          <w:fldChar w:fldCharType="begin"/>
        </w:r>
        <w:r>
          <w:instrText xml:space="preserve"> PAGEREF _Toc23983 \h </w:instrText>
        </w:r>
        <w:r>
          <w:fldChar w:fldCharType="separate"/>
        </w:r>
        <w:r>
          <w:t>13</w:t>
        </w:r>
        <w:r>
          <w:fldChar w:fldCharType="end"/>
        </w:r>
      </w:hyperlink>
    </w:p>
    <w:p>
      <w:pPr>
        <w:pStyle w:val="TOC2"/>
        <w:tabs>
          <w:tab w:val="right" w:leader="dot" w:pos="8306"/>
        </w:tabs>
      </w:pPr>
      <w:hyperlink w:anchor="_Toc24127" w:history="1">
        <w:r>
          <w:rPr>
            <w:rFonts w:ascii="仿宋" w:eastAsia="仿宋" w:hAnsi="仿宋" w:cs="仿宋" w:hint="eastAsia"/>
            <w:lang w:eastAsia="zh-CN"/>
          </w:rPr>
          <w:t>(一)、可持续战略与实践</w:t>
        </w:r>
        <w:r>
          <w:tab/>
        </w:r>
        <w:r>
          <w:fldChar w:fldCharType="begin"/>
        </w:r>
        <w:r>
          <w:instrText xml:space="preserve"> PAGEREF _Toc24127 \h </w:instrText>
        </w:r>
        <w:r>
          <w:fldChar w:fldCharType="separate"/>
        </w:r>
        <w:r>
          <w:t>13</w:t>
        </w:r>
        <w:r>
          <w:fldChar w:fldCharType="end"/>
        </w:r>
      </w:hyperlink>
    </w:p>
    <w:p>
      <w:pPr>
        <w:pStyle w:val="TOC2"/>
        <w:tabs>
          <w:tab w:val="right" w:leader="dot" w:pos="8306"/>
        </w:tabs>
      </w:pPr>
      <w:hyperlink w:anchor="_Toc21961" w:history="1">
        <w:r>
          <w:rPr>
            <w:rFonts w:ascii="仿宋" w:eastAsia="仿宋" w:hAnsi="仿宋" w:cs="仿宋" w:hint="eastAsia"/>
            <w:lang w:eastAsia="zh-CN"/>
          </w:rPr>
          <w:t>(二)、环保与社会责任</w:t>
        </w:r>
        <w:r>
          <w:tab/>
        </w:r>
        <w:r>
          <w:fldChar w:fldCharType="begin"/>
        </w:r>
        <w:r>
          <w:instrText xml:space="preserve"> PAGEREF _Toc21961 \h </w:instrText>
        </w:r>
        <w:r>
          <w:fldChar w:fldCharType="separate"/>
        </w:r>
        <w:r>
          <w:t>13</w:t>
        </w:r>
        <w:r>
          <w:fldChar w:fldCharType="end"/>
        </w:r>
      </w:hyperlink>
    </w:p>
    <w:p>
      <w:pPr>
        <w:pStyle w:val="TOC1"/>
        <w:tabs>
          <w:tab w:val="right" w:leader="dot" w:pos="8306"/>
        </w:tabs>
      </w:pPr>
      <w:hyperlink w:anchor="_Toc4136" w:history="1">
        <w:r>
          <w:rPr>
            <w:rFonts w:ascii="仿宋" w:eastAsia="仿宋" w:hAnsi="仿宋" w:cs="仿宋" w:hint="eastAsia"/>
            <w:lang w:eastAsia="zh-CN"/>
          </w:rPr>
          <w:t>四、除味剂项目危机管理</w:t>
        </w:r>
        <w:r>
          <w:tab/>
        </w:r>
        <w:r>
          <w:fldChar w:fldCharType="begin"/>
        </w:r>
        <w:r>
          <w:instrText xml:space="preserve"> PAGEREF _Toc4136 \h </w:instrText>
        </w:r>
        <w:r>
          <w:fldChar w:fldCharType="separate"/>
        </w:r>
        <w:r>
          <w:t>14</w:t>
        </w:r>
        <w:r>
          <w:fldChar w:fldCharType="end"/>
        </w:r>
      </w:hyperlink>
    </w:p>
    <w:p>
      <w:pPr>
        <w:pStyle w:val="TOC2"/>
        <w:tabs>
          <w:tab w:val="right" w:leader="dot" w:pos="8306"/>
        </w:tabs>
      </w:pPr>
      <w:hyperlink w:anchor="_Toc6146" w:history="1">
        <w:r>
          <w:rPr>
            <w:rFonts w:ascii="仿宋" w:eastAsia="仿宋" w:hAnsi="仿宋" w:cs="仿宋" w:hint="eastAsia"/>
            <w:lang w:eastAsia="zh-CN"/>
          </w:rPr>
          <w:t>(一)、危机预警与识别</w:t>
        </w:r>
        <w:r>
          <w:tab/>
        </w:r>
        <w:r>
          <w:fldChar w:fldCharType="begin"/>
        </w:r>
        <w:r>
          <w:instrText xml:space="preserve"> PAGEREF _Toc6146 \h </w:instrText>
        </w:r>
        <w:r>
          <w:fldChar w:fldCharType="separate"/>
        </w:r>
        <w:r>
          <w:t>14</w:t>
        </w:r>
        <w:r>
          <w:fldChar w:fldCharType="end"/>
        </w:r>
      </w:hyperlink>
    </w:p>
    <w:p>
      <w:pPr>
        <w:pStyle w:val="TOC2"/>
        <w:tabs>
          <w:tab w:val="right" w:leader="dot" w:pos="8306"/>
        </w:tabs>
      </w:pPr>
      <w:hyperlink w:anchor="_Toc19903" w:history="1">
        <w:r>
          <w:rPr>
            <w:rFonts w:ascii="仿宋" w:eastAsia="仿宋" w:hAnsi="仿宋" w:cs="仿宋" w:hint="eastAsia"/>
            <w:lang w:eastAsia="zh-CN"/>
          </w:rPr>
          <w:t>(二)、危机应对与恢复</w:t>
        </w:r>
        <w:r>
          <w:tab/>
        </w:r>
        <w:r>
          <w:fldChar w:fldCharType="begin"/>
        </w:r>
        <w:r>
          <w:instrText xml:space="preserve"> PAGEREF _Toc19903 \h </w:instrText>
        </w:r>
        <w:r>
          <w:fldChar w:fldCharType="separate"/>
        </w:r>
        <w:r>
          <w:t>15</w:t>
        </w:r>
        <w:r>
          <w:fldChar w:fldCharType="end"/>
        </w:r>
      </w:hyperlink>
    </w:p>
    <w:p>
      <w:pPr>
        <w:pStyle w:val="TOC1"/>
        <w:tabs>
          <w:tab w:val="right" w:leader="dot" w:pos="8306"/>
        </w:tabs>
      </w:pPr>
      <w:hyperlink w:anchor="_Toc11798" w:history="1">
        <w:r>
          <w:rPr>
            <w:rFonts w:ascii="仿宋" w:eastAsia="仿宋" w:hAnsi="仿宋" w:cs="仿宋" w:hint="eastAsia"/>
            <w:lang w:eastAsia="zh-CN"/>
          </w:rPr>
          <w:t>五、除味剂项目绩效评估</w:t>
        </w:r>
        <w:r>
          <w:tab/>
        </w:r>
        <w:r>
          <w:fldChar w:fldCharType="begin"/>
        </w:r>
        <w:r>
          <w:instrText xml:space="preserve"> PAGEREF _Toc11798 \h </w:instrText>
        </w:r>
        <w:r>
          <w:fldChar w:fldCharType="separate"/>
        </w:r>
        <w:r>
          <w:t>17</w:t>
        </w:r>
        <w:r>
          <w:fldChar w:fldCharType="end"/>
        </w:r>
      </w:hyperlink>
    </w:p>
    <w:p>
      <w:pPr>
        <w:pStyle w:val="TOC2"/>
        <w:tabs>
          <w:tab w:val="right" w:leader="dot" w:pos="8306"/>
        </w:tabs>
      </w:pPr>
      <w:hyperlink w:anchor="_Toc3098" w:history="1">
        <w:r>
          <w:rPr>
            <w:rFonts w:ascii="仿宋" w:eastAsia="仿宋" w:hAnsi="仿宋" w:cs="仿宋" w:hint="eastAsia"/>
            <w:lang w:eastAsia="zh-CN"/>
          </w:rPr>
          <w:t>(一)、绩效评估指标</w:t>
        </w:r>
        <w:r>
          <w:tab/>
        </w:r>
        <w:r>
          <w:fldChar w:fldCharType="begin"/>
        </w:r>
        <w:r>
          <w:instrText xml:space="preserve"> PAGEREF _Toc3098 \h </w:instrText>
        </w:r>
        <w:r>
          <w:fldChar w:fldCharType="separate"/>
        </w:r>
        <w:r>
          <w:t>17</w:t>
        </w:r>
        <w:r>
          <w:fldChar w:fldCharType="end"/>
        </w:r>
      </w:hyperlink>
    </w:p>
    <w:p>
      <w:pPr>
        <w:pStyle w:val="TOC2"/>
        <w:tabs>
          <w:tab w:val="right" w:leader="dot" w:pos="8306"/>
        </w:tabs>
      </w:pPr>
      <w:hyperlink w:anchor="_Toc10724" w:history="1">
        <w:r>
          <w:rPr>
            <w:rFonts w:ascii="仿宋" w:eastAsia="仿宋" w:hAnsi="仿宋" w:cs="仿宋" w:hint="eastAsia"/>
            <w:lang w:eastAsia="zh-CN"/>
          </w:rPr>
          <w:t>(二)、绩效评估方法</w:t>
        </w:r>
        <w:r>
          <w:tab/>
        </w:r>
        <w:r>
          <w:fldChar w:fldCharType="begin"/>
        </w:r>
        <w:r>
          <w:instrText xml:space="preserve"> PAGEREF _Toc10724 \h </w:instrText>
        </w:r>
        <w:r>
          <w:fldChar w:fldCharType="separate"/>
        </w:r>
        <w:r>
          <w:t>18</w:t>
        </w:r>
        <w:r>
          <w:fldChar w:fldCharType="end"/>
        </w:r>
      </w:hyperlink>
    </w:p>
    <w:p>
      <w:pPr>
        <w:pStyle w:val="TOC2"/>
        <w:tabs>
          <w:tab w:val="right" w:leader="dot" w:pos="8306"/>
        </w:tabs>
      </w:pPr>
      <w:hyperlink w:anchor="_Toc18994" w:history="1">
        <w:r>
          <w:rPr>
            <w:rFonts w:ascii="仿宋" w:eastAsia="仿宋" w:hAnsi="仿宋" w:cs="仿宋" w:hint="eastAsia"/>
            <w:lang w:eastAsia="zh-CN"/>
          </w:rPr>
          <w:t>(三)、绩效评估周期</w:t>
        </w:r>
        <w:r>
          <w:tab/>
        </w:r>
        <w:r>
          <w:fldChar w:fldCharType="begin"/>
        </w:r>
        <w:r>
          <w:instrText xml:space="preserve"> PAGEREF _Toc18994 \h </w:instrText>
        </w:r>
        <w:r>
          <w:fldChar w:fldCharType="separate"/>
        </w:r>
        <w:r>
          <w:t>19</w:t>
        </w:r>
        <w:r>
          <w:fldChar w:fldCharType="end"/>
        </w:r>
      </w:hyperlink>
    </w:p>
    <w:p>
      <w:pPr>
        <w:pStyle w:val="TOC1"/>
        <w:tabs>
          <w:tab w:val="right" w:leader="dot" w:pos="8306"/>
        </w:tabs>
      </w:pPr>
      <w:hyperlink w:anchor="_Toc22709" w:history="1">
        <w:r>
          <w:rPr>
            <w:rFonts w:ascii="仿宋" w:eastAsia="仿宋" w:hAnsi="仿宋" w:cs="仿宋" w:hint="eastAsia"/>
            <w:lang w:eastAsia="zh-CN"/>
          </w:rPr>
          <w:t>六、市场分析、调研</w:t>
        </w:r>
        <w:r>
          <w:tab/>
        </w:r>
        <w:r>
          <w:fldChar w:fldCharType="begin"/>
        </w:r>
        <w:r>
          <w:instrText xml:space="preserve"> PAGEREF _Toc22709 \h </w:instrText>
        </w:r>
        <w:r>
          <w:fldChar w:fldCharType="separate"/>
        </w:r>
        <w:r>
          <w:t>20</w:t>
        </w:r>
        <w:r>
          <w:fldChar w:fldCharType="end"/>
        </w:r>
      </w:hyperlink>
    </w:p>
    <w:p>
      <w:pPr>
        <w:pStyle w:val="TOC2"/>
        <w:tabs>
          <w:tab w:val="right" w:leader="dot" w:pos="8306"/>
        </w:tabs>
      </w:pPr>
      <w:hyperlink w:anchor="_Toc2458" w:history="1">
        <w:r>
          <w:rPr>
            <w:rFonts w:ascii="仿宋" w:eastAsia="仿宋" w:hAnsi="仿宋" w:cs="仿宋" w:hint="eastAsia"/>
            <w:lang w:eastAsia="zh-CN"/>
          </w:rPr>
          <w:t>(一)、除味剂行业分析</w:t>
        </w:r>
        <w:r>
          <w:tab/>
        </w:r>
        <w:r>
          <w:fldChar w:fldCharType="begin"/>
        </w:r>
        <w:r>
          <w:instrText xml:space="preserve"> PAGEREF _Toc2458 \h </w:instrText>
        </w:r>
        <w:r>
          <w:fldChar w:fldCharType="separate"/>
        </w:r>
        <w:r>
          <w:t>20</w:t>
        </w:r>
        <w:r>
          <w:fldChar w:fldCharType="end"/>
        </w:r>
      </w:hyperlink>
    </w:p>
    <w:p>
      <w:pPr>
        <w:pStyle w:val="TOC2"/>
        <w:tabs>
          <w:tab w:val="right" w:leader="dot" w:pos="8306"/>
        </w:tabs>
      </w:pPr>
      <w:hyperlink w:anchor="_Toc8590" w:history="1">
        <w:r>
          <w:rPr>
            <w:rFonts w:ascii="仿宋" w:eastAsia="仿宋" w:hAnsi="仿宋" w:cs="仿宋" w:hint="eastAsia"/>
            <w:lang w:eastAsia="zh-CN"/>
          </w:rPr>
          <w:t>(二)、除味剂市场分析预测</w:t>
        </w:r>
        <w:r>
          <w:tab/>
        </w:r>
        <w:r>
          <w:fldChar w:fldCharType="begin"/>
        </w:r>
        <w:r>
          <w:instrText xml:space="preserve"> PAGEREF _Toc8590 \h </w:instrText>
        </w:r>
        <w:r>
          <w:fldChar w:fldCharType="separate"/>
        </w:r>
        <w:r>
          <w:t>20</w:t>
        </w:r>
        <w:r>
          <w:fldChar w:fldCharType="end"/>
        </w:r>
      </w:hyperlink>
    </w:p>
    <w:p>
      <w:pPr>
        <w:pStyle w:val="TOC1"/>
        <w:tabs>
          <w:tab w:val="right" w:leader="dot" w:pos="8306"/>
        </w:tabs>
      </w:pPr>
      <w:hyperlink w:anchor="_Toc23035" w:history="1">
        <w:r>
          <w:rPr>
            <w:rFonts w:ascii="仿宋" w:eastAsia="仿宋" w:hAnsi="仿宋" w:cs="仿宋" w:hint="eastAsia"/>
            <w:lang w:eastAsia="zh-CN"/>
          </w:rPr>
          <w:t>七、除味剂项目风险管理</w:t>
        </w:r>
        <w:r>
          <w:tab/>
        </w:r>
        <w:r>
          <w:fldChar w:fldCharType="begin"/>
        </w:r>
        <w:r>
          <w:instrText xml:space="preserve"> PAGEREF _Toc23035 \h </w:instrText>
        </w:r>
        <w:r>
          <w:fldChar w:fldCharType="separate"/>
        </w:r>
        <w:r>
          <w:t>21</w:t>
        </w:r>
        <w:r>
          <w:fldChar w:fldCharType="end"/>
        </w:r>
      </w:hyperlink>
    </w:p>
    <w:p>
      <w:pPr>
        <w:pStyle w:val="TOC2"/>
        <w:tabs>
          <w:tab w:val="right" w:leader="dot" w:pos="8306"/>
        </w:tabs>
      </w:pPr>
      <w:hyperlink w:anchor="_Toc28488" w:history="1">
        <w:r>
          <w:rPr>
            <w:rFonts w:ascii="仿宋" w:eastAsia="仿宋" w:hAnsi="仿宋" w:cs="仿宋" w:hint="eastAsia"/>
            <w:lang w:eastAsia="zh-CN"/>
          </w:rPr>
          <w:t>(一)、风险识别与评估</w:t>
        </w:r>
        <w:r>
          <w:tab/>
        </w:r>
        <w:r>
          <w:fldChar w:fldCharType="begin"/>
        </w:r>
        <w:r>
          <w:instrText xml:space="preserve"> PAGEREF _Toc28488 \h </w:instrText>
        </w:r>
        <w:r>
          <w:fldChar w:fldCharType="separate"/>
        </w:r>
        <w:r>
          <w:t>21</w:t>
        </w:r>
        <w:r>
          <w:fldChar w:fldCharType="end"/>
        </w:r>
      </w:hyperlink>
    </w:p>
    <w:p>
      <w:pPr>
        <w:pStyle w:val="TOC2"/>
        <w:tabs>
          <w:tab w:val="right" w:leader="dot" w:pos="8306"/>
        </w:tabs>
      </w:pPr>
      <w:hyperlink w:anchor="_Toc30036" w:history="1">
        <w:r>
          <w:rPr>
            <w:rFonts w:ascii="仿宋" w:eastAsia="仿宋" w:hAnsi="仿宋" w:cs="仿宋" w:hint="eastAsia"/>
            <w:lang w:eastAsia="zh-CN"/>
          </w:rPr>
          <w:t>(二)、风险应对策略</w:t>
        </w:r>
        <w:r>
          <w:tab/>
        </w:r>
        <w:r>
          <w:fldChar w:fldCharType="begin"/>
        </w:r>
        <w:r>
          <w:instrText xml:space="preserve"> PAGEREF _Toc30036 \h </w:instrText>
        </w:r>
        <w:r>
          <w:fldChar w:fldCharType="separate"/>
        </w:r>
        <w:r>
          <w:t>22</w:t>
        </w:r>
        <w:r>
          <w:fldChar w:fldCharType="end"/>
        </w:r>
      </w:hyperlink>
    </w:p>
    <w:p>
      <w:pPr>
        <w:pStyle w:val="TOC2"/>
        <w:tabs>
          <w:tab w:val="right" w:leader="dot" w:pos="8306"/>
        </w:tabs>
      </w:pPr>
      <w:hyperlink w:anchor="_Toc19529" w:history="1">
        <w:r>
          <w:rPr>
            <w:rFonts w:ascii="仿宋" w:eastAsia="仿宋" w:hAnsi="仿宋" w:cs="仿宋" w:hint="eastAsia"/>
            <w:lang w:eastAsia="zh-CN"/>
          </w:rPr>
          <w:t>(三)、风险监控与控制</w:t>
        </w:r>
        <w:r>
          <w:tab/>
        </w:r>
        <w:r>
          <w:fldChar w:fldCharType="begin"/>
        </w:r>
        <w:r>
          <w:instrText xml:space="preserve"> PAGEREF _Toc19529 \h </w:instrText>
        </w:r>
        <w:r>
          <w:fldChar w:fldCharType="separate"/>
        </w:r>
        <w:r>
          <w:t>24</w:t>
        </w:r>
        <w:r>
          <w:fldChar w:fldCharType="end"/>
        </w:r>
      </w:hyperlink>
    </w:p>
    <w:p>
      <w:pPr>
        <w:pStyle w:val="TOC1"/>
        <w:tabs>
          <w:tab w:val="right" w:leader="dot" w:pos="8306"/>
        </w:tabs>
      </w:pPr>
      <w:hyperlink w:anchor="_Toc6989" w:history="1">
        <w:r>
          <w:rPr>
            <w:rFonts w:ascii="仿宋" w:eastAsia="仿宋" w:hAnsi="仿宋" w:cs="仿宋" w:hint="eastAsia"/>
            <w:lang w:eastAsia="zh-CN"/>
          </w:rPr>
          <w:t>八、除味剂项目人力资源培养与发展</w:t>
        </w:r>
        <w:r>
          <w:tab/>
        </w:r>
        <w:r>
          <w:fldChar w:fldCharType="begin"/>
        </w:r>
        <w:r>
          <w:instrText xml:space="preserve"> PAGEREF _Toc6989 \h </w:instrText>
        </w:r>
        <w:r>
          <w:fldChar w:fldCharType="separate"/>
        </w:r>
        <w:r>
          <w:t>25</w:t>
        </w:r>
        <w:r>
          <w:fldChar w:fldCharType="end"/>
        </w:r>
      </w:hyperlink>
    </w:p>
    <w:p>
      <w:pPr>
        <w:pStyle w:val="TOC2"/>
        <w:tabs>
          <w:tab w:val="right" w:leader="dot" w:pos="8306"/>
        </w:tabs>
      </w:pPr>
      <w:hyperlink w:anchor="_Toc17674" w:history="1">
        <w:r>
          <w:rPr>
            <w:rFonts w:ascii="仿宋" w:eastAsia="仿宋" w:hAnsi="仿宋" w:cs="仿宋" w:hint="eastAsia"/>
            <w:lang w:eastAsia="zh-CN"/>
          </w:rPr>
          <w:t>(一)、人才需求与规划</w:t>
        </w:r>
        <w:r>
          <w:tab/>
        </w:r>
        <w:r>
          <w:fldChar w:fldCharType="begin"/>
        </w:r>
        <w:r>
          <w:instrText xml:space="preserve"> PAGEREF _Toc17674 \h </w:instrText>
        </w:r>
        <w:r>
          <w:fldChar w:fldCharType="separate"/>
        </w:r>
        <w:r>
          <w:t>25</w:t>
        </w:r>
        <w:r>
          <w:fldChar w:fldCharType="end"/>
        </w:r>
      </w:hyperlink>
    </w:p>
    <w:p>
      <w:pPr>
        <w:pStyle w:val="TOC2"/>
        <w:tabs>
          <w:tab w:val="right" w:leader="dot" w:pos="8306"/>
        </w:tabs>
      </w:pPr>
      <w:hyperlink w:anchor="_Toc3108" w:history="1">
        <w:r>
          <w:rPr>
            <w:rFonts w:ascii="仿宋" w:eastAsia="仿宋" w:hAnsi="仿宋" w:cs="仿宋" w:hint="eastAsia"/>
            <w:lang w:eastAsia="zh-CN"/>
          </w:rPr>
          <w:t>(二)、培训与发展计划</w:t>
        </w:r>
        <w:r>
          <w:tab/>
        </w:r>
        <w:r>
          <w:fldChar w:fldCharType="begin"/>
        </w:r>
        <w:r>
          <w:instrText xml:space="preserve"> PAGEREF _Toc3108 \h </w:instrText>
        </w:r>
        <w:r>
          <w:fldChar w:fldCharType="separate"/>
        </w:r>
        <w:r>
          <w:t>26</w:t>
        </w:r>
        <w:r>
          <w:fldChar w:fldCharType="end"/>
        </w:r>
      </w:hyperlink>
    </w:p>
    <w:p>
      <w:pPr>
        <w:pStyle w:val="TOC1"/>
        <w:tabs>
          <w:tab w:val="right" w:leader="dot" w:pos="8306"/>
        </w:tabs>
      </w:pPr>
      <w:hyperlink w:anchor="_Toc4053" w:history="1">
        <w:r>
          <w:rPr>
            <w:rFonts w:ascii="仿宋" w:eastAsia="仿宋" w:hAnsi="仿宋" w:cs="仿宋" w:hint="eastAsia"/>
            <w:lang w:eastAsia="zh-CN"/>
          </w:rPr>
          <w:t>九、除味剂项目投资规划</w:t>
        </w:r>
        <w:r>
          <w:tab/>
        </w:r>
        <w:r>
          <w:fldChar w:fldCharType="begin"/>
        </w:r>
        <w:r>
          <w:instrText xml:space="preserve"> PAGEREF _Toc4053 \h </w:instrText>
        </w:r>
        <w:r>
          <w:fldChar w:fldCharType="separate"/>
        </w:r>
        <w:r>
          <w:t>26</w:t>
        </w:r>
        <w:r>
          <w:fldChar w:fldCharType="end"/>
        </w:r>
      </w:hyperlink>
    </w:p>
    <w:p>
      <w:pPr>
        <w:pStyle w:val="TOC2"/>
        <w:tabs>
          <w:tab w:val="right" w:leader="dot" w:pos="8306"/>
        </w:tabs>
      </w:pPr>
      <w:hyperlink w:anchor="_Toc18425" w:history="1">
        <w:r>
          <w:rPr>
            <w:rFonts w:ascii="仿宋" w:eastAsia="仿宋" w:hAnsi="仿宋" w:cs="仿宋" w:hint="eastAsia"/>
            <w:lang w:eastAsia="zh-CN"/>
          </w:rPr>
          <w:t>(一)、除味剂项目总投资估算</w:t>
        </w:r>
        <w:r>
          <w:tab/>
        </w:r>
        <w:r>
          <w:fldChar w:fldCharType="begin"/>
        </w:r>
        <w:r>
          <w:instrText xml:space="preserve"> PAGEREF _Toc18425 \h </w:instrText>
        </w:r>
        <w:r>
          <w:fldChar w:fldCharType="separate"/>
        </w:r>
        <w:r>
          <w:t>26</w:t>
        </w:r>
        <w:r>
          <w:fldChar w:fldCharType="end"/>
        </w:r>
      </w:hyperlink>
    </w:p>
    <w:p>
      <w:pPr>
        <w:pStyle w:val="TOC2"/>
        <w:tabs>
          <w:tab w:val="right" w:leader="dot" w:pos="8306"/>
        </w:tabs>
      </w:pPr>
      <w:hyperlink w:anchor="_Toc11096" w:history="1">
        <w:r>
          <w:rPr>
            <w:rFonts w:ascii="仿宋" w:eastAsia="仿宋" w:hAnsi="仿宋" w:cs="仿宋" w:hint="eastAsia"/>
            <w:lang w:eastAsia="zh-CN"/>
          </w:rPr>
          <w:t>(二)、资金筹措</w:t>
        </w:r>
        <w:r>
          <w:tab/>
        </w:r>
        <w:r>
          <w:fldChar w:fldCharType="begin"/>
        </w:r>
        <w:r>
          <w:instrText xml:space="preserve"> PAGEREF _Toc11096 \h </w:instrText>
        </w:r>
        <w:r>
          <w:fldChar w:fldCharType="separate"/>
        </w:r>
        <w:r>
          <w:t>28</w:t>
        </w:r>
        <w:r>
          <w:fldChar w:fldCharType="end"/>
        </w:r>
      </w:hyperlink>
    </w:p>
    <w:p>
      <w:pPr>
        <w:pStyle w:val="TOC1"/>
        <w:tabs>
          <w:tab w:val="right" w:leader="dot" w:pos="8306"/>
        </w:tabs>
      </w:pPr>
      <w:hyperlink w:anchor="_Toc7558" w:history="1">
        <w:r>
          <w:rPr>
            <w:rFonts w:ascii="仿宋" w:eastAsia="仿宋" w:hAnsi="仿宋" w:cs="仿宋" w:hint="eastAsia"/>
            <w:lang w:eastAsia="zh-CN"/>
          </w:rPr>
          <w:t>十、除味剂项目经营效益</w:t>
        </w:r>
        <w:r>
          <w:tab/>
        </w:r>
        <w:r>
          <w:fldChar w:fldCharType="begin"/>
        </w:r>
        <w:r>
          <w:instrText xml:space="preserve"> PAGEREF _Toc7558 \h </w:instrText>
        </w:r>
        <w:r>
          <w:fldChar w:fldCharType="separate"/>
        </w:r>
        <w:r>
          <w:t>28</w:t>
        </w:r>
        <w:r>
          <w:fldChar w:fldCharType="end"/>
        </w:r>
      </w:hyperlink>
    </w:p>
    <w:p>
      <w:pPr>
        <w:pStyle w:val="TOC2"/>
        <w:tabs>
          <w:tab w:val="right" w:leader="dot" w:pos="8306"/>
        </w:tabs>
      </w:pPr>
      <w:hyperlink w:anchor="_Toc29450" w:history="1">
        <w:r>
          <w:rPr>
            <w:rFonts w:ascii="仿宋" w:eastAsia="仿宋" w:hAnsi="仿宋" w:cs="仿宋" w:hint="eastAsia"/>
            <w:lang w:eastAsia="zh-CN"/>
          </w:rPr>
          <w:t>(一)、经济评价财务测算</w:t>
        </w:r>
        <w:r>
          <w:tab/>
        </w:r>
        <w:r>
          <w:fldChar w:fldCharType="begin"/>
        </w:r>
        <w:r>
          <w:instrText xml:space="preserve"> PAGEREF _Toc29450 \h </w:instrText>
        </w:r>
        <w:r>
          <w:fldChar w:fldCharType="separate"/>
        </w:r>
        <w:r>
          <w:t>28</w:t>
        </w:r>
        <w:r>
          <w:fldChar w:fldCharType="end"/>
        </w:r>
      </w:hyperlink>
    </w:p>
    <w:p>
      <w:pPr>
        <w:pStyle w:val="TOC2"/>
        <w:tabs>
          <w:tab w:val="right" w:leader="dot" w:pos="8306"/>
        </w:tabs>
      </w:pPr>
      <w:hyperlink w:anchor="_Toc11140" w:history="1">
        <w:r>
          <w:rPr>
            <w:rFonts w:ascii="仿宋" w:eastAsia="仿宋" w:hAnsi="仿宋" w:cs="仿宋" w:hint="eastAsia"/>
            <w:lang w:eastAsia="zh-CN"/>
          </w:rPr>
          <w:t>(二)、除味剂项目盈利能力分析</w:t>
        </w:r>
        <w:r>
          <w:tab/>
        </w:r>
        <w:r>
          <w:fldChar w:fldCharType="begin"/>
        </w:r>
        <w:r>
          <w:instrText xml:space="preserve"> PAGEREF _Toc11140 \h </w:instrText>
        </w:r>
        <w:r>
          <w:fldChar w:fldCharType="separate"/>
        </w:r>
        <w:r>
          <w:t>30</w:t>
        </w:r>
        <w:r>
          <w:fldChar w:fldCharType="end"/>
        </w:r>
      </w:hyperlink>
    </w:p>
    <w:p>
      <w:pPr>
        <w:pStyle w:val="TOC1"/>
        <w:tabs>
          <w:tab w:val="right" w:leader="dot" w:pos="8306"/>
        </w:tabs>
      </w:pPr>
      <w:hyperlink w:anchor="_Toc24433" w:history="1">
        <w:r>
          <w:rPr>
            <w:rFonts w:ascii="仿宋" w:eastAsia="仿宋" w:hAnsi="仿宋" w:cs="仿宋" w:hint="eastAsia"/>
            <w:lang w:eastAsia="zh-CN"/>
          </w:rPr>
          <w:t>十一、除味剂项目计划安排</w:t>
        </w:r>
        <w:r>
          <w:tab/>
        </w:r>
        <w:r>
          <w:fldChar w:fldCharType="begin"/>
        </w:r>
        <w:r>
          <w:instrText xml:space="preserve"> PAGEREF _Toc24433 \h </w:instrText>
        </w:r>
        <w:r>
          <w:fldChar w:fldCharType="separate"/>
        </w:r>
        <w:r>
          <w:t>30</w:t>
        </w:r>
        <w:r>
          <w:fldChar w:fldCharType="end"/>
        </w:r>
      </w:hyperlink>
    </w:p>
    <w:p>
      <w:pPr>
        <w:pStyle w:val="TOC2"/>
        <w:tabs>
          <w:tab w:val="right" w:leader="dot" w:pos="8306"/>
        </w:tabs>
      </w:pPr>
      <w:hyperlink w:anchor="_Toc21070" w:history="1">
        <w:r>
          <w:rPr>
            <w:rFonts w:ascii="仿宋" w:eastAsia="仿宋" w:hAnsi="仿宋" w:cs="仿宋" w:hint="eastAsia"/>
            <w:lang w:eastAsia="zh-CN"/>
          </w:rPr>
          <w:t>(一)、建设周期</w:t>
        </w:r>
        <w:r>
          <w:tab/>
        </w:r>
        <w:r>
          <w:fldChar w:fldCharType="begin"/>
        </w:r>
        <w:r>
          <w:instrText xml:space="preserve"> PAGEREF _Toc21070 \h </w:instrText>
        </w:r>
        <w:r>
          <w:fldChar w:fldCharType="separate"/>
        </w:r>
        <w:r>
          <w:t>30</w:t>
        </w:r>
        <w:r>
          <w:fldChar w:fldCharType="end"/>
        </w:r>
      </w:hyperlink>
    </w:p>
    <w:p>
      <w:pPr>
        <w:pStyle w:val="TOC2"/>
        <w:tabs>
          <w:tab w:val="right" w:leader="dot" w:pos="8306"/>
        </w:tabs>
      </w:pPr>
      <w:hyperlink w:anchor="_Toc6592" w:history="1">
        <w:r>
          <w:rPr>
            <w:rFonts w:ascii="仿宋" w:eastAsia="仿宋" w:hAnsi="仿宋" w:cs="仿宋" w:hint="eastAsia"/>
            <w:lang w:eastAsia="zh-CN"/>
          </w:rPr>
          <w:t>(二)、建设进度</w:t>
        </w:r>
        <w:r>
          <w:tab/>
        </w:r>
        <w:r>
          <w:fldChar w:fldCharType="begin"/>
        </w:r>
        <w:r>
          <w:instrText xml:space="preserve"> PAGEREF _Toc6592 \h </w:instrText>
        </w:r>
        <w:r>
          <w:fldChar w:fldCharType="separate"/>
        </w:r>
        <w:r>
          <w:t>31</w:t>
        </w:r>
        <w:r>
          <w:fldChar w:fldCharType="end"/>
        </w:r>
      </w:hyperlink>
    </w:p>
    <w:p>
      <w:pPr>
        <w:pStyle w:val="TOC2"/>
        <w:tabs>
          <w:tab w:val="right" w:leader="dot" w:pos="8306"/>
        </w:tabs>
      </w:pPr>
      <w:hyperlink w:anchor="_Toc16253" w:history="1">
        <w:r>
          <w:rPr>
            <w:rFonts w:ascii="仿宋" w:eastAsia="仿宋" w:hAnsi="仿宋" w:cs="仿宋" w:hint="eastAsia"/>
            <w:lang w:eastAsia="zh-CN"/>
          </w:rPr>
          <w:t>(三)、进度安排注意事项</w:t>
        </w:r>
        <w:r>
          <w:tab/>
        </w:r>
        <w:r>
          <w:fldChar w:fldCharType="begin"/>
        </w:r>
        <w:r>
          <w:instrText xml:space="preserve"> PAGEREF _Toc16253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2" w:history="1">
        <w:r>
          <w:rPr>
            <w:rFonts w:ascii="仿宋" w:eastAsia="仿宋" w:hAnsi="仿宋" w:cs="仿宋" w:hint="eastAsia"/>
            <w:lang w:eastAsia="zh-CN"/>
          </w:rPr>
          <w:t>(四)、人力资源配置</w:t>
        </w:r>
        <w:r>
          <w:tab/>
        </w:r>
        <w:r>
          <w:fldChar w:fldCharType="begin"/>
        </w:r>
        <w:r>
          <w:instrText xml:space="preserve"> PAGEREF _Toc1402 \h </w:instrText>
        </w:r>
        <w:r>
          <w:fldChar w:fldCharType="separate"/>
        </w:r>
        <w:r>
          <w:t>34</w:t>
        </w:r>
        <w:r>
          <w:fldChar w:fldCharType="end"/>
        </w:r>
      </w:hyperlink>
    </w:p>
    <w:p>
      <w:pPr>
        <w:pStyle w:val="TOC1"/>
        <w:tabs>
          <w:tab w:val="right" w:leader="dot" w:pos="8306"/>
        </w:tabs>
      </w:pPr>
      <w:hyperlink w:anchor="_Toc19353" w:history="1">
        <w:r>
          <w:rPr>
            <w:rFonts w:ascii="仿宋" w:eastAsia="仿宋" w:hAnsi="仿宋" w:cs="仿宋" w:hint="eastAsia"/>
            <w:lang w:eastAsia="zh-CN"/>
          </w:rPr>
          <w:t>十二、除味剂项目环境影响分析</w:t>
        </w:r>
        <w:r>
          <w:tab/>
        </w:r>
        <w:r>
          <w:fldChar w:fldCharType="begin"/>
        </w:r>
        <w:r>
          <w:instrText xml:space="preserve"> PAGEREF _Toc19353 \h </w:instrText>
        </w:r>
        <w:r>
          <w:fldChar w:fldCharType="separate"/>
        </w:r>
        <w:r>
          <w:t>34</w:t>
        </w:r>
        <w:r>
          <w:fldChar w:fldCharType="end"/>
        </w:r>
      </w:hyperlink>
    </w:p>
    <w:p>
      <w:pPr>
        <w:pStyle w:val="TOC2"/>
        <w:tabs>
          <w:tab w:val="right" w:leader="dot" w:pos="8306"/>
        </w:tabs>
      </w:pPr>
      <w:hyperlink w:anchor="_Toc14317" w:history="1">
        <w:r>
          <w:rPr>
            <w:rFonts w:ascii="仿宋" w:eastAsia="仿宋" w:hAnsi="仿宋" w:cs="仿宋" w:hint="eastAsia"/>
            <w:lang w:eastAsia="zh-CN"/>
          </w:rPr>
          <w:t>(一)、建设区域环境质量现状</w:t>
        </w:r>
        <w:r>
          <w:tab/>
        </w:r>
        <w:r>
          <w:fldChar w:fldCharType="begin"/>
        </w:r>
        <w:r>
          <w:instrText xml:space="preserve"> PAGEREF _Toc14317 \h </w:instrText>
        </w:r>
        <w:r>
          <w:fldChar w:fldCharType="separate"/>
        </w:r>
        <w:r>
          <w:t>34</w:t>
        </w:r>
        <w:r>
          <w:fldChar w:fldCharType="end"/>
        </w:r>
      </w:hyperlink>
    </w:p>
    <w:p>
      <w:pPr>
        <w:pStyle w:val="TOC2"/>
        <w:tabs>
          <w:tab w:val="right" w:leader="dot" w:pos="8306"/>
        </w:tabs>
      </w:pPr>
      <w:hyperlink w:anchor="_Toc25101" w:history="1">
        <w:r>
          <w:rPr>
            <w:rFonts w:ascii="仿宋" w:eastAsia="仿宋" w:hAnsi="仿宋" w:cs="仿宋" w:hint="eastAsia"/>
            <w:lang w:eastAsia="zh-CN"/>
          </w:rPr>
          <w:t>(二)、建设期环境保护</w:t>
        </w:r>
        <w:r>
          <w:tab/>
        </w:r>
        <w:r>
          <w:fldChar w:fldCharType="begin"/>
        </w:r>
        <w:r>
          <w:instrText xml:space="preserve"> PAGEREF _Toc25101 \h </w:instrText>
        </w:r>
        <w:r>
          <w:fldChar w:fldCharType="separate"/>
        </w:r>
        <w:r>
          <w:t>36</w:t>
        </w:r>
        <w:r>
          <w:fldChar w:fldCharType="end"/>
        </w:r>
      </w:hyperlink>
    </w:p>
    <w:p>
      <w:pPr>
        <w:pStyle w:val="TOC2"/>
        <w:tabs>
          <w:tab w:val="right" w:leader="dot" w:pos="8306"/>
        </w:tabs>
      </w:pPr>
      <w:hyperlink w:anchor="_Toc21701" w:history="1">
        <w:r>
          <w:rPr>
            <w:rFonts w:ascii="仿宋" w:eastAsia="仿宋" w:hAnsi="仿宋" w:cs="仿宋" w:hint="eastAsia"/>
            <w:lang w:eastAsia="zh-CN"/>
          </w:rPr>
          <w:t>(三)、运营期环境保护</w:t>
        </w:r>
        <w:r>
          <w:tab/>
        </w:r>
        <w:r>
          <w:fldChar w:fldCharType="begin"/>
        </w:r>
        <w:r>
          <w:instrText xml:space="preserve"> PAGEREF _Toc21701 \h </w:instrText>
        </w:r>
        <w:r>
          <w:fldChar w:fldCharType="separate"/>
        </w:r>
        <w:r>
          <w:t>37</w:t>
        </w:r>
        <w:r>
          <w:fldChar w:fldCharType="end"/>
        </w:r>
      </w:hyperlink>
    </w:p>
    <w:p>
      <w:pPr>
        <w:pStyle w:val="TOC2"/>
        <w:tabs>
          <w:tab w:val="right" w:leader="dot" w:pos="8306"/>
        </w:tabs>
      </w:pPr>
      <w:hyperlink w:anchor="_Toc11779" w:history="1">
        <w:r>
          <w:rPr>
            <w:rFonts w:ascii="仿宋" w:eastAsia="仿宋" w:hAnsi="仿宋" w:cs="仿宋" w:hint="eastAsia"/>
            <w:lang w:eastAsia="zh-CN"/>
          </w:rPr>
          <w:t>(四)、除味剂项目建设对区域经济的影响</w:t>
        </w:r>
        <w:r>
          <w:tab/>
        </w:r>
        <w:r>
          <w:fldChar w:fldCharType="begin"/>
        </w:r>
        <w:r>
          <w:instrText xml:space="preserve"> PAGEREF _Toc11779 \h </w:instrText>
        </w:r>
        <w:r>
          <w:fldChar w:fldCharType="separate"/>
        </w:r>
        <w:r>
          <w:t>39</w:t>
        </w:r>
        <w:r>
          <w:fldChar w:fldCharType="end"/>
        </w:r>
      </w:hyperlink>
    </w:p>
    <w:p>
      <w:pPr>
        <w:pStyle w:val="TOC2"/>
        <w:tabs>
          <w:tab w:val="right" w:leader="dot" w:pos="8306"/>
        </w:tabs>
      </w:pPr>
      <w:hyperlink w:anchor="_Toc16397" w:history="1">
        <w:r>
          <w:rPr>
            <w:rFonts w:ascii="仿宋" w:eastAsia="仿宋" w:hAnsi="仿宋" w:cs="仿宋" w:hint="eastAsia"/>
            <w:lang w:eastAsia="zh-CN"/>
          </w:rPr>
          <w:t>(五)、废弃物处理</w:t>
        </w:r>
        <w:r>
          <w:tab/>
        </w:r>
        <w:r>
          <w:fldChar w:fldCharType="begin"/>
        </w:r>
        <w:r>
          <w:instrText xml:space="preserve"> PAGEREF _Toc16397 \h </w:instrText>
        </w:r>
        <w:r>
          <w:fldChar w:fldCharType="separate"/>
        </w:r>
        <w:r>
          <w:t>40</w:t>
        </w:r>
        <w:r>
          <w:fldChar w:fldCharType="end"/>
        </w:r>
      </w:hyperlink>
    </w:p>
    <w:p>
      <w:pPr>
        <w:pStyle w:val="TOC2"/>
        <w:tabs>
          <w:tab w:val="right" w:leader="dot" w:pos="8306"/>
        </w:tabs>
      </w:pPr>
      <w:hyperlink w:anchor="_Toc23248" w:history="1">
        <w:r>
          <w:rPr>
            <w:rFonts w:ascii="仿宋" w:eastAsia="仿宋" w:hAnsi="仿宋" w:cs="仿宋" w:hint="eastAsia"/>
            <w:lang w:eastAsia="zh-CN"/>
          </w:rPr>
          <w:t>(六)、特殊环境影响分析</w:t>
        </w:r>
        <w:r>
          <w:tab/>
        </w:r>
        <w:r>
          <w:fldChar w:fldCharType="begin"/>
        </w:r>
        <w:r>
          <w:instrText xml:space="preserve"> PAGEREF _Toc23248 \h </w:instrText>
        </w:r>
        <w:r>
          <w:fldChar w:fldCharType="separate"/>
        </w:r>
        <w:r>
          <w:t>42</w:t>
        </w:r>
        <w:r>
          <w:fldChar w:fldCharType="end"/>
        </w:r>
      </w:hyperlink>
    </w:p>
    <w:p>
      <w:pPr>
        <w:pStyle w:val="TOC2"/>
        <w:tabs>
          <w:tab w:val="right" w:leader="dot" w:pos="8306"/>
        </w:tabs>
      </w:pPr>
      <w:hyperlink w:anchor="_Toc22866" w:history="1">
        <w:r>
          <w:rPr>
            <w:rFonts w:ascii="仿宋" w:eastAsia="仿宋" w:hAnsi="仿宋" w:cs="仿宋" w:hint="eastAsia"/>
            <w:lang w:eastAsia="zh-CN"/>
          </w:rPr>
          <w:t>(七)、清洁生产</w:t>
        </w:r>
        <w:r>
          <w:tab/>
        </w:r>
        <w:r>
          <w:fldChar w:fldCharType="begin"/>
        </w:r>
        <w:r>
          <w:instrText xml:space="preserve"> PAGEREF _Toc22866 \h </w:instrText>
        </w:r>
        <w:r>
          <w:fldChar w:fldCharType="separate"/>
        </w:r>
        <w:r>
          <w:t>43</w:t>
        </w:r>
        <w:r>
          <w:fldChar w:fldCharType="end"/>
        </w:r>
      </w:hyperlink>
    </w:p>
    <w:p>
      <w:pPr>
        <w:pStyle w:val="TOC2"/>
        <w:tabs>
          <w:tab w:val="right" w:leader="dot" w:pos="8306"/>
        </w:tabs>
      </w:pPr>
      <w:hyperlink w:anchor="_Toc27930" w:history="1">
        <w:r>
          <w:rPr>
            <w:rFonts w:ascii="仿宋" w:eastAsia="仿宋" w:hAnsi="仿宋" w:cs="仿宋" w:hint="eastAsia"/>
            <w:lang w:eastAsia="zh-CN"/>
          </w:rPr>
          <w:t>(八)、环境保护综合评价</w:t>
        </w:r>
        <w:r>
          <w:tab/>
        </w:r>
        <w:r>
          <w:fldChar w:fldCharType="begin"/>
        </w:r>
        <w:r>
          <w:instrText xml:space="preserve"> PAGEREF _Toc27930 \h </w:instrText>
        </w:r>
        <w:r>
          <w:fldChar w:fldCharType="separate"/>
        </w:r>
        <w:r>
          <w:t>44</w:t>
        </w:r>
        <w:r>
          <w:fldChar w:fldCharType="end"/>
        </w:r>
      </w:hyperlink>
    </w:p>
    <w:p>
      <w:pPr>
        <w:pStyle w:val="TOC1"/>
        <w:tabs>
          <w:tab w:val="right" w:leader="dot" w:pos="8306"/>
        </w:tabs>
      </w:pPr>
      <w:hyperlink w:anchor="_Toc20679" w:history="1">
        <w:r>
          <w:rPr>
            <w:rFonts w:ascii="仿宋" w:eastAsia="仿宋" w:hAnsi="仿宋" w:cs="仿宋" w:hint="eastAsia"/>
            <w:lang w:eastAsia="zh-CN"/>
          </w:rPr>
          <w:t>十三、除味剂项目实施时间节点</w:t>
        </w:r>
        <w:r>
          <w:tab/>
        </w:r>
        <w:r>
          <w:fldChar w:fldCharType="begin"/>
        </w:r>
        <w:r>
          <w:instrText xml:space="preserve"> PAGEREF _Toc20679 \h </w:instrText>
        </w:r>
        <w:r>
          <w:fldChar w:fldCharType="separate"/>
        </w:r>
        <w:r>
          <w:t>45</w:t>
        </w:r>
        <w:r>
          <w:fldChar w:fldCharType="end"/>
        </w:r>
      </w:hyperlink>
    </w:p>
    <w:p>
      <w:pPr>
        <w:pStyle w:val="TOC2"/>
        <w:tabs>
          <w:tab w:val="right" w:leader="dot" w:pos="8306"/>
        </w:tabs>
      </w:pPr>
      <w:hyperlink w:anchor="_Toc8675" w:history="1">
        <w:r>
          <w:rPr>
            <w:rFonts w:ascii="仿宋" w:eastAsia="仿宋" w:hAnsi="仿宋" w:cs="仿宋" w:hint="eastAsia"/>
            <w:lang w:eastAsia="zh-CN"/>
          </w:rPr>
          <w:t>(一)、除味剂项目启动阶段时间节点</w:t>
        </w:r>
        <w:r>
          <w:tab/>
        </w:r>
        <w:r>
          <w:fldChar w:fldCharType="begin"/>
        </w:r>
        <w:r>
          <w:instrText xml:space="preserve"> PAGEREF _Toc8675 \h </w:instrText>
        </w:r>
        <w:r>
          <w:fldChar w:fldCharType="separate"/>
        </w:r>
        <w:r>
          <w:t>45</w:t>
        </w:r>
        <w:r>
          <w:fldChar w:fldCharType="end"/>
        </w:r>
      </w:hyperlink>
    </w:p>
    <w:p>
      <w:pPr>
        <w:pStyle w:val="TOC2"/>
        <w:tabs>
          <w:tab w:val="right" w:leader="dot" w:pos="8306"/>
        </w:tabs>
      </w:pPr>
      <w:hyperlink w:anchor="_Toc28310" w:history="1">
        <w:r>
          <w:rPr>
            <w:rFonts w:ascii="仿宋" w:eastAsia="仿宋" w:hAnsi="仿宋" w:cs="仿宋" w:hint="eastAsia"/>
            <w:lang w:eastAsia="zh-CN"/>
          </w:rPr>
          <w:t>(二)、除味剂项目执行阶段时间节点</w:t>
        </w:r>
        <w:r>
          <w:tab/>
        </w:r>
        <w:r>
          <w:fldChar w:fldCharType="begin"/>
        </w:r>
        <w:r>
          <w:instrText xml:space="preserve"> PAGEREF _Toc28310 \h </w:instrText>
        </w:r>
        <w:r>
          <w:fldChar w:fldCharType="separate"/>
        </w:r>
        <w:r>
          <w:t>46</w:t>
        </w:r>
        <w:r>
          <w:fldChar w:fldCharType="end"/>
        </w:r>
      </w:hyperlink>
    </w:p>
    <w:p>
      <w:pPr>
        <w:pStyle w:val="TOC2"/>
        <w:tabs>
          <w:tab w:val="right" w:leader="dot" w:pos="8306"/>
        </w:tabs>
      </w:pPr>
      <w:hyperlink w:anchor="_Toc27411" w:history="1">
        <w:r>
          <w:rPr>
            <w:rFonts w:ascii="仿宋" w:eastAsia="仿宋" w:hAnsi="仿宋" w:cs="仿宋" w:hint="eastAsia"/>
            <w:lang w:eastAsia="zh-CN"/>
          </w:rPr>
          <w:t>(三)、除味剂项目完成阶段时间节点</w:t>
        </w:r>
        <w:r>
          <w:tab/>
        </w:r>
        <w:r>
          <w:fldChar w:fldCharType="begin"/>
        </w:r>
        <w:r>
          <w:instrText xml:space="preserve"> PAGEREF _Toc27411 \h </w:instrText>
        </w:r>
        <w:r>
          <w:fldChar w:fldCharType="separate"/>
        </w:r>
        <w:r>
          <w:t>47</w:t>
        </w:r>
        <w:r>
          <w:fldChar w:fldCharType="end"/>
        </w:r>
      </w:hyperlink>
    </w:p>
    <w:p>
      <w:pPr>
        <w:pStyle w:val="TOC1"/>
        <w:tabs>
          <w:tab w:val="right" w:leader="dot" w:pos="8306"/>
        </w:tabs>
      </w:pPr>
      <w:hyperlink w:anchor="_Toc9677" w:history="1">
        <w:r>
          <w:rPr>
            <w:rFonts w:ascii="仿宋" w:eastAsia="仿宋" w:hAnsi="仿宋" w:cs="仿宋" w:hint="eastAsia"/>
            <w:lang w:eastAsia="zh-CN"/>
          </w:rPr>
          <w:t>十四、风险识别与分类</w:t>
        </w:r>
        <w:r>
          <w:tab/>
        </w:r>
        <w:r>
          <w:fldChar w:fldCharType="begin"/>
        </w:r>
        <w:r>
          <w:instrText xml:space="preserve"> PAGEREF _Toc9677 \h </w:instrText>
        </w:r>
        <w:r>
          <w:fldChar w:fldCharType="separate"/>
        </w:r>
        <w:r>
          <w:t>48</w:t>
        </w:r>
        <w:r>
          <w:fldChar w:fldCharType="end"/>
        </w:r>
      </w:hyperlink>
    </w:p>
    <w:p>
      <w:pPr>
        <w:pStyle w:val="TOC2"/>
        <w:tabs>
          <w:tab w:val="right" w:leader="dot" w:pos="8306"/>
        </w:tabs>
      </w:pPr>
      <w:hyperlink w:anchor="_Toc7487" w:history="1">
        <w:r>
          <w:rPr>
            <w:rFonts w:ascii="仿宋" w:eastAsia="仿宋" w:hAnsi="仿宋" w:cs="仿宋" w:hint="eastAsia"/>
            <w:lang w:eastAsia="zh-CN"/>
          </w:rPr>
          <w:t>(一)、风险识别</w:t>
        </w:r>
        <w:r>
          <w:tab/>
        </w:r>
        <w:r>
          <w:fldChar w:fldCharType="begin"/>
        </w:r>
        <w:r>
          <w:instrText xml:space="preserve"> PAGEREF _Toc7487 \h </w:instrText>
        </w:r>
        <w:r>
          <w:fldChar w:fldCharType="separate"/>
        </w:r>
        <w:r>
          <w:t>48</w:t>
        </w:r>
        <w:r>
          <w:fldChar w:fldCharType="end"/>
        </w:r>
      </w:hyperlink>
    </w:p>
    <w:p>
      <w:pPr>
        <w:pStyle w:val="TOC2"/>
        <w:tabs>
          <w:tab w:val="right" w:leader="dot" w:pos="8306"/>
        </w:tabs>
      </w:pPr>
      <w:hyperlink w:anchor="_Toc22396" w:history="1">
        <w:r>
          <w:rPr>
            <w:rFonts w:ascii="仿宋" w:eastAsia="仿宋" w:hAnsi="仿宋" w:cs="仿宋" w:hint="eastAsia"/>
            <w:lang w:eastAsia="zh-CN"/>
          </w:rPr>
          <w:t>(二)、风险分类</w:t>
        </w:r>
        <w:r>
          <w:tab/>
        </w:r>
        <w:r>
          <w:fldChar w:fldCharType="begin"/>
        </w:r>
        <w:r>
          <w:instrText xml:space="preserve"> PAGEREF _Toc22396 \h </w:instrText>
        </w:r>
        <w:r>
          <w:fldChar w:fldCharType="separate"/>
        </w:r>
        <w:r>
          <w:t>49</w:t>
        </w:r>
        <w:r>
          <w:fldChar w:fldCharType="end"/>
        </w:r>
      </w:hyperlink>
    </w:p>
    <w:p>
      <w:pPr>
        <w:pStyle w:val="TOC1"/>
        <w:tabs>
          <w:tab w:val="right" w:leader="dot" w:pos="8306"/>
        </w:tabs>
      </w:pPr>
      <w:hyperlink w:anchor="_Toc16572" w:history="1">
        <w:r>
          <w:rPr>
            <w:rFonts w:ascii="仿宋" w:eastAsia="仿宋" w:hAnsi="仿宋" w:cs="仿宋" w:hint="eastAsia"/>
            <w:lang w:eastAsia="zh-CN"/>
          </w:rPr>
          <w:t>十五、利益相关者分析与沟通计划</w:t>
        </w:r>
        <w:r>
          <w:tab/>
        </w:r>
        <w:r>
          <w:fldChar w:fldCharType="begin"/>
        </w:r>
        <w:r>
          <w:instrText xml:space="preserve"> PAGEREF _Toc16572 \h </w:instrText>
        </w:r>
        <w:r>
          <w:fldChar w:fldCharType="separate"/>
        </w:r>
        <w:r>
          <w:t>51</w:t>
        </w:r>
        <w:r>
          <w:fldChar w:fldCharType="end"/>
        </w:r>
      </w:hyperlink>
    </w:p>
    <w:p>
      <w:pPr>
        <w:pStyle w:val="TOC2"/>
        <w:tabs>
          <w:tab w:val="right" w:leader="dot" w:pos="8306"/>
        </w:tabs>
      </w:pPr>
      <w:hyperlink w:anchor="_Toc4100" w:history="1">
        <w:r>
          <w:rPr>
            <w:rFonts w:ascii="仿宋" w:eastAsia="仿宋" w:hAnsi="仿宋" w:cs="仿宋" w:hint="eastAsia"/>
            <w:lang w:eastAsia="zh-CN"/>
          </w:rPr>
          <w:t>(一)、利益相关者分析</w:t>
        </w:r>
        <w:r>
          <w:tab/>
        </w:r>
        <w:r>
          <w:fldChar w:fldCharType="begin"/>
        </w:r>
        <w:r>
          <w:instrText xml:space="preserve"> PAGEREF _Toc4100 \h </w:instrText>
        </w:r>
        <w:r>
          <w:fldChar w:fldCharType="separate"/>
        </w:r>
        <w:r>
          <w:t>51</w:t>
        </w:r>
        <w:r>
          <w:fldChar w:fldCharType="end"/>
        </w:r>
      </w:hyperlink>
    </w:p>
    <w:p>
      <w:pPr>
        <w:pStyle w:val="TOC2"/>
        <w:tabs>
          <w:tab w:val="right" w:leader="dot" w:pos="8306"/>
        </w:tabs>
      </w:pPr>
      <w:hyperlink w:anchor="_Toc18501" w:history="1">
        <w:r>
          <w:rPr>
            <w:rFonts w:ascii="仿宋" w:eastAsia="仿宋" w:hAnsi="仿宋" w:cs="仿宋" w:hint="eastAsia"/>
            <w:lang w:eastAsia="zh-CN"/>
          </w:rPr>
          <w:t>(二)、沟通计划</w:t>
        </w:r>
        <w:r>
          <w:tab/>
        </w:r>
        <w:r>
          <w:fldChar w:fldCharType="begin"/>
        </w:r>
        <w:r>
          <w:instrText xml:space="preserve"> PAGEREF _Toc18501 \h </w:instrText>
        </w:r>
        <w:r>
          <w:fldChar w:fldCharType="separate"/>
        </w:r>
        <w:r>
          <w:t>52</w:t>
        </w:r>
        <w:r>
          <w:fldChar w:fldCharType="end"/>
        </w:r>
      </w:hyperlink>
    </w:p>
    <w:p>
      <w:pPr>
        <w:pStyle w:val="TOC1"/>
        <w:tabs>
          <w:tab w:val="right" w:leader="dot" w:pos="8306"/>
        </w:tabs>
      </w:pPr>
      <w:hyperlink w:anchor="_Toc6058" w:history="1">
        <w:r>
          <w:rPr>
            <w:rFonts w:ascii="仿宋" w:eastAsia="仿宋" w:hAnsi="仿宋" w:cs="仿宋" w:hint="eastAsia"/>
            <w:lang w:eastAsia="zh-CN"/>
          </w:rPr>
          <w:t>十六、营销与推广策略</w:t>
        </w:r>
        <w:r>
          <w:tab/>
        </w:r>
        <w:r>
          <w:fldChar w:fldCharType="begin"/>
        </w:r>
        <w:r>
          <w:instrText xml:space="preserve"> PAGEREF _Toc6058 \h </w:instrText>
        </w:r>
        <w:r>
          <w:fldChar w:fldCharType="separate"/>
        </w:r>
        <w:r>
          <w:t>53</w:t>
        </w:r>
        <w:r>
          <w:fldChar w:fldCharType="end"/>
        </w:r>
      </w:hyperlink>
    </w:p>
    <w:p>
      <w:pPr>
        <w:pStyle w:val="TOC2"/>
        <w:tabs>
          <w:tab w:val="right" w:leader="dot" w:pos="8306"/>
        </w:tabs>
      </w:pPr>
      <w:hyperlink w:anchor="_Toc16818" w:history="1">
        <w:r>
          <w:rPr>
            <w:rFonts w:ascii="仿宋" w:eastAsia="仿宋" w:hAnsi="仿宋" w:cs="仿宋" w:hint="eastAsia"/>
            <w:lang w:eastAsia="zh-CN"/>
          </w:rPr>
          <w:t>(一)、产品/服务定位与特点</w:t>
        </w:r>
        <w:r>
          <w:tab/>
        </w:r>
        <w:r>
          <w:fldChar w:fldCharType="begin"/>
        </w:r>
        <w:r>
          <w:instrText xml:space="preserve"> PAGEREF _Toc16818 \h </w:instrText>
        </w:r>
        <w:r>
          <w:fldChar w:fldCharType="separate"/>
        </w:r>
        <w:r>
          <w:t>53</w:t>
        </w:r>
        <w:r>
          <w:fldChar w:fldCharType="end"/>
        </w:r>
      </w:hyperlink>
    </w:p>
    <w:p>
      <w:pPr>
        <w:pStyle w:val="TOC2"/>
        <w:tabs>
          <w:tab w:val="right" w:leader="dot" w:pos="8306"/>
        </w:tabs>
      </w:pPr>
      <w:hyperlink w:anchor="_Toc14565" w:history="1">
        <w:r>
          <w:rPr>
            <w:rFonts w:ascii="仿宋" w:eastAsia="仿宋" w:hAnsi="仿宋" w:cs="仿宋" w:hint="eastAsia"/>
            <w:lang w:eastAsia="zh-CN"/>
          </w:rPr>
          <w:t>(二)、市场定位与竞争分析</w:t>
        </w:r>
        <w:r>
          <w:tab/>
        </w:r>
        <w:r>
          <w:fldChar w:fldCharType="begin"/>
        </w:r>
        <w:r>
          <w:instrText xml:space="preserve"> PAGEREF _Toc14565 \h </w:instrText>
        </w:r>
        <w:r>
          <w:fldChar w:fldCharType="separate"/>
        </w:r>
        <w:r>
          <w:t>55</w:t>
        </w:r>
        <w:r>
          <w:fldChar w:fldCharType="end"/>
        </w:r>
      </w:hyperlink>
    </w:p>
    <w:p>
      <w:pPr>
        <w:pStyle w:val="TOC2"/>
        <w:tabs>
          <w:tab w:val="right" w:leader="dot" w:pos="8306"/>
        </w:tabs>
      </w:pPr>
      <w:hyperlink w:anchor="_Toc31129" w:history="1">
        <w:r>
          <w:rPr>
            <w:rFonts w:ascii="仿宋" w:eastAsia="仿宋" w:hAnsi="仿宋" w:cs="仿宋" w:hint="eastAsia"/>
            <w:lang w:eastAsia="zh-CN"/>
          </w:rPr>
          <w:t>(三)、营销渠道与策略</w:t>
        </w:r>
        <w:r>
          <w:tab/>
        </w:r>
        <w:r>
          <w:fldChar w:fldCharType="begin"/>
        </w:r>
        <w:r>
          <w:instrText xml:space="preserve"> PAGEREF _Toc31129 \h </w:instrText>
        </w:r>
        <w:r>
          <w:fldChar w:fldCharType="separate"/>
        </w:r>
        <w:r>
          <w:t>56</w:t>
        </w:r>
        <w:r>
          <w:fldChar w:fldCharType="end"/>
        </w:r>
      </w:hyperlink>
    </w:p>
    <w:p>
      <w:pPr>
        <w:pStyle w:val="TOC2"/>
        <w:tabs>
          <w:tab w:val="right" w:leader="dot" w:pos="8306"/>
        </w:tabs>
      </w:pPr>
      <w:hyperlink w:anchor="_Toc29189" w:history="1">
        <w:r>
          <w:rPr>
            <w:rFonts w:ascii="仿宋" w:eastAsia="仿宋" w:hAnsi="仿宋" w:cs="仿宋" w:hint="eastAsia"/>
            <w:lang w:eastAsia="zh-CN"/>
          </w:rPr>
          <w:t>(四)、推广与宣传活动</w:t>
        </w:r>
        <w:r>
          <w:tab/>
        </w:r>
        <w:r>
          <w:fldChar w:fldCharType="begin"/>
        </w:r>
        <w:r>
          <w:instrText xml:space="preserve"> PAGEREF _Toc29189 \h </w:instrText>
        </w:r>
        <w:r>
          <w:fldChar w:fldCharType="separate"/>
        </w:r>
        <w:r>
          <w:t>57</w:t>
        </w:r>
        <w:r>
          <w:fldChar w:fldCharType="end"/>
        </w:r>
      </w:hyperlink>
    </w:p>
    <w:p>
      <w:pPr>
        <w:pStyle w:val="TOC1"/>
        <w:tabs>
          <w:tab w:val="right" w:leader="dot" w:pos="8306"/>
        </w:tabs>
      </w:pPr>
      <w:hyperlink w:anchor="_Toc4308" w:history="1">
        <w:r>
          <w:rPr>
            <w:rFonts w:ascii="仿宋" w:eastAsia="仿宋" w:hAnsi="仿宋" w:cs="仿宋" w:hint="eastAsia"/>
            <w:lang w:eastAsia="zh-CN"/>
          </w:rPr>
          <w:t>十七、供应链管理</w:t>
        </w:r>
        <w:r>
          <w:tab/>
        </w:r>
        <w:r>
          <w:fldChar w:fldCharType="begin"/>
        </w:r>
        <w:r>
          <w:instrText xml:space="preserve"> PAGEREF _Toc4308 \h </w:instrText>
        </w:r>
        <w:r>
          <w:fldChar w:fldCharType="separate"/>
        </w:r>
        <w:r>
          <w:t>63</w:t>
        </w:r>
        <w:r>
          <w:fldChar w:fldCharType="end"/>
        </w:r>
      </w:hyperlink>
    </w:p>
    <w:p>
      <w:pPr>
        <w:pStyle w:val="TOC2"/>
        <w:tabs>
          <w:tab w:val="right" w:leader="dot" w:pos="8306"/>
        </w:tabs>
      </w:pPr>
      <w:hyperlink w:anchor="_Toc13603" w:history="1">
        <w:r>
          <w:rPr>
            <w:rFonts w:ascii="仿宋" w:eastAsia="仿宋" w:hAnsi="仿宋" w:cs="仿宋" w:hint="eastAsia"/>
            <w:lang w:eastAsia="zh-CN"/>
          </w:rPr>
          <w:t>(一)、供应链战略规划</w:t>
        </w:r>
        <w:r>
          <w:tab/>
        </w:r>
        <w:r>
          <w:fldChar w:fldCharType="begin"/>
        </w:r>
        <w:r>
          <w:instrText xml:space="preserve"> PAGEREF _Toc13603 \h </w:instrText>
        </w:r>
        <w:r>
          <w:fldChar w:fldCharType="separate"/>
        </w:r>
        <w:r>
          <w:t>63</w:t>
        </w:r>
        <w:r>
          <w:fldChar w:fldCharType="end"/>
        </w:r>
      </w:hyperlink>
    </w:p>
    <w:p>
      <w:pPr>
        <w:pStyle w:val="TOC2"/>
        <w:tabs>
          <w:tab w:val="right" w:leader="dot" w:pos="8306"/>
        </w:tabs>
      </w:pPr>
      <w:hyperlink w:anchor="_Toc15156" w:history="1">
        <w:r>
          <w:rPr>
            <w:rFonts w:ascii="仿宋" w:eastAsia="仿宋" w:hAnsi="仿宋" w:cs="仿宋" w:hint="eastAsia"/>
            <w:lang w:eastAsia="zh-CN"/>
          </w:rPr>
          <w:t>(二)、供应商选择与合作</w:t>
        </w:r>
        <w:r>
          <w:tab/>
        </w:r>
        <w:r>
          <w:fldChar w:fldCharType="begin"/>
        </w:r>
        <w:r>
          <w:instrText xml:space="preserve"> PAGEREF _Toc15156 \h </w:instrText>
        </w:r>
        <w:r>
          <w:fldChar w:fldCharType="separate"/>
        </w:r>
        <w:r>
          <w:t>64</w:t>
        </w:r>
        <w:r>
          <w:fldChar w:fldCharType="end"/>
        </w:r>
      </w:hyperlink>
    </w:p>
    <w:p>
      <w:pPr>
        <w:pStyle w:val="TOC2"/>
        <w:tabs>
          <w:tab w:val="right" w:leader="dot" w:pos="8306"/>
        </w:tabs>
      </w:pPr>
      <w:hyperlink w:anchor="_Toc12407" w:history="1">
        <w:r>
          <w:rPr>
            <w:rFonts w:ascii="仿宋" w:eastAsia="仿宋" w:hAnsi="仿宋" w:cs="仿宋" w:hint="eastAsia"/>
            <w:lang w:eastAsia="zh-CN"/>
          </w:rPr>
          <w:t>(三)、物流与库存管理</w:t>
        </w:r>
        <w:r>
          <w:tab/>
        </w:r>
        <w:r>
          <w:fldChar w:fldCharType="begin"/>
        </w:r>
        <w:r>
          <w:instrText xml:space="preserve"> PAGEREF _Toc12407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79"/>
      <w:r>
        <w:rPr>
          <w:rFonts w:ascii="仿宋" w:eastAsia="仿宋" w:hAnsi="仿宋" w:cs="仿宋" w:hint="eastAsia"/>
          <w:sz w:val="28"/>
          <w:lang w:eastAsia="zh-CN"/>
        </w:rPr>
        <w:t>一、除味剂项目概论</w:t>
      </w:r>
      <w:bookmarkEnd w:id="2"/>
    </w:p>
    <w:p>
      <w:pPr>
        <w:pStyle w:val="Heading2"/>
        <w:rPr>
          <w:rFonts w:ascii="仿宋" w:eastAsia="仿宋" w:hAnsi="仿宋" w:cs="仿宋" w:hint="eastAsia"/>
          <w:lang w:eastAsia="zh-CN"/>
        </w:rPr>
      </w:pPr>
      <w:bookmarkStart w:id="3" w:name="_Toc3354"/>
      <w:r>
        <w:rPr>
          <w:rFonts w:ascii="仿宋" w:eastAsia="仿宋" w:hAnsi="仿宋" w:cs="仿宋" w:hint="eastAsia"/>
          <w:lang w:eastAsia="zh-CN"/>
        </w:rPr>
        <w:t>(一)、除味剂项目概况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起源追溯至对市场的深入洞察。市场的不断演变与变革为除味剂项目提供了难得的机遇。当前市场存在的需求缺口和变革的大环境共同构成了除味剂项目的背景。这个除味剂项目旨在充分利用市场机遇，填补行业中尚未满足的需求，为客户提供全新的解决方案。市场的变革和需求的增长使得这个除味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除味剂项目名称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正式命名为除味剂。这个名称不仅仅是一个标识，更代表了除味剂项目的核心理念和愿景。它蕴含着除味剂项目所要解决问题的关键字，具有强烈的表达和辨识度，为除味剂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除味剂项目目标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核心目标是提供一种全新、高效的解决方案，满足客户日益增长的需求。除味剂项目追求的不仅仅是满足市场需求，更是在市场中获得卓越的竞争优势。通过不断提升产品或服务的质量和创新水平，除味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除味剂项目范围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全面涵盖了产品研发、制造、市场推广和售后服务，确保从产品设计到最终用户体验的全方位关注。这一全面的除味剂项目范围是为了确保除味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除味剂项目时间表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除味剂项目计划在未来18个月内完成，包括研发、测试、市场试点和正式推出等不同阶段。这个时间表的合理设计是为了确保除味剂项目各个阶段的顺利推进，以便按时交付高质量的成果。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除味剂项目预算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除味剂项目总预算估算为XX百万美元，主要分配在研发、市场推广、人员培训和运营等方面。这一充足的预算为除味剂项目提供了充足的资源，确保除味剂项目在各个方面都能取得优异的表现。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除味剂项目风险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除味剂项目可能面临的风险包括市场接受度低、技术难题、竞争激烈等。除味剂项目团队已经制定了相应的风险应对计划，通过前瞻性的风险管理，确保除味剂项目在面对不确定性时能够迅速做出应对。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除味剂项目团队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除味剂项目汇聚了一支经验丰富、多领域专业素养的核心团队，确保除味剂项目在各个方面都能拥有高水平的执行力。团队的协同作战是除味剂项目成功的关键因素之一。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除味剂项目背景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除味剂项目的背景根植于市场对更高效、创新产品的渴望，同时也受到科技发展对行业格局的深刻改变的影响。这为除味剂项目提供了广阔的发展空间和市场需求。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除味剂项目现状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截至目前，除味剂项目已完成市场调研和技术验证，取得了初步的成功。这为除味剂项目在未来的发展奠定了坚实的基础，为更远大的目标打下了坚实的基石。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548"/>
      <w:r>
        <w:rPr>
          <w:rFonts w:ascii="仿宋" w:eastAsia="仿宋" w:hAnsi="仿宋" w:cs="仿宋" w:hint="eastAsia"/>
          <w:sz w:val="28"/>
          <w:lang w:eastAsia="zh-CN"/>
        </w:rPr>
        <w:t>(二)、除味剂项目目标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keyword》除味剂项目首要业务目标是在市场中占据有利地位，实现产品/服务的成功推广和销售。通过不断提升产品质量、创新性，除味剂项目追求成为行业中的领导者，赢得更多客户的青睐。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在科技迅速发展的时代，除味剂项目着眼于技术创新。通过持续的研发和技术升级，除味剂项目旨在推出更具创新性的产品或服务，以满足市场对新鲜、先进解决方案的需求。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为了建立可持续的客户关系，除味剂项目设定了客户满意度目标。通过提供卓越的产品质量和优质的客户服务，除味剂项目追求赢得客户的信任和忠诚度，确保他们的满意度达到行业领先水平。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除味剂项目注重社会责任和可持续发展。通过实施环保、社会责任除味剂项目，除味剂项目致力于在经济发展的同时保护环境，促进社会公平，实现可持续经营。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除味剂项目的团队是实现目标的核心驱动力。因此，除味剂项目设定了团队发展目标，包括提升团队成员的专业技能、培养领导力，以及搭建协同高效的团队工作氛围。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335"/>
      <w:r>
        <w:rPr>
          <w:rFonts w:ascii="仿宋" w:eastAsia="仿宋" w:hAnsi="仿宋" w:cs="仿宋" w:hint="eastAsia"/>
          <w:sz w:val="28"/>
          <w:lang w:eastAsia="zh-CN"/>
        </w:rPr>
        <w:t>(三)、除味剂项目提出的理由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除味剂项目提出的理由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源于对市场机遇的深刻洞察。当前市场中存在的需求缺口和行业发展趋势表明，有巨大的商业机会等待被开发。通过准确捕捉市场机遇，除味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理念基于对技术创新的信仰。通过持续的研发和技术投入，除味剂项目有望推出更具创新性的产品或服务。在科技飞速发展的当下，除味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是为了增强企业的行业竞争力。通过提升产品或服务的质量和独特性，除味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响应了消费者需求的变化。随着社会和科技的不断发展，消费者对产品和服务的需求也在发生变化。通过深入了解并及时回应消费者的新需求，除味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除味剂项目的提出是企业战略发展规划的一部分。在面对日益激烈的市场竞争和不断变化的商业环境中，除味剂项目作为企业战略的一环，旨在为企业开辟新的增长领域，巩固企业在行业中的地位。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除味剂项目的提出不仅仅是基于商业考量，还注重社会责任。通过推出环保、社会责任等方面的除味剂项目，除味剂企业可以在社会中树立积极形象，为社会做出积极贡献，实现经济效益和社会效益的双赢。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除味剂项目的提出反映了对利益相关者期望的关注。包括客户、员工、投资者等利益相关者在企业发展中都有着各自的期望，除味剂项目力求在满足这些期望的同时，取得更大的共赢。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571"/>
      <w:r>
        <w:rPr>
          <w:rFonts w:ascii="仿宋" w:eastAsia="仿宋" w:hAnsi="仿宋" w:cs="仿宋" w:hint="eastAsia"/>
          <w:sz w:val="28"/>
          <w:lang w:eastAsia="zh-CN"/>
        </w:rPr>
        <w:t>(四)、除味剂项目意义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在实施除味剂项目的过程中，我们不仅仅是在追逐商业成功，更是为企业和社会的多个层面创造了深远的意义。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首要意义在于提升企业的市场竞争力。通过持续的创新和对产品质量的高标准要求，除味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味剂项目的推进将促使行业技术水平的提升。通过引入先进技术和创新性解决方案，除味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在社会层面，除味剂项目不仅创造了大量就业机会，提高了就业水平，还注重社会责任和环保。通过参与社会公益事业和推动环保除味剂项目，除味剂项目为社会贡献了一份力量，体现了企业对社会的积极回馈。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综合而言，除味剂项目意义重大，不仅推动了企业的发展，也为行业和社会的进步贡献了积极力量。这是一个全面而深刻的影响，将在未来产生可持续的正面效应。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795"/>
      <w:r>
        <w:rPr>
          <w:rFonts w:ascii="仿宋" w:eastAsia="仿宋" w:hAnsi="仿宋" w:cs="仿宋" w:hint="eastAsia"/>
          <w:sz w:val="28"/>
          <w:lang w:eastAsia="zh-CN"/>
        </w:rPr>
        <w:t>(五)、除味剂项目背景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在当今迅猛发展的商业环境中，除味剂项目的动因根植于对多方面因素的审慎考量。这个除味剂项目的提出并非孤立的决策，而是对企业所处背景深入思考的产物。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市场的不断演变是除味剂项目背后的首要原因。科技的迅速发展和全球市场的快速变化使得企业必须灵活应对。除味剂项目应运而生，旨在通过创新性的解决方案迎合市场的多变需求，赢得竞争中的先机。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竞争的激烈程度也是除味剂项目背景中不可忽视的一环。企业需要在激烈竞争中脱颖而出，为此，除味剂项目致力于打破常规，提供独特的价值主张，以吸引客户并确保市场份额的增长。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技术的迅速发展为企业带来了机遇与挑战。作为除味剂项目启动的背景之一，对新兴技术的应用将有助于提升企业的技术水平，使其在不断演进的商业环境中保持竞争优势。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此外，社会对企业责任的期望也在逐渐升高。除味剂项目充分融入了社会责任的理念，通过可持续经营和社会公益除味剂项目，企图为社会贡献一份力量，在商业成功的同时关注社会价值。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57"/>
      <w:r>
        <w:rPr>
          <w:rFonts w:ascii="仿宋" w:eastAsia="仿宋" w:hAnsi="仿宋" w:cs="仿宋" w:hint="eastAsia"/>
          <w:sz w:val="28"/>
          <w:lang w:eastAsia="zh-CN"/>
        </w:rPr>
        <w:t>二、除味剂项目文档管理</w:t>
      </w:r>
      <w:bookmarkEnd w:id="8"/>
    </w:p>
    <w:p>
      <w:pPr>
        <w:pStyle w:val="Heading2"/>
        <w:rPr>
          <w:rFonts w:ascii="仿宋" w:eastAsia="仿宋" w:hAnsi="仿宋" w:cs="仿宋" w:hint="eastAsia"/>
          <w:lang w:eastAsia="zh-CN"/>
        </w:rPr>
      </w:pPr>
      <w:bookmarkStart w:id="9" w:name="_Toc19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除味剂项目高度重视文档的质量和准确性，以支持除味剂项目的各项活动和决策。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文档的编制始于除味剂项目计划的初期，我们制定了详细的文档编制计划，明确了每个文档的内容、格式和编写责任人。在除味剂项目启动阶段，我们首先编制了除味剂项目章程，明确定义了除味剂项目的目标、范围、风险等关键要素。随后，除味剂项目团队根据计划陆续编制了需求文档、设计文档、测试文档等各类文档，确保除味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味剂项目管理中的重要环节，旨在确保除味剂项目文档符合质量标准和除味剂项目需求。在除味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除了内部审查，我们还进行了外部审查，邀请除味剂项目相关利益方和专业领域的专家对文档进行独立审查。这有助于获取更全面、客观的反馈，确保除味剂项目文档不仅符合内部标准，也满足外部需求。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除味剂项目在文档编制与审查方面建立了严格的管理机制，通过规范的流程和多维度的审查，确保除味剂项目文档的质量、准确性和可靠性，为除味剂项目的顺利推进提供了有力支持。</w:t>
      </w:r>
    </w:p>
    <w:p>
      <w:pPr>
        <w:pStyle w:val="Heading2"/>
        <w:ind w:firstLine="560" w:firstLineChars="200"/>
        <w:rPr>
          <w:rFonts w:ascii="仿宋" w:eastAsia="仿宋" w:hAnsi="仿宋" w:cs="仿宋" w:hint="eastAsia"/>
          <w:sz w:val="28"/>
          <w:lang w:eastAsia="zh-CN"/>
        </w:rPr>
      </w:pPr>
      <w:bookmarkStart w:id="10" w:name="_Toc1242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我们通过多渠道发布文档，包括电子邮件、除味剂项目管理平台、内部网站等，以满足不同团队成员的偏好和需求。多渠道发布确保了信息的全面覆盖。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我们采用了精细的权限控制，确保只有授权人员可以访问敏感信息。这种安全措施保护了除味剂项目文档的机密性，防止了未经授权的信息泄露。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00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文档存档与归档是除味剂项目生命周期中一个至关重要的环节，直接关系到除味剂项目信息的长期保存和历史记录的完整性。在除味剂项目中，我们实施了一系列有效的文档存档与归档管理策略：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983"/>
      <w:r>
        <w:rPr>
          <w:rFonts w:ascii="仿宋" w:eastAsia="仿宋" w:hAnsi="仿宋" w:cs="仿宋" w:hint="eastAsia"/>
          <w:sz w:val="28"/>
          <w:lang w:eastAsia="zh-CN"/>
        </w:rPr>
        <w:t>三、除味剂项目可持续发展</w:t>
      </w:r>
      <w:bookmarkEnd w:id="12"/>
    </w:p>
    <w:p>
      <w:pPr>
        <w:pStyle w:val="Heading2"/>
        <w:rPr>
          <w:rFonts w:ascii="仿宋" w:eastAsia="仿宋" w:hAnsi="仿宋" w:cs="仿宋" w:hint="eastAsia"/>
          <w:lang w:eastAsia="zh-CN"/>
        </w:rPr>
      </w:pPr>
      <w:bookmarkStart w:id="13" w:name="_Toc2412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中，除味剂项目团队着眼于未来，明确了可持续发展的战略方向。制定的具体可持续发展目标包括降低资源使用、采用环保技术、最大化社会效益等。这一步骤不仅有助于除味剂项目在环保和社会责任方面达到最高标准，也为未来提供了明确的指引，确保除味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可持续实践的融入除味剂项目管理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味剂项目管理周期。从除味剂项目规划开始，除味剂项目团队就考虑了环境和社会的因素。在执行阶段，除味剂项目团队积极推动绿色技术的应用，优化资源利用。此外，关注员工的社会责任，通过培训和沟通活动提高员工对可持续发展的认知，使他们能够在日常工作中践行可持续实践。这些举措不仅为除味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96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扎根于除味剂项目的可持续发展理念，我们深信环保与社会责任是除味剂项目成功的关键支柱。在除味剂项目的每一步，我们都致力于通过创新和实践，履行对环境和社会的坚定责任。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团队通过引入先进的环保技术、建立高效的废物处理系统以及推动能源节约措施，积极履行环保责任。定期的环保监测和评估确保除味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不仅致力于自身可持续发展，还注重对社会的回馈。通过支持社区除味剂项目、参与慈善事业、提供培训机会等方式，除味剂项目积极履行社会责任。与当地社区建立积极互动，关注员工的工作与生活平衡，以及员工的身心健康，是除味剂项目在社会责任层面的关键举措。这样的实践不仅增强了除味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136"/>
      <w:r>
        <w:rPr>
          <w:rFonts w:ascii="仿宋" w:eastAsia="仿宋" w:hAnsi="仿宋" w:cs="仿宋" w:hint="eastAsia"/>
          <w:sz w:val="28"/>
          <w:lang w:eastAsia="zh-CN"/>
        </w:rPr>
        <w:t>四、除味剂项目危机管理</w:t>
      </w:r>
      <w:bookmarkEnd w:id="15"/>
    </w:p>
    <w:p>
      <w:pPr>
        <w:pStyle w:val="Heading2"/>
        <w:rPr>
          <w:rFonts w:ascii="仿宋" w:eastAsia="仿宋" w:hAnsi="仿宋" w:cs="仿宋" w:hint="eastAsia"/>
          <w:lang w:eastAsia="zh-CN"/>
        </w:rPr>
      </w:pPr>
      <w:bookmarkStart w:id="16" w:name="_Toc614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危机管理中，危机预警与识别是确保除味剂项目稳健运行的核心步骤。通过建立全面的监测机制，除味剂项目团队旨在及时发现和理解潜在的风险和危机因素，以便采取及时的预防和应对措施，确保除味剂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首先，通过深入的风险评估，除味剂项目团队全面分析了整个除味剂项目和各个阶段可能存在的威胁。这包括准确评估每个潜在风险的发生概率和可能影响的程度，为后续危机预警提供了有力支持。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味剂项目团队着重于明确定义除味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味剂项目进展的持续监控，团队能够及时发现潜在问题并作出迅速反应。除味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在这一阶段，团队的专业素养和反应速度将发挥至关重要的作用，以确保潜在危机能够在初期得到有效的处理，最大程度地减轻负面影响。通过危机预警与识别，除味剂项目得以更有序、可控地推进。</w:t>
      </w:r>
    </w:p>
    <w:p>
      <w:pPr>
        <w:pStyle w:val="Heading2"/>
        <w:ind w:firstLine="560" w:firstLineChars="200"/>
        <w:rPr>
          <w:rFonts w:ascii="仿宋" w:eastAsia="仿宋" w:hAnsi="仿宋" w:cs="仿宋" w:hint="eastAsia"/>
          <w:sz w:val="28"/>
          <w:lang w:eastAsia="zh-CN"/>
        </w:rPr>
      </w:pPr>
      <w:bookmarkStart w:id="17" w:name="_Toc1990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在危机发生时，除味剂项目团队立即行动，成立了应急小组。该小组的任务是迅速制定并实施紧急应对措施，以最小化潜在损失。以下是采取的主要措施：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暂停除味剂项目进度：为遏制危机蔓延，除味剂项目暂时停止进行，以便全面评估当前状况。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资源重新分配：重新评估除味剂项目资源的分配，确保最大限度地减小损失。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实时沟通：与关键利益相关者建立实时沟通机制，向他们传递除味剂项目危机的实际状况，保障除味剂项目核心利益。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在紧急应对的同时，除味剂项目团队强调了团队协作和有效沟通的重要性。以下是团队协作的关键举措：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信息共享机制：建立了信息共享平台，确保团队成员能够及时获取除味剂项目危机的实时信息。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领导者沟通：除味剂项目领导者通过定期会议和即时沟通工具，指导团队应对危机，保持团队稳定运行。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随着危机得到初步控制，除味剂项目团队转向制定恢复计划，以确保除味剂项目能够从中迅速恢复。主要恢复计划包括：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修复受损的进度计划：重新评估除味剂项目进度，制定修复计划，确保除味剂项目尽快回归正常进程。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重新调整资源分配：优化资源分配，确保除味剂项目在有限资源下高效运转。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风险管理机制加强：对除味剂项目风险进行全面评估，制定更强化的风险管理策略，以预防未来可能的危机。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https://d.book118.com/466111240104010033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A165F"/>
    <w:rsid w:val="290A16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1124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2024-01-10T01:35:00Z</dcterms:created>
  <dcterms:modified xsi:type="dcterms:W3CDTF">2024-01-10T01:35:20Z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EB6FAF8FD8C448B4B1B6DF1D3DFAE66F_11</vt:lpwstr>
  </property>
  <property fmtid="{D5CDD505-2E9C-101B-9397-08002B2CF9AE}" pid="3" name="KSOProductBuildVer">
    <vt:lpwstr>2052-12.1.0.16120</vt:lpwstr>
  </property>
</Properties>
</file>