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477D6" w:rsidP="00D477D6" w14:paraId="112901E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477D6">
        <w:rPr>
          <w:rFonts w:ascii="华文中宋" w:eastAsia="华文中宋" w:hAnsi="华文中宋"/>
          <w:b/>
          <w:sz w:val="30"/>
        </w:rPr>
        <w:t>2024</w:t>
      </w:r>
      <w:r w:rsidRPr="00D477D6">
        <w:rPr>
          <w:rFonts w:ascii="华文中宋" w:eastAsia="华文中宋" w:hAnsi="华文中宋"/>
          <w:b/>
          <w:sz w:val="30"/>
        </w:rPr>
        <w:t>安徽黄山市歙县人民医院编外护士招聘</w:t>
      </w:r>
      <w:r w:rsidRPr="00D477D6">
        <w:rPr>
          <w:rFonts w:ascii="华文中宋" w:eastAsia="华文中宋" w:hAnsi="华文中宋"/>
          <w:b/>
          <w:sz w:val="30"/>
        </w:rPr>
        <w:t>20</w:t>
      </w:r>
      <w:r w:rsidRPr="00D477D6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D39CF6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D6AB3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F7410B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甲将车停在银行门口，到银行办事，办完事出来倒车时，将蹲在汽车尾部玩耍的两岁男孩轧死。甲的行为属于（）。</w:t>
      </w:r>
    </w:p>
    <w:p w:rsidR="00936A43" w14:paraId="72B1EFE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、疏忽大意的过失</w:t>
      </w:r>
    </w:p>
    <w:p w:rsidR="00936A43" w14:paraId="2F4C7BC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、间接故意</w:t>
      </w:r>
    </w:p>
    <w:p w:rsidR="00936A43" w14:paraId="24366B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、过于自信的过失</w:t>
      </w:r>
    </w:p>
    <w:p w:rsidR="00936A43" w14:paraId="56C3E3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、意外事件</w:t>
      </w:r>
    </w:p>
    <w:p w:rsidR="00936A43" w14:paraId="33EA5B3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0BB141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疏忽大意的过失，是指行为人应当预见自己的行为可能发生危害社会的结果，因为疏忽大意而没有预见，以致发生了这种危害结果的心理态度。过于自信的过失，是指已经预见自己的行为可能发生危害社会的结果，但轻信能够避免，以致发生这种结果的心理态度。本题中甲并没有预见到结果的发生，故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错误。间接故意，行为人明知自己的行为可能发生危害社会的结果，并且放任这种结果发生的心理态度。意外事件，是指行为在客观上虽然造成了损害结果，但不是出于行为人的故意或者过失，而是由于不能预见的原因所引起的。意外事件不负刑事责任，这是与疏忽大意的过失的区别。</w:t>
      </w:r>
    </w:p>
    <w:p w:rsidR="00936A43" w14:paraId="63FF9E6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中国共产党和中国政府始终尊重和保护人权，并把（）作为首要人权。</w:t>
      </w:r>
    </w:p>
    <w:p w:rsidR="00936A43" w14:paraId="606C0D7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、参政权、议政权</w:t>
      </w:r>
    </w:p>
    <w:p w:rsidR="00936A43" w14:paraId="2C4E3FD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、自由权、平等权</w:t>
      </w:r>
    </w:p>
    <w:p w:rsidR="00936A43" w14:paraId="50F4D7C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、生存权、发展权</w:t>
      </w:r>
    </w:p>
    <w:p w:rsidR="00936A43" w14:paraId="5C05D2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、选举权、被选举权</w:t>
      </w:r>
    </w:p>
    <w:p w:rsidR="00936A43" w14:paraId="665A9BE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D1C6A1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中国共产党作为中国人民根本利益的忠实代表，始终将维护国家主权和独立、保障和发展人民的各项权利作为根本任务，并将生存权、发展权作为首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要人权。中国共产党坚持把发展作为第一要务，贯彻以人为本、全面协调可持续的科学发展观，努力促进经济发展和社会进步，不断满足人民的多方面需求，实现人的全面发展。因此，本题选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61F383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人脑思维最为敏捷的环境气温是在（）时。</w:t>
      </w:r>
    </w:p>
    <w:p w:rsidR="00936A43" w14:paraId="76BC8ED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14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3AC0A7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0BE3A17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23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36B72EA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36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</w:p>
    <w:p w:rsidR="00936A43" w14:paraId="2C8561E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409E5B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气温在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时，人脑思维最为敏捷；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35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以上人脑会感到疲劳；温度低虽使人脑清醒，但用脑效率并不理想。本题选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ABD53B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作为市场价格接受者的厂商是（　　）。</w:t>
      </w:r>
    </w:p>
    <w:p w:rsidR="00936A43" w14:paraId="2C40CDC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、完全竞争厂商</w:t>
      </w:r>
    </w:p>
    <w:p w:rsidR="00936A43" w14:paraId="4D23E7C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、垄断厂商</w:t>
      </w:r>
    </w:p>
    <w:p w:rsidR="00936A43" w14:paraId="75804B0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、垄断竞争厂商</w:t>
      </w:r>
    </w:p>
    <w:p w:rsidR="00936A43" w14:paraId="55CB6E8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、寡头垄断厂商</w:t>
      </w:r>
    </w:p>
    <w:p w:rsidR="00936A43" w14:paraId="785B742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6782D5F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在完全竞争市场上，有大量的买者和卖者，每一个厂商对市场价格没有任何的控制力量，他们都被动地接受既定的市场价格，被称为价格接受者。故选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157B67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以下关于中国与国际组织关系的说法，正确的是（　　）。</w:t>
      </w:r>
    </w:p>
    <w:p w:rsidR="00936A43" w14:paraId="3CFF69C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、中国是联合国儿童基金会成员国</w:t>
      </w:r>
    </w:p>
    <w:p w:rsidR="00936A43" w14:paraId="2D8A489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、中国在加人世贸组织之后也自动成为世界知识产权组织的成员国</w:t>
      </w:r>
    </w:p>
    <w:p w:rsidR="00936A43" w14:paraId="2D0EC8E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、中国尚未获得世界卫生组织的成员资格</w:t>
      </w:r>
    </w:p>
    <w:p w:rsidR="00936A43" w14:paraId="2B3D304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、中国自恢复在联合国粮农组织席位以来一直是该组织的理事国</w:t>
      </w:r>
    </w:p>
    <w:p w:rsidR="00936A43" w14:paraId="6572447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BB9BBA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联合国儿童基金会属于非政府间国际组织，它是一个隶属于联合国的机构，联合国儿童基金会不设成员资格，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1980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https://d.book118.com/466121032104010101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paraId="07A404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7D6" w14:paraId="1C351B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paraId="3A57E491" w14:textId="66F76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77D6" w14:paraId="4AF0CD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paraId="3BFC65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7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textId="66F76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77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7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:rsidP="00881F97" w14:textId="66F76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77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paraId="24D103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paraId="549496E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paraId="2443D0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7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D477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83EEC0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477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477D6"/>
    <w:rPr>
      <w:sz w:val="18"/>
      <w:szCs w:val="18"/>
    </w:rPr>
  </w:style>
  <w:style w:type="paragraph" w:styleId="Footer">
    <w:name w:val="footer"/>
    <w:basedOn w:val="Normal"/>
    <w:link w:val="a0"/>
    <w:rsid w:val="00D477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477D6"/>
    <w:rPr>
      <w:sz w:val="18"/>
      <w:szCs w:val="18"/>
    </w:rPr>
  </w:style>
  <w:style w:type="character" w:styleId="PageNumber">
    <w:name w:val="page number"/>
    <w:basedOn w:val="DefaultParagraphFont"/>
    <w:rsid w:val="00D47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6121032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2283</Words>
  <Characters>13018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2024-03-13T12:46:00Z</dcterms:created>
  <dcterms:modified xsi:type="dcterms:W3CDTF">2024-03-13T12:46:00Z</dcterms:modified>
</cp:coreProperties>
</file>