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草坪保护项目计划设计方案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3" w:history="1">
        <w:r>
          <w:rPr>
            <w:rFonts w:ascii="仿宋" w:eastAsia="仿宋" w:hAnsi="仿宋" w:cs="仿宋" w:hint="eastAsia"/>
            <w:lang w:eastAsia="zh-CN"/>
          </w:rPr>
          <w:t>概论</w:t>
        </w:r>
        <w:r>
          <w:tab/>
        </w:r>
        <w:r>
          <w:fldChar w:fldCharType="begin"/>
        </w:r>
        <w:r>
          <w:instrText xml:space="preserve"> PAGEREF _Toc2333 \h </w:instrText>
        </w:r>
        <w:r>
          <w:fldChar w:fldCharType="separate"/>
        </w:r>
        <w:r>
          <w:t>3</w:t>
        </w:r>
        <w:r>
          <w:fldChar w:fldCharType="end"/>
        </w:r>
      </w:hyperlink>
    </w:p>
    <w:p>
      <w:pPr>
        <w:pStyle w:val="TOC1"/>
        <w:tabs>
          <w:tab w:val="right" w:leader="dot" w:pos="8306"/>
        </w:tabs>
      </w:pPr>
      <w:hyperlink w:anchor="_Toc29007" w:history="1">
        <w:r>
          <w:rPr>
            <w:rFonts w:ascii="仿宋" w:eastAsia="仿宋" w:hAnsi="仿宋" w:cs="仿宋" w:hint="eastAsia"/>
            <w:lang w:eastAsia="zh-CN"/>
          </w:rPr>
          <w:t>一、市场分析、调研</w:t>
        </w:r>
        <w:r>
          <w:tab/>
        </w:r>
        <w:r>
          <w:fldChar w:fldCharType="begin"/>
        </w:r>
        <w:r>
          <w:instrText xml:space="preserve"> PAGEREF _Toc29007 \h </w:instrText>
        </w:r>
        <w:r>
          <w:fldChar w:fldCharType="separate"/>
        </w:r>
        <w:r>
          <w:t>3</w:t>
        </w:r>
        <w:r>
          <w:fldChar w:fldCharType="end"/>
        </w:r>
      </w:hyperlink>
    </w:p>
    <w:p>
      <w:pPr>
        <w:pStyle w:val="TOC2"/>
        <w:tabs>
          <w:tab w:val="right" w:leader="dot" w:pos="8306"/>
        </w:tabs>
      </w:pPr>
      <w:hyperlink w:anchor="_Toc14901" w:history="1">
        <w:r>
          <w:rPr>
            <w:rFonts w:ascii="仿宋" w:eastAsia="仿宋" w:hAnsi="仿宋" w:cs="仿宋" w:hint="eastAsia"/>
            <w:lang w:eastAsia="zh-CN"/>
          </w:rPr>
          <w:t>(一)、草坪保护行业分析</w:t>
        </w:r>
        <w:r>
          <w:tab/>
        </w:r>
        <w:r>
          <w:fldChar w:fldCharType="begin"/>
        </w:r>
        <w:r>
          <w:instrText xml:space="preserve"> PAGEREF _Toc14901 \h </w:instrText>
        </w:r>
        <w:r>
          <w:fldChar w:fldCharType="separate"/>
        </w:r>
        <w:r>
          <w:t>3</w:t>
        </w:r>
        <w:r>
          <w:fldChar w:fldCharType="end"/>
        </w:r>
      </w:hyperlink>
    </w:p>
    <w:p>
      <w:pPr>
        <w:pStyle w:val="TOC2"/>
        <w:tabs>
          <w:tab w:val="right" w:leader="dot" w:pos="8306"/>
        </w:tabs>
      </w:pPr>
      <w:hyperlink w:anchor="_Toc12542" w:history="1">
        <w:r>
          <w:rPr>
            <w:rFonts w:ascii="仿宋" w:eastAsia="仿宋" w:hAnsi="仿宋" w:cs="仿宋" w:hint="eastAsia"/>
            <w:lang w:eastAsia="zh-CN"/>
          </w:rPr>
          <w:t>(二)、草坪保护市场分析预测</w:t>
        </w:r>
        <w:r>
          <w:tab/>
        </w:r>
        <w:r>
          <w:fldChar w:fldCharType="begin"/>
        </w:r>
        <w:r>
          <w:instrText xml:space="preserve"> PAGEREF _Toc12542 \h </w:instrText>
        </w:r>
        <w:r>
          <w:fldChar w:fldCharType="separate"/>
        </w:r>
        <w:r>
          <w:t>4</w:t>
        </w:r>
        <w:r>
          <w:fldChar w:fldCharType="end"/>
        </w:r>
      </w:hyperlink>
    </w:p>
    <w:p>
      <w:pPr>
        <w:pStyle w:val="TOC1"/>
        <w:tabs>
          <w:tab w:val="right" w:leader="dot" w:pos="8306"/>
        </w:tabs>
      </w:pPr>
      <w:hyperlink w:anchor="_Toc5734" w:history="1">
        <w:r>
          <w:rPr>
            <w:rFonts w:ascii="仿宋" w:eastAsia="仿宋" w:hAnsi="仿宋" w:cs="仿宋" w:hint="eastAsia"/>
            <w:lang w:eastAsia="zh-CN"/>
          </w:rPr>
          <w:t>二、草坪保护项目危机管理</w:t>
        </w:r>
        <w:r>
          <w:tab/>
        </w:r>
        <w:r>
          <w:fldChar w:fldCharType="begin"/>
        </w:r>
        <w:r>
          <w:instrText xml:space="preserve"> PAGEREF _Toc5734 \h </w:instrText>
        </w:r>
        <w:r>
          <w:fldChar w:fldCharType="separate"/>
        </w:r>
        <w:r>
          <w:t>5</w:t>
        </w:r>
        <w:r>
          <w:fldChar w:fldCharType="end"/>
        </w:r>
      </w:hyperlink>
    </w:p>
    <w:p>
      <w:pPr>
        <w:pStyle w:val="TOC2"/>
        <w:tabs>
          <w:tab w:val="right" w:leader="dot" w:pos="8306"/>
        </w:tabs>
      </w:pPr>
      <w:hyperlink w:anchor="_Toc3671" w:history="1">
        <w:r>
          <w:rPr>
            <w:rFonts w:ascii="仿宋" w:eastAsia="仿宋" w:hAnsi="仿宋" w:cs="仿宋" w:hint="eastAsia"/>
            <w:lang w:eastAsia="zh-CN"/>
          </w:rPr>
          <w:t>(一)、危机预警与识别</w:t>
        </w:r>
        <w:r>
          <w:tab/>
        </w:r>
        <w:r>
          <w:fldChar w:fldCharType="begin"/>
        </w:r>
        <w:r>
          <w:instrText xml:space="preserve"> PAGEREF _Toc3671 \h </w:instrText>
        </w:r>
        <w:r>
          <w:fldChar w:fldCharType="separate"/>
        </w:r>
        <w:r>
          <w:t>5</w:t>
        </w:r>
        <w:r>
          <w:fldChar w:fldCharType="end"/>
        </w:r>
      </w:hyperlink>
    </w:p>
    <w:p>
      <w:pPr>
        <w:pStyle w:val="TOC2"/>
        <w:tabs>
          <w:tab w:val="right" w:leader="dot" w:pos="8306"/>
        </w:tabs>
      </w:pPr>
      <w:hyperlink w:anchor="_Toc23995" w:history="1">
        <w:r>
          <w:rPr>
            <w:rFonts w:ascii="仿宋" w:eastAsia="仿宋" w:hAnsi="仿宋" w:cs="仿宋" w:hint="eastAsia"/>
            <w:lang w:eastAsia="zh-CN"/>
          </w:rPr>
          <w:t>(二)、危机应对与恢复</w:t>
        </w:r>
        <w:r>
          <w:tab/>
        </w:r>
        <w:r>
          <w:fldChar w:fldCharType="begin"/>
        </w:r>
        <w:r>
          <w:instrText xml:space="preserve"> PAGEREF _Toc23995 \h </w:instrText>
        </w:r>
        <w:r>
          <w:fldChar w:fldCharType="separate"/>
        </w:r>
        <w:r>
          <w:t>6</w:t>
        </w:r>
        <w:r>
          <w:fldChar w:fldCharType="end"/>
        </w:r>
      </w:hyperlink>
    </w:p>
    <w:p>
      <w:pPr>
        <w:pStyle w:val="TOC1"/>
        <w:tabs>
          <w:tab w:val="right" w:leader="dot" w:pos="8306"/>
        </w:tabs>
      </w:pPr>
      <w:hyperlink w:anchor="_Toc31448" w:history="1">
        <w:r>
          <w:rPr>
            <w:rFonts w:ascii="仿宋" w:eastAsia="仿宋" w:hAnsi="仿宋" w:cs="仿宋" w:hint="eastAsia"/>
            <w:lang w:eastAsia="zh-CN"/>
          </w:rPr>
          <w:t>三、草坪保护项目建设背景及必要性分析</w:t>
        </w:r>
        <w:r>
          <w:tab/>
        </w:r>
        <w:r>
          <w:fldChar w:fldCharType="begin"/>
        </w:r>
        <w:r>
          <w:instrText xml:space="preserve"> PAGEREF _Toc31448 \h </w:instrText>
        </w:r>
        <w:r>
          <w:fldChar w:fldCharType="separate"/>
        </w:r>
        <w:r>
          <w:t>7</w:t>
        </w:r>
        <w:r>
          <w:fldChar w:fldCharType="end"/>
        </w:r>
      </w:hyperlink>
    </w:p>
    <w:p>
      <w:pPr>
        <w:pStyle w:val="TOC2"/>
        <w:tabs>
          <w:tab w:val="right" w:leader="dot" w:pos="8306"/>
        </w:tabs>
      </w:pPr>
      <w:hyperlink w:anchor="_Toc11989" w:history="1">
        <w:r>
          <w:rPr>
            <w:rFonts w:ascii="仿宋" w:eastAsia="仿宋" w:hAnsi="仿宋" w:cs="仿宋" w:hint="eastAsia"/>
            <w:lang w:eastAsia="zh-CN"/>
          </w:rPr>
          <w:t>(一)、草坪保护项目背景分析</w:t>
        </w:r>
        <w:r>
          <w:tab/>
        </w:r>
        <w:r>
          <w:fldChar w:fldCharType="begin"/>
        </w:r>
        <w:r>
          <w:instrText xml:space="preserve"> PAGEREF _Toc11989 \h </w:instrText>
        </w:r>
        <w:r>
          <w:fldChar w:fldCharType="separate"/>
        </w:r>
        <w:r>
          <w:t>7</w:t>
        </w:r>
        <w:r>
          <w:fldChar w:fldCharType="end"/>
        </w:r>
      </w:hyperlink>
    </w:p>
    <w:p>
      <w:pPr>
        <w:pStyle w:val="TOC2"/>
        <w:tabs>
          <w:tab w:val="right" w:leader="dot" w:pos="8306"/>
        </w:tabs>
      </w:pPr>
      <w:hyperlink w:anchor="_Toc10579" w:history="1">
        <w:r>
          <w:rPr>
            <w:rFonts w:ascii="仿宋" w:eastAsia="仿宋" w:hAnsi="仿宋" w:cs="仿宋" w:hint="eastAsia"/>
            <w:lang w:eastAsia="zh-CN"/>
          </w:rPr>
          <w:t>(二)、草坪保护项目建设必要性分析</w:t>
        </w:r>
        <w:r>
          <w:tab/>
        </w:r>
        <w:r>
          <w:fldChar w:fldCharType="begin"/>
        </w:r>
        <w:r>
          <w:instrText xml:space="preserve"> PAGEREF _Toc10579 \h </w:instrText>
        </w:r>
        <w:r>
          <w:fldChar w:fldCharType="separate"/>
        </w:r>
        <w:r>
          <w:t>9</w:t>
        </w:r>
        <w:r>
          <w:fldChar w:fldCharType="end"/>
        </w:r>
      </w:hyperlink>
    </w:p>
    <w:p>
      <w:pPr>
        <w:pStyle w:val="TOC1"/>
        <w:tabs>
          <w:tab w:val="right" w:leader="dot" w:pos="8306"/>
        </w:tabs>
      </w:pPr>
      <w:hyperlink w:anchor="_Toc3368" w:history="1">
        <w:r>
          <w:rPr>
            <w:rFonts w:ascii="仿宋" w:eastAsia="仿宋" w:hAnsi="仿宋" w:cs="仿宋" w:hint="eastAsia"/>
            <w:lang w:eastAsia="zh-CN"/>
          </w:rPr>
          <w:t>四、草坪保护项目绩效评估</w:t>
        </w:r>
        <w:r>
          <w:tab/>
        </w:r>
        <w:r>
          <w:fldChar w:fldCharType="begin"/>
        </w:r>
        <w:r>
          <w:instrText xml:space="preserve"> PAGEREF _Toc3368 \h </w:instrText>
        </w:r>
        <w:r>
          <w:fldChar w:fldCharType="separate"/>
        </w:r>
        <w:r>
          <w:t>10</w:t>
        </w:r>
        <w:r>
          <w:fldChar w:fldCharType="end"/>
        </w:r>
      </w:hyperlink>
    </w:p>
    <w:p>
      <w:pPr>
        <w:pStyle w:val="TOC2"/>
        <w:tabs>
          <w:tab w:val="right" w:leader="dot" w:pos="8306"/>
        </w:tabs>
      </w:pPr>
      <w:hyperlink w:anchor="_Toc25518" w:history="1">
        <w:r>
          <w:rPr>
            <w:rFonts w:ascii="仿宋" w:eastAsia="仿宋" w:hAnsi="仿宋" w:cs="仿宋" w:hint="eastAsia"/>
            <w:lang w:eastAsia="zh-CN"/>
          </w:rPr>
          <w:t>(一)、绩效评估指标</w:t>
        </w:r>
        <w:r>
          <w:tab/>
        </w:r>
        <w:r>
          <w:fldChar w:fldCharType="begin"/>
        </w:r>
        <w:r>
          <w:instrText xml:space="preserve"> PAGEREF _Toc25518 \h </w:instrText>
        </w:r>
        <w:r>
          <w:fldChar w:fldCharType="separate"/>
        </w:r>
        <w:r>
          <w:t>10</w:t>
        </w:r>
        <w:r>
          <w:fldChar w:fldCharType="end"/>
        </w:r>
      </w:hyperlink>
    </w:p>
    <w:p>
      <w:pPr>
        <w:pStyle w:val="TOC2"/>
        <w:tabs>
          <w:tab w:val="right" w:leader="dot" w:pos="8306"/>
        </w:tabs>
      </w:pPr>
      <w:hyperlink w:anchor="_Toc9789" w:history="1">
        <w:r>
          <w:rPr>
            <w:rFonts w:ascii="仿宋" w:eastAsia="仿宋" w:hAnsi="仿宋" w:cs="仿宋" w:hint="eastAsia"/>
            <w:lang w:eastAsia="zh-CN"/>
          </w:rPr>
          <w:t>(二)、绩效评估方法</w:t>
        </w:r>
        <w:r>
          <w:tab/>
        </w:r>
        <w:r>
          <w:fldChar w:fldCharType="begin"/>
        </w:r>
        <w:r>
          <w:instrText xml:space="preserve"> PAGEREF _Toc9789 \h </w:instrText>
        </w:r>
        <w:r>
          <w:fldChar w:fldCharType="separate"/>
        </w:r>
        <w:r>
          <w:t>11</w:t>
        </w:r>
        <w:r>
          <w:fldChar w:fldCharType="end"/>
        </w:r>
      </w:hyperlink>
    </w:p>
    <w:p>
      <w:pPr>
        <w:pStyle w:val="TOC2"/>
        <w:tabs>
          <w:tab w:val="right" w:leader="dot" w:pos="8306"/>
        </w:tabs>
      </w:pPr>
      <w:hyperlink w:anchor="_Toc26526" w:history="1">
        <w:r>
          <w:rPr>
            <w:rFonts w:ascii="仿宋" w:eastAsia="仿宋" w:hAnsi="仿宋" w:cs="仿宋" w:hint="eastAsia"/>
            <w:lang w:eastAsia="zh-CN"/>
          </w:rPr>
          <w:t>(三)、绩效评估周期</w:t>
        </w:r>
        <w:r>
          <w:tab/>
        </w:r>
        <w:r>
          <w:fldChar w:fldCharType="begin"/>
        </w:r>
        <w:r>
          <w:instrText xml:space="preserve"> PAGEREF _Toc26526 \h </w:instrText>
        </w:r>
        <w:r>
          <w:fldChar w:fldCharType="separate"/>
        </w:r>
        <w:r>
          <w:t>12</w:t>
        </w:r>
        <w:r>
          <w:fldChar w:fldCharType="end"/>
        </w:r>
      </w:hyperlink>
    </w:p>
    <w:p>
      <w:pPr>
        <w:pStyle w:val="TOC1"/>
        <w:tabs>
          <w:tab w:val="right" w:leader="dot" w:pos="8306"/>
        </w:tabs>
      </w:pPr>
      <w:hyperlink w:anchor="_Toc13822" w:history="1">
        <w:r>
          <w:rPr>
            <w:rFonts w:ascii="仿宋" w:eastAsia="仿宋" w:hAnsi="仿宋" w:cs="仿宋" w:hint="eastAsia"/>
            <w:lang w:eastAsia="zh-CN"/>
          </w:rPr>
          <w:t>五、草坪保护项目选址可行性分析</w:t>
        </w:r>
        <w:r>
          <w:tab/>
        </w:r>
        <w:r>
          <w:fldChar w:fldCharType="begin"/>
        </w:r>
        <w:r>
          <w:instrText xml:space="preserve"> PAGEREF _Toc13822 \h </w:instrText>
        </w:r>
        <w:r>
          <w:fldChar w:fldCharType="separate"/>
        </w:r>
        <w:r>
          <w:t>13</w:t>
        </w:r>
        <w:r>
          <w:fldChar w:fldCharType="end"/>
        </w:r>
      </w:hyperlink>
    </w:p>
    <w:p>
      <w:pPr>
        <w:pStyle w:val="TOC2"/>
        <w:tabs>
          <w:tab w:val="right" w:leader="dot" w:pos="8306"/>
        </w:tabs>
      </w:pPr>
      <w:hyperlink w:anchor="_Toc19019" w:history="1">
        <w:r>
          <w:rPr>
            <w:rFonts w:ascii="仿宋" w:eastAsia="仿宋" w:hAnsi="仿宋" w:cs="仿宋" w:hint="eastAsia"/>
            <w:lang w:eastAsia="zh-CN"/>
          </w:rPr>
          <w:t>(一)、草坪保护项目选址</w:t>
        </w:r>
        <w:r>
          <w:tab/>
        </w:r>
        <w:r>
          <w:fldChar w:fldCharType="begin"/>
        </w:r>
        <w:r>
          <w:instrText xml:space="preserve"> PAGEREF _Toc19019 \h </w:instrText>
        </w:r>
        <w:r>
          <w:fldChar w:fldCharType="separate"/>
        </w:r>
        <w:r>
          <w:t>13</w:t>
        </w:r>
        <w:r>
          <w:fldChar w:fldCharType="end"/>
        </w:r>
      </w:hyperlink>
    </w:p>
    <w:p>
      <w:pPr>
        <w:pStyle w:val="TOC2"/>
        <w:tabs>
          <w:tab w:val="right" w:leader="dot" w:pos="8306"/>
        </w:tabs>
      </w:pPr>
      <w:hyperlink w:anchor="_Toc10828" w:history="1">
        <w:r>
          <w:rPr>
            <w:rFonts w:ascii="仿宋" w:eastAsia="仿宋" w:hAnsi="仿宋" w:cs="仿宋" w:hint="eastAsia"/>
            <w:lang w:eastAsia="zh-CN"/>
          </w:rPr>
          <w:t>(二)、用地控制指标</w:t>
        </w:r>
        <w:r>
          <w:tab/>
        </w:r>
        <w:r>
          <w:fldChar w:fldCharType="begin"/>
        </w:r>
        <w:r>
          <w:instrText xml:space="preserve"> PAGEREF _Toc10828 \h </w:instrText>
        </w:r>
        <w:r>
          <w:fldChar w:fldCharType="separate"/>
        </w:r>
        <w:r>
          <w:t>13</w:t>
        </w:r>
        <w:r>
          <w:fldChar w:fldCharType="end"/>
        </w:r>
      </w:hyperlink>
    </w:p>
    <w:p>
      <w:pPr>
        <w:pStyle w:val="TOC2"/>
        <w:tabs>
          <w:tab w:val="right" w:leader="dot" w:pos="8306"/>
        </w:tabs>
      </w:pPr>
      <w:hyperlink w:anchor="_Toc8701" w:history="1">
        <w:r>
          <w:rPr>
            <w:rFonts w:ascii="仿宋" w:eastAsia="仿宋" w:hAnsi="仿宋" w:cs="仿宋" w:hint="eastAsia"/>
            <w:lang w:eastAsia="zh-CN"/>
          </w:rPr>
          <w:t>(三)、节约用地措施</w:t>
        </w:r>
        <w:r>
          <w:tab/>
        </w:r>
        <w:r>
          <w:fldChar w:fldCharType="begin"/>
        </w:r>
        <w:r>
          <w:instrText xml:space="preserve"> PAGEREF _Toc8701 \h </w:instrText>
        </w:r>
        <w:r>
          <w:fldChar w:fldCharType="separate"/>
        </w:r>
        <w:r>
          <w:t>15</w:t>
        </w:r>
        <w:r>
          <w:fldChar w:fldCharType="end"/>
        </w:r>
      </w:hyperlink>
    </w:p>
    <w:p>
      <w:pPr>
        <w:pStyle w:val="TOC2"/>
        <w:tabs>
          <w:tab w:val="right" w:leader="dot" w:pos="8306"/>
        </w:tabs>
      </w:pPr>
      <w:hyperlink w:anchor="_Toc26748" w:history="1">
        <w:r>
          <w:rPr>
            <w:rFonts w:ascii="仿宋" w:eastAsia="仿宋" w:hAnsi="仿宋" w:cs="仿宋" w:hint="eastAsia"/>
            <w:lang w:eastAsia="zh-CN"/>
          </w:rPr>
          <w:t>(四)、总图布置方案</w:t>
        </w:r>
        <w:r>
          <w:tab/>
        </w:r>
        <w:r>
          <w:fldChar w:fldCharType="begin"/>
        </w:r>
        <w:r>
          <w:instrText xml:space="preserve"> PAGEREF _Toc26748 \h </w:instrText>
        </w:r>
        <w:r>
          <w:fldChar w:fldCharType="separate"/>
        </w:r>
        <w:r>
          <w:t>16</w:t>
        </w:r>
        <w:r>
          <w:fldChar w:fldCharType="end"/>
        </w:r>
      </w:hyperlink>
    </w:p>
    <w:p>
      <w:pPr>
        <w:pStyle w:val="TOC2"/>
        <w:tabs>
          <w:tab w:val="right" w:leader="dot" w:pos="8306"/>
        </w:tabs>
      </w:pPr>
      <w:hyperlink w:anchor="_Toc28224" w:history="1">
        <w:r>
          <w:rPr>
            <w:rFonts w:ascii="仿宋" w:eastAsia="仿宋" w:hAnsi="仿宋" w:cs="仿宋" w:hint="eastAsia"/>
            <w:lang w:eastAsia="zh-CN"/>
          </w:rPr>
          <w:t>(五)、选址综合评价</w:t>
        </w:r>
        <w:r>
          <w:tab/>
        </w:r>
        <w:r>
          <w:fldChar w:fldCharType="begin"/>
        </w:r>
        <w:r>
          <w:instrText xml:space="preserve"> PAGEREF _Toc28224 \h </w:instrText>
        </w:r>
        <w:r>
          <w:fldChar w:fldCharType="separate"/>
        </w:r>
        <w:r>
          <w:t>17</w:t>
        </w:r>
        <w:r>
          <w:fldChar w:fldCharType="end"/>
        </w:r>
      </w:hyperlink>
    </w:p>
    <w:p>
      <w:pPr>
        <w:pStyle w:val="TOC1"/>
        <w:tabs>
          <w:tab w:val="right" w:leader="dot" w:pos="8306"/>
        </w:tabs>
      </w:pPr>
      <w:hyperlink w:anchor="_Toc27489" w:history="1">
        <w:r>
          <w:rPr>
            <w:rFonts w:ascii="仿宋" w:eastAsia="仿宋" w:hAnsi="仿宋" w:cs="仿宋" w:hint="eastAsia"/>
            <w:lang w:eastAsia="zh-CN"/>
          </w:rPr>
          <w:t>六、草坪保护项目土建工程</w:t>
        </w:r>
        <w:r>
          <w:tab/>
        </w:r>
        <w:r>
          <w:fldChar w:fldCharType="begin"/>
        </w:r>
        <w:r>
          <w:instrText xml:space="preserve"> PAGEREF _Toc27489 \h </w:instrText>
        </w:r>
        <w:r>
          <w:fldChar w:fldCharType="separate"/>
        </w:r>
        <w:r>
          <w:t>18</w:t>
        </w:r>
        <w:r>
          <w:fldChar w:fldCharType="end"/>
        </w:r>
      </w:hyperlink>
    </w:p>
    <w:p>
      <w:pPr>
        <w:pStyle w:val="TOC2"/>
        <w:tabs>
          <w:tab w:val="right" w:leader="dot" w:pos="8306"/>
        </w:tabs>
      </w:pPr>
      <w:hyperlink w:anchor="_Toc14885" w:history="1">
        <w:r>
          <w:rPr>
            <w:rFonts w:ascii="仿宋" w:eastAsia="仿宋" w:hAnsi="仿宋" w:cs="仿宋" w:hint="eastAsia"/>
            <w:lang w:eastAsia="zh-CN"/>
          </w:rPr>
          <w:t>(一)、建筑工程设计原则</w:t>
        </w:r>
        <w:r>
          <w:tab/>
        </w:r>
        <w:r>
          <w:fldChar w:fldCharType="begin"/>
        </w:r>
        <w:r>
          <w:instrText xml:space="preserve"> PAGEREF _Toc14885 \h </w:instrText>
        </w:r>
        <w:r>
          <w:fldChar w:fldCharType="separate"/>
        </w:r>
        <w:r>
          <w:t>18</w:t>
        </w:r>
        <w:r>
          <w:fldChar w:fldCharType="end"/>
        </w:r>
      </w:hyperlink>
    </w:p>
    <w:p>
      <w:pPr>
        <w:pStyle w:val="TOC2"/>
        <w:tabs>
          <w:tab w:val="right" w:leader="dot" w:pos="8306"/>
        </w:tabs>
      </w:pPr>
      <w:hyperlink w:anchor="_Toc26388" w:history="1">
        <w:r>
          <w:rPr>
            <w:rFonts w:ascii="仿宋" w:eastAsia="仿宋" w:hAnsi="仿宋" w:cs="仿宋" w:hint="eastAsia"/>
            <w:lang w:eastAsia="zh-CN"/>
          </w:rPr>
          <w:t>(二)、土建工程设计年限及安全等级</w:t>
        </w:r>
        <w:r>
          <w:tab/>
        </w:r>
        <w:r>
          <w:fldChar w:fldCharType="begin"/>
        </w:r>
        <w:r>
          <w:instrText xml:space="preserve"> PAGEREF _Toc26388 \h </w:instrText>
        </w:r>
        <w:r>
          <w:fldChar w:fldCharType="separate"/>
        </w:r>
        <w:r>
          <w:t>19</w:t>
        </w:r>
        <w:r>
          <w:fldChar w:fldCharType="end"/>
        </w:r>
      </w:hyperlink>
    </w:p>
    <w:p>
      <w:pPr>
        <w:pStyle w:val="TOC2"/>
        <w:tabs>
          <w:tab w:val="right" w:leader="dot" w:pos="8306"/>
        </w:tabs>
      </w:pPr>
      <w:hyperlink w:anchor="_Toc4486" w:history="1">
        <w:r>
          <w:rPr>
            <w:rFonts w:ascii="仿宋" w:eastAsia="仿宋" w:hAnsi="仿宋" w:cs="仿宋" w:hint="eastAsia"/>
            <w:lang w:eastAsia="zh-CN"/>
          </w:rPr>
          <w:t>(三)、建筑工程设计总体要求</w:t>
        </w:r>
        <w:r>
          <w:tab/>
        </w:r>
        <w:r>
          <w:fldChar w:fldCharType="begin"/>
        </w:r>
        <w:r>
          <w:instrText xml:space="preserve"> PAGEREF _Toc4486 \h </w:instrText>
        </w:r>
        <w:r>
          <w:fldChar w:fldCharType="separate"/>
        </w:r>
        <w:r>
          <w:t>21</w:t>
        </w:r>
        <w:r>
          <w:fldChar w:fldCharType="end"/>
        </w:r>
      </w:hyperlink>
    </w:p>
    <w:p>
      <w:pPr>
        <w:pStyle w:val="TOC2"/>
        <w:tabs>
          <w:tab w:val="right" w:leader="dot" w:pos="8306"/>
        </w:tabs>
      </w:pPr>
      <w:hyperlink w:anchor="_Toc18333" w:history="1">
        <w:r>
          <w:rPr>
            <w:rFonts w:ascii="仿宋" w:eastAsia="仿宋" w:hAnsi="仿宋" w:cs="仿宋" w:hint="eastAsia"/>
            <w:lang w:eastAsia="zh-CN"/>
          </w:rPr>
          <w:t>(四)、土建工程建设指标</w:t>
        </w:r>
        <w:r>
          <w:tab/>
        </w:r>
        <w:r>
          <w:fldChar w:fldCharType="begin"/>
        </w:r>
        <w:r>
          <w:instrText xml:space="preserve"> PAGEREF _Toc18333 \h </w:instrText>
        </w:r>
        <w:r>
          <w:fldChar w:fldCharType="separate"/>
        </w:r>
        <w:r>
          <w:t>21</w:t>
        </w:r>
        <w:r>
          <w:fldChar w:fldCharType="end"/>
        </w:r>
      </w:hyperlink>
    </w:p>
    <w:p>
      <w:pPr>
        <w:pStyle w:val="TOC1"/>
        <w:tabs>
          <w:tab w:val="right" w:leader="dot" w:pos="8306"/>
        </w:tabs>
      </w:pPr>
      <w:hyperlink w:anchor="_Toc27005" w:history="1">
        <w:r>
          <w:rPr>
            <w:rFonts w:ascii="仿宋" w:eastAsia="仿宋" w:hAnsi="仿宋" w:cs="仿宋" w:hint="eastAsia"/>
            <w:lang w:eastAsia="zh-CN"/>
          </w:rPr>
          <w:t>七、草坪保护项目环境影响分析</w:t>
        </w:r>
        <w:r>
          <w:tab/>
        </w:r>
        <w:r>
          <w:fldChar w:fldCharType="begin"/>
        </w:r>
        <w:r>
          <w:instrText xml:space="preserve"> PAGEREF _Toc27005 \h </w:instrText>
        </w:r>
        <w:r>
          <w:fldChar w:fldCharType="separate"/>
        </w:r>
        <w:r>
          <w:t>22</w:t>
        </w:r>
        <w:r>
          <w:fldChar w:fldCharType="end"/>
        </w:r>
      </w:hyperlink>
    </w:p>
    <w:p>
      <w:pPr>
        <w:pStyle w:val="TOC2"/>
        <w:tabs>
          <w:tab w:val="right" w:leader="dot" w:pos="8306"/>
        </w:tabs>
      </w:pPr>
      <w:hyperlink w:anchor="_Toc18975" w:history="1">
        <w:r>
          <w:rPr>
            <w:rFonts w:ascii="仿宋" w:eastAsia="仿宋" w:hAnsi="仿宋" w:cs="仿宋" w:hint="eastAsia"/>
            <w:lang w:eastAsia="zh-CN"/>
          </w:rPr>
          <w:t>(一)、建设区域环境质量现状</w:t>
        </w:r>
        <w:r>
          <w:tab/>
        </w:r>
        <w:r>
          <w:fldChar w:fldCharType="begin"/>
        </w:r>
        <w:r>
          <w:instrText xml:space="preserve"> PAGEREF _Toc18975 \h </w:instrText>
        </w:r>
        <w:r>
          <w:fldChar w:fldCharType="separate"/>
        </w:r>
        <w:r>
          <w:t>22</w:t>
        </w:r>
        <w:r>
          <w:fldChar w:fldCharType="end"/>
        </w:r>
      </w:hyperlink>
    </w:p>
    <w:p>
      <w:pPr>
        <w:pStyle w:val="TOC2"/>
        <w:tabs>
          <w:tab w:val="right" w:leader="dot" w:pos="8306"/>
        </w:tabs>
      </w:pPr>
      <w:hyperlink w:anchor="_Toc23910" w:history="1">
        <w:r>
          <w:rPr>
            <w:rFonts w:ascii="仿宋" w:eastAsia="仿宋" w:hAnsi="仿宋" w:cs="仿宋" w:hint="eastAsia"/>
            <w:lang w:eastAsia="zh-CN"/>
          </w:rPr>
          <w:t>(二)、建设期环境保护</w:t>
        </w:r>
        <w:r>
          <w:tab/>
        </w:r>
        <w:r>
          <w:fldChar w:fldCharType="begin"/>
        </w:r>
        <w:r>
          <w:instrText xml:space="preserve"> PAGEREF _Toc23910 \h </w:instrText>
        </w:r>
        <w:r>
          <w:fldChar w:fldCharType="separate"/>
        </w:r>
        <w:r>
          <w:t>23</w:t>
        </w:r>
        <w:r>
          <w:fldChar w:fldCharType="end"/>
        </w:r>
      </w:hyperlink>
    </w:p>
    <w:p>
      <w:pPr>
        <w:pStyle w:val="TOC2"/>
        <w:tabs>
          <w:tab w:val="right" w:leader="dot" w:pos="8306"/>
        </w:tabs>
      </w:pPr>
      <w:hyperlink w:anchor="_Toc11325" w:history="1">
        <w:r>
          <w:rPr>
            <w:rFonts w:ascii="仿宋" w:eastAsia="仿宋" w:hAnsi="仿宋" w:cs="仿宋" w:hint="eastAsia"/>
            <w:lang w:eastAsia="zh-CN"/>
          </w:rPr>
          <w:t>(三)、运营期环境保护</w:t>
        </w:r>
        <w:r>
          <w:tab/>
        </w:r>
        <w:r>
          <w:fldChar w:fldCharType="begin"/>
        </w:r>
        <w:r>
          <w:instrText xml:space="preserve"> PAGEREF _Toc11325 \h </w:instrText>
        </w:r>
        <w:r>
          <w:fldChar w:fldCharType="separate"/>
        </w:r>
        <w:r>
          <w:t>24</w:t>
        </w:r>
        <w:r>
          <w:fldChar w:fldCharType="end"/>
        </w:r>
      </w:hyperlink>
    </w:p>
    <w:p>
      <w:pPr>
        <w:pStyle w:val="TOC2"/>
        <w:tabs>
          <w:tab w:val="right" w:leader="dot" w:pos="8306"/>
        </w:tabs>
      </w:pPr>
      <w:hyperlink w:anchor="_Toc27942" w:history="1">
        <w:r>
          <w:rPr>
            <w:rFonts w:ascii="仿宋" w:eastAsia="仿宋" w:hAnsi="仿宋" w:cs="仿宋" w:hint="eastAsia"/>
            <w:lang w:eastAsia="zh-CN"/>
          </w:rPr>
          <w:t>(四)、草坪保护项目建设对区域经济的影响</w:t>
        </w:r>
        <w:r>
          <w:tab/>
        </w:r>
        <w:r>
          <w:fldChar w:fldCharType="begin"/>
        </w:r>
        <w:r>
          <w:instrText xml:space="preserve"> PAGEREF _Toc27942 \h </w:instrText>
        </w:r>
        <w:r>
          <w:fldChar w:fldCharType="separate"/>
        </w:r>
        <w:r>
          <w:t>26</w:t>
        </w:r>
        <w:r>
          <w:fldChar w:fldCharType="end"/>
        </w:r>
      </w:hyperlink>
    </w:p>
    <w:p>
      <w:pPr>
        <w:pStyle w:val="TOC2"/>
        <w:tabs>
          <w:tab w:val="right" w:leader="dot" w:pos="8306"/>
        </w:tabs>
      </w:pPr>
      <w:hyperlink w:anchor="_Toc3024" w:history="1">
        <w:r>
          <w:rPr>
            <w:rFonts w:ascii="仿宋" w:eastAsia="仿宋" w:hAnsi="仿宋" w:cs="仿宋" w:hint="eastAsia"/>
            <w:lang w:eastAsia="zh-CN"/>
          </w:rPr>
          <w:t>(五)、废弃物处理</w:t>
        </w:r>
        <w:r>
          <w:tab/>
        </w:r>
        <w:r>
          <w:fldChar w:fldCharType="begin"/>
        </w:r>
        <w:r>
          <w:instrText xml:space="preserve"> PAGEREF _Toc3024 \h </w:instrText>
        </w:r>
        <w:r>
          <w:fldChar w:fldCharType="separate"/>
        </w:r>
        <w:r>
          <w:t>27</w:t>
        </w:r>
        <w:r>
          <w:fldChar w:fldCharType="end"/>
        </w:r>
      </w:hyperlink>
    </w:p>
    <w:p>
      <w:pPr>
        <w:pStyle w:val="TOC2"/>
        <w:tabs>
          <w:tab w:val="right" w:leader="dot" w:pos="8306"/>
        </w:tabs>
      </w:pPr>
      <w:hyperlink w:anchor="_Toc3734" w:history="1">
        <w:r>
          <w:rPr>
            <w:rFonts w:ascii="仿宋" w:eastAsia="仿宋" w:hAnsi="仿宋" w:cs="仿宋" w:hint="eastAsia"/>
            <w:lang w:eastAsia="zh-CN"/>
          </w:rPr>
          <w:t>(六)、特殊环境影响分析</w:t>
        </w:r>
        <w:r>
          <w:tab/>
        </w:r>
        <w:r>
          <w:fldChar w:fldCharType="begin"/>
        </w:r>
        <w:r>
          <w:instrText xml:space="preserve"> PAGEREF _Toc3734 \h </w:instrText>
        </w:r>
        <w:r>
          <w:fldChar w:fldCharType="separate"/>
        </w:r>
        <w:r>
          <w:t>29</w:t>
        </w:r>
        <w:r>
          <w:fldChar w:fldCharType="end"/>
        </w:r>
      </w:hyperlink>
    </w:p>
    <w:p>
      <w:pPr>
        <w:pStyle w:val="TOC2"/>
        <w:tabs>
          <w:tab w:val="right" w:leader="dot" w:pos="8306"/>
        </w:tabs>
      </w:pPr>
      <w:hyperlink w:anchor="_Toc8487" w:history="1">
        <w:r>
          <w:rPr>
            <w:rFonts w:ascii="仿宋" w:eastAsia="仿宋" w:hAnsi="仿宋" w:cs="仿宋" w:hint="eastAsia"/>
            <w:lang w:eastAsia="zh-CN"/>
          </w:rPr>
          <w:t>(七)、清洁生产</w:t>
        </w:r>
        <w:r>
          <w:tab/>
        </w:r>
        <w:r>
          <w:fldChar w:fldCharType="begin"/>
        </w:r>
        <w:r>
          <w:instrText xml:space="preserve"> PAGEREF _Toc8487 \h </w:instrText>
        </w:r>
        <w:r>
          <w:fldChar w:fldCharType="separate"/>
        </w:r>
        <w:r>
          <w:t>30</w:t>
        </w:r>
        <w:r>
          <w:fldChar w:fldCharType="end"/>
        </w:r>
      </w:hyperlink>
    </w:p>
    <w:p>
      <w:pPr>
        <w:pStyle w:val="TOC2"/>
        <w:tabs>
          <w:tab w:val="right" w:leader="dot" w:pos="8306"/>
        </w:tabs>
      </w:pPr>
      <w:hyperlink w:anchor="_Toc13113" w:history="1">
        <w:r>
          <w:rPr>
            <w:rFonts w:ascii="仿宋" w:eastAsia="仿宋" w:hAnsi="仿宋" w:cs="仿宋" w:hint="eastAsia"/>
            <w:lang w:eastAsia="zh-CN"/>
          </w:rPr>
          <w:t>(八)、环境保护综合评价</w:t>
        </w:r>
        <w:r>
          <w:tab/>
        </w:r>
        <w:r>
          <w:fldChar w:fldCharType="begin"/>
        </w:r>
        <w:r>
          <w:instrText xml:space="preserve"> PAGEREF _Toc13113 \h </w:instrText>
        </w:r>
        <w:r>
          <w:fldChar w:fldCharType="separate"/>
        </w:r>
        <w:r>
          <w:t>31</w:t>
        </w:r>
        <w:r>
          <w:fldChar w:fldCharType="end"/>
        </w:r>
      </w:hyperlink>
    </w:p>
    <w:p>
      <w:pPr>
        <w:pStyle w:val="TOC1"/>
        <w:tabs>
          <w:tab w:val="right" w:leader="dot" w:pos="8306"/>
        </w:tabs>
      </w:pPr>
      <w:hyperlink w:anchor="_Toc4198" w:history="1">
        <w:r>
          <w:rPr>
            <w:rFonts w:ascii="仿宋" w:eastAsia="仿宋" w:hAnsi="仿宋" w:cs="仿宋" w:hint="eastAsia"/>
            <w:lang w:eastAsia="zh-CN"/>
          </w:rPr>
          <w:t>八、草坪保护项目经营效益</w:t>
        </w:r>
        <w:r>
          <w:tab/>
        </w:r>
        <w:r>
          <w:fldChar w:fldCharType="begin"/>
        </w:r>
        <w:r>
          <w:instrText xml:space="preserve"> PAGEREF _Toc4198 \h </w:instrText>
        </w:r>
        <w:r>
          <w:fldChar w:fldCharType="separate"/>
        </w:r>
        <w:r>
          <w:t>32</w:t>
        </w:r>
        <w:r>
          <w:fldChar w:fldCharType="end"/>
        </w:r>
      </w:hyperlink>
    </w:p>
    <w:p>
      <w:pPr>
        <w:pStyle w:val="TOC2"/>
        <w:tabs>
          <w:tab w:val="right" w:leader="dot" w:pos="8306"/>
        </w:tabs>
      </w:pPr>
      <w:hyperlink w:anchor="_Toc11429" w:history="1">
        <w:r>
          <w:rPr>
            <w:rFonts w:ascii="仿宋" w:eastAsia="仿宋" w:hAnsi="仿宋" w:cs="仿宋" w:hint="eastAsia"/>
            <w:lang w:eastAsia="zh-CN"/>
          </w:rPr>
          <w:t>(一)、经济评价财务测算</w:t>
        </w:r>
        <w:r>
          <w:tab/>
        </w:r>
        <w:r>
          <w:fldChar w:fldCharType="begin"/>
        </w:r>
        <w:r>
          <w:instrText xml:space="preserve"> PAGEREF _Toc11429 \h </w:instrText>
        </w:r>
        <w:r>
          <w:fldChar w:fldCharType="separate"/>
        </w:r>
        <w:r>
          <w:t>32</w:t>
        </w:r>
        <w:r>
          <w:fldChar w:fldCharType="end"/>
        </w:r>
      </w:hyperlink>
    </w:p>
    <w:p>
      <w:pPr>
        <w:pStyle w:val="TOC2"/>
        <w:tabs>
          <w:tab w:val="right" w:leader="dot" w:pos="8306"/>
        </w:tabs>
      </w:pPr>
      <w:hyperlink w:anchor="_Toc12994" w:history="1">
        <w:r>
          <w:rPr>
            <w:rFonts w:ascii="仿宋" w:eastAsia="仿宋" w:hAnsi="仿宋" w:cs="仿宋" w:hint="eastAsia"/>
            <w:lang w:eastAsia="zh-CN"/>
          </w:rPr>
          <w:t>(二)、草坪保护项目盈利能力分析</w:t>
        </w:r>
        <w:r>
          <w:tab/>
        </w:r>
        <w:r>
          <w:fldChar w:fldCharType="begin"/>
        </w:r>
        <w:r>
          <w:instrText xml:space="preserve"> PAGEREF _Toc12994 \h </w:instrText>
        </w:r>
        <w:r>
          <w:fldChar w:fldCharType="separate"/>
        </w:r>
        <w:r>
          <w:t>34</w:t>
        </w:r>
        <w:r>
          <w:fldChar w:fldCharType="end"/>
        </w:r>
      </w:hyperlink>
    </w:p>
    <w:p>
      <w:pPr>
        <w:pStyle w:val="TOC1"/>
        <w:tabs>
          <w:tab w:val="right" w:leader="dot" w:pos="8306"/>
        </w:tabs>
      </w:pPr>
      <w:hyperlink w:anchor="_Toc27983" w:history="1">
        <w:r>
          <w:rPr>
            <w:rFonts w:ascii="仿宋" w:eastAsia="仿宋" w:hAnsi="仿宋" w:cs="仿宋" w:hint="eastAsia"/>
            <w:lang w:eastAsia="zh-CN"/>
          </w:rPr>
          <w:t>九、草坪保护项目创新与研发</w:t>
        </w:r>
        <w:r>
          <w:tab/>
        </w:r>
        <w:r>
          <w:fldChar w:fldCharType="begin"/>
        </w:r>
        <w:r>
          <w:instrText xml:space="preserve"> PAGEREF _Toc27983 \h </w:instrText>
        </w:r>
        <w:r>
          <w:fldChar w:fldCharType="separate"/>
        </w:r>
        <w:r>
          <w:t>34</w:t>
        </w:r>
        <w:r>
          <w:fldChar w:fldCharType="end"/>
        </w:r>
      </w:hyperlink>
    </w:p>
    <w:p>
      <w:pPr>
        <w:pStyle w:val="TOC2"/>
        <w:tabs>
          <w:tab w:val="right" w:leader="dot" w:pos="8306"/>
        </w:tabs>
      </w:pPr>
      <w:hyperlink w:anchor="_Toc32422" w:history="1">
        <w:r>
          <w:rPr>
            <w:rFonts w:ascii="仿宋" w:eastAsia="仿宋" w:hAnsi="仿宋" w:cs="仿宋" w:hint="eastAsia"/>
            <w:lang w:eastAsia="zh-CN"/>
          </w:rPr>
          <w:t>(一)、创新策略与方向</w:t>
        </w:r>
        <w:r>
          <w:tab/>
        </w:r>
        <w:r>
          <w:fldChar w:fldCharType="begin"/>
        </w:r>
        <w:r>
          <w:instrText xml:space="preserve"> PAGEREF _Toc32422 \h </w:instrText>
        </w:r>
        <w:r>
          <w:fldChar w:fldCharType="separate"/>
        </w:r>
        <w:r>
          <w:t>34</w:t>
        </w:r>
        <w:r>
          <w:fldChar w:fldCharType="end"/>
        </w:r>
      </w:hyperlink>
    </w:p>
    <w:p>
      <w:pPr>
        <w:pStyle w:val="TOC2"/>
        <w:tabs>
          <w:tab w:val="right" w:leader="dot" w:pos="8306"/>
        </w:tabs>
      </w:pPr>
      <w:hyperlink w:anchor="_Toc20632" w:history="1">
        <w:r>
          <w:rPr>
            <w:rFonts w:ascii="仿宋" w:eastAsia="仿宋" w:hAnsi="仿宋" w:cs="仿宋" w:hint="eastAsia"/>
            <w:lang w:eastAsia="zh-CN"/>
          </w:rPr>
          <w:t>(二)、研发规划与投入</w:t>
        </w:r>
        <w:r>
          <w:tab/>
        </w:r>
        <w:r>
          <w:fldChar w:fldCharType="begin"/>
        </w:r>
        <w:r>
          <w:instrText xml:space="preserve"> PAGEREF _Toc20632 \h </w:instrText>
        </w:r>
        <w:r>
          <w:fldChar w:fldCharType="separate"/>
        </w:r>
        <w:r>
          <w:t>36</w:t>
        </w:r>
        <w:r>
          <w:fldChar w:fldCharType="end"/>
        </w:r>
      </w:hyperlink>
    </w:p>
    <w:p>
      <w:pPr>
        <w:pStyle w:val="TOC1"/>
        <w:tabs>
          <w:tab w:val="right" w:leader="dot" w:pos="8306"/>
        </w:tabs>
      </w:pPr>
      <w:hyperlink w:anchor="_Toc11787" w:history="1">
        <w:r>
          <w:rPr>
            <w:rFonts w:ascii="仿宋" w:eastAsia="仿宋" w:hAnsi="仿宋" w:cs="仿宋" w:hint="eastAsia"/>
            <w:lang w:eastAsia="zh-CN"/>
          </w:rPr>
          <w:t>十、草坪保护项目人力资源管理</w:t>
        </w:r>
        <w:r>
          <w:tab/>
        </w:r>
        <w:r>
          <w:fldChar w:fldCharType="begin"/>
        </w:r>
        <w:r>
          <w:instrText xml:space="preserve"> PAGEREF _Toc11787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35" w:history="1">
        <w:r>
          <w:rPr>
            <w:rFonts w:ascii="仿宋" w:eastAsia="仿宋" w:hAnsi="仿宋" w:cs="仿宋" w:hint="eastAsia"/>
            <w:lang w:eastAsia="zh-CN"/>
          </w:rPr>
          <w:t>(一)、建立健全的预算管理制度</w:t>
        </w:r>
        <w:r>
          <w:tab/>
        </w:r>
        <w:r>
          <w:fldChar w:fldCharType="begin"/>
        </w:r>
        <w:r>
          <w:instrText xml:space="preserve"> PAGEREF _Toc11335 \h </w:instrText>
        </w:r>
        <w:r>
          <w:fldChar w:fldCharType="separate"/>
        </w:r>
        <w:r>
          <w:t>37</w:t>
        </w:r>
        <w:r>
          <w:fldChar w:fldCharType="end"/>
        </w:r>
      </w:hyperlink>
    </w:p>
    <w:p>
      <w:pPr>
        <w:pStyle w:val="TOC2"/>
        <w:tabs>
          <w:tab w:val="right" w:leader="dot" w:pos="8306"/>
        </w:tabs>
      </w:pPr>
      <w:hyperlink w:anchor="_Toc31881" w:history="1">
        <w:r>
          <w:rPr>
            <w:rFonts w:ascii="仿宋" w:eastAsia="仿宋" w:hAnsi="仿宋" w:cs="仿宋" w:hint="eastAsia"/>
            <w:lang w:eastAsia="zh-CN"/>
          </w:rPr>
          <w:t>(二)、加强资金流动监控</w:t>
        </w:r>
        <w:r>
          <w:tab/>
        </w:r>
        <w:r>
          <w:fldChar w:fldCharType="begin"/>
        </w:r>
        <w:r>
          <w:instrText xml:space="preserve"> PAGEREF _Toc31881 \h </w:instrText>
        </w:r>
        <w:r>
          <w:fldChar w:fldCharType="separate"/>
        </w:r>
        <w:r>
          <w:t>39</w:t>
        </w:r>
        <w:r>
          <w:fldChar w:fldCharType="end"/>
        </w:r>
      </w:hyperlink>
    </w:p>
    <w:p>
      <w:pPr>
        <w:pStyle w:val="TOC2"/>
        <w:tabs>
          <w:tab w:val="right" w:leader="dot" w:pos="8306"/>
        </w:tabs>
      </w:pPr>
      <w:hyperlink w:anchor="_Toc16086" w:history="1">
        <w:r>
          <w:rPr>
            <w:rFonts w:ascii="仿宋" w:eastAsia="仿宋" w:hAnsi="仿宋" w:cs="仿宋" w:hint="eastAsia"/>
            <w:lang w:eastAsia="zh-CN"/>
          </w:rPr>
          <w:t>(三)、制定完善的风险控制机制</w:t>
        </w:r>
        <w:r>
          <w:tab/>
        </w:r>
        <w:r>
          <w:fldChar w:fldCharType="begin"/>
        </w:r>
        <w:r>
          <w:instrText xml:space="preserve"> PAGEREF _Toc16086 \h </w:instrText>
        </w:r>
        <w:r>
          <w:fldChar w:fldCharType="separate"/>
        </w:r>
        <w:r>
          <w:t>40</w:t>
        </w:r>
        <w:r>
          <w:fldChar w:fldCharType="end"/>
        </w:r>
      </w:hyperlink>
    </w:p>
    <w:p>
      <w:pPr>
        <w:pStyle w:val="TOC2"/>
        <w:tabs>
          <w:tab w:val="right" w:leader="dot" w:pos="8306"/>
        </w:tabs>
      </w:pPr>
      <w:hyperlink w:anchor="_Toc25318" w:history="1">
        <w:r>
          <w:rPr>
            <w:rFonts w:ascii="仿宋" w:eastAsia="仿宋" w:hAnsi="仿宋" w:cs="仿宋" w:hint="eastAsia"/>
            <w:lang w:eastAsia="zh-CN"/>
          </w:rPr>
          <w:t>(四)、优化成本管理</w:t>
        </w:r>
        <w:r>
          <w:tab/>
        </w:r>
        <w:r>
          <w:fldChar w:fldCharType="begin"/>
        </w:r>
        <w:r>
          <w:instrText xml:space="preserve"> PAGEREF _Toc25318 \h </w:instrText>
        </w:r>
        <w:r>
          <w:fldChar w:fldCharType="separate"/>
        </w:r>
        <w:r>
          <w:t>41</w:t>
        </w:r>
        <w:r>
          <w:fldChar w:fldCharType="end"/>
        </w:r>
      </w:hyperlink>
    </w:p>
    <w:p>
      <w:pPr>
        <w:pStyle w:val="TOC1"/>
        <w:tabs>
          <w:tab w:val="right" w:leader="dot" w:pos="8306"/>
        </w:tabs>
      </w:pPr>
      <w:hyperlink w:anchor="_Toc26947" w:history="1">
        <w:r>
          <w:rPr>
            <w:rFonts w:ascii="仿宋" w:eastAsia="仿宋" w:hAnsi="仿宋" w:cs="仿宋" w:hint="eastAsia"/>
            <w:lang w:eastAsia="zh-CN"/>
          </w:rPr>
          <w:t>十一、草坪保护项目风险管理</w:t>
        </w:r>
        <w:r>
          <w:tab/>
        </w:r>
        <w:r>
          <w:fldChar w:fldCharType="begin"/>
        </w:r>
        <w:r>
          <w:instrText xml:space="preserve"> PAGEREF _Toc26947 \h </w:instrText>
        </w:r>
        <w:r>
          <w:fldChar w:fldCharType="separate"/>
        </w:r>
        <w:r>
          <w:t>43</w:t>
        </w:r>
        <w:r>
          <w:fldChar w:fldCharType="end"/>
        </w:r>
      </w:hyperlink>
    </w:p>
    <w:p>
      <w:pPr>
        <w:pStyle w:val="TOC2"/>
        <w:tabs>
          <w:tab w:val="right" w:leader="dot" w:pos="8306"/>
        </w:tabs>
      </w:pPr>
      <w:hyperlink w:anchor="_Toc9266" w:history="1">
        <w:r>
          <w:rPr>
            <w:rFonts w:ascii="仿宋" w:eastAsia="仿宋" w:hAnsi="仿宋" w:cs="仿宋" w:hint="eastAsia"/>
            <w:lang w:eastAsia="zh-CN"/>
          </w:rPr>
          <w:t>(一)、风险识别与评估</w:t>
        </w:r>
        <w:r>
          <w:tab/>
        </w:r>
        <w:r>
          <w:fldChar w:fldCharType="begin"/>
        </w:r>
        <w:r>
          <w:instrText xml:space="preserve"> PAGEREF _Toc9266 \h </w:instrText>
        </w:r>
        <w:r>
          <w:fldChar w:fldCharType="separate"/>
        </w:r>
        <w:r>
          <w:t>43</w:t>
        </w:r>
        <w:r>
          <w:fldChar w:fldCharType="end"/>
        </w:r>
      </w:hyperlink>
    </w:p>
    <w:p>
      <w:pPr>
        <w:pStyle w:val="TOC2"/>
        <w:tabs>
          <w:tab w:val="right" w:leader="dot" w:pos="8306"/>
        </w:tabs>
      </w:pPr>
      <w:hyperlink w:anchor="_Toc22593" w:history="1">
        <w:r>
          <w:rPr>
            <w:rFonts w:ascii="仿宋" w:eastAsia="仿宋" w:hAnsi="仿宋" w:cs="仿宋" w:hint="eastAsia"/>
            <w:lang w:eastAsia="zh-CN"/>
          </w:rPr>
          <w:t>(二)、风险应对策略</w:t>
        </w:r>
        <w:r>
          <w:tab/>
        </w:r>
        <w:r>
          <w:fldChar w:fldCharType="begin"/>
        </w:r>
        <w:r>
          <w:instrText xml:space="preserve"> PAGEREF _Toc22593 \h </w:instrText>
        </w:r>
        <w:r>
          <w:fldChar w:fldCharType="separate"/>
        </w:r>
        <w:r>
          <w:t>44</w:t>
        </w:r>
        <w:r>
          <w:fldChar w:fldCharType="end"/>
        </w:r>
      </w:hyperlink>
    </w:p>
    <w:p>
      <w:pPr>
        <w:pStyle w:val="TOC2"/>
        <w:tabs>
          <w:tab w:val="right" w:leader="dot" w:pos="8306"/>
        </w:tabs>
      </w:pPr>
      <w:hyperlink w:anchor="_Toc24753" w:history="1">
        <w:r>
          <w:rPr>
            <w:rFonts w:ascii="仿宋" w:eastAsia="仿宋" w:hAnsi="仿宋" w:cs="仿宋" w:hint="eastAsia"/>
            <w:lang w:eastAsia="zh-CN"/>
          </w:rPr>
          <w:t>(三)、风险监控与控制</w:t>
        </w:r>
        <w:r>
          <w:tab/>
        </w:r>
        <w:r>
          <w:fldChar w:fldCharType="begin"/>
        </w:r>
        <w:r>
          <w:instrText xml:space="preserve"> PAGEREF _Toc24753 \h </w:instrText>
        </w:r>
        <w:r>
          <w:fldChar w:fldCharType="separate"/>
        </w:r>
        <w:r>
          <w:t>46</w:t>
        </w:r>
        <w:r>
          <w:fldChar w:fldCharType="end"/>
        </w:r>
      </w:hyperlink>
    </w:p>
    <w:p>
      <w:pPr>
        <w:pStyle w:val="TOC1"/>
        <w:tabs>
          <w:tab w:val="right" w:leader="dot" w:pos="8306"/>
        </w:tabs>
      </w:pPr>
      <w:hyperlink w:anchor="_Toc8180" w:history="1">
        <w:r>
          <w:rPr>
            <w:rFonts w:ascii="仿宋" w:eastAsia="仿宋" w:hAnsi="仿宋" w:cs="仿宋" w:hint="eastAsia"/>
            <w:lang w:eastAsia="zh-CN"/>
          </w:rPr>
          <w:t>十二、草坪保护项目技术管理</w:t>
        </w:r>
        <w:r>
          <w:tab/>
        </w:r>
        <w:r>
          <w:fldChar w:fldCharType="begin"/>
        </w:r>
        <w:r>
          <w:instrText xml:space="preserve"> PAGEREF _Toc8180 \h </w:instrText>
        </w:r>
        <w:r>
          <w:fldChar w:fldCharType="separate"/>
        </w:r>
        <w:r>
          <w:t>47</w:t>
        </w:r>
        <w:r>
          <w:fldChar w:fldCharType="end"/>
        </w:r>
      </w:hyperlink>
    </w:p>
    <w:p>
      <w:pPr>
        <w:pStyle w:val="TOC2"/>
        <w:tabs>
          <w:tab w:val="right" w:leader="dot" w:pos="8306"/>
        </w:tabs>
      </w:pPr>
      <w:hyperlink w:anchor="_Toc17698" w:history="1">
        <w:r>
          <w:rPr>
            <w:rFonts w:ascii="仿宋" w:eastAsia="仿宋" w:hAnsi="仿宋" w:cs="仿宋" w:hint="eastAsia"/>
            <w:lang w:eastAsia="zh-CN"/>
          </w:rPr>
          <w:t>(一)、技术方案选用方向</w:t>
        </w:r>
        <w:r>
          <w:tab/>
        </w:r>
        <w:r>
          <w:fldChar w:fldCharType="begin"/>
        </w:r>
        <w:r>
          <w:instrText xml:space="preserve"> PAGEREF _Toc17698 \h </w:instrText>
        </w:r>
        <w:r>
          <w:fldChar w:fldCharType="separate"/>
        </w:r>
        <w:r>
          <w:t>47</w:t>
        </w:r>
        <w:r>
          <w:fldChar w:fldCharType="end"/>
        </w:r>
      </w:hyperlink>
    </w:p>
    <w:p>
      <w:pPr>
        <w:pStyle w:val="TOC2"/>
        <w:tabs>
          <w:tab w:val="right" w:leader="dot" w:pos="8306"/>
        </w:tabs>
      </w:pPr>
      <w:hyperlink w:anchor="_Toc9894" w:history="1">
        <w:r>
          <w:rPr>
            <w:rFonts w:ascii="仿宋" w:eastAsia="仿宋" w:hAnsi="仿宋" w:cs="仿宋" w:hint="eastAsia"/>
            <w:lang w:eastAsia="zh-CN"/>
          </w:rPr>
          <w:t>(二)、工艺技术方案选用原则</w:t>
        </w:r>
        <w:r>
          <w:tab/>
        </w:r>
        <w:r>
          <w:fldChar w:fldCharType="begin"/>
        </w:r>
        <w:r>
          <w:instrText xml:space="preserve"> PAGEREF _Toc9894 \h </w:instrText>
        </w:r>
        <w:r>
          <w:fldChar w:fldCharType="separate"/>
        </w:r>
        <w:r>
          <w:t>48</w:t>
        </w:r>
        <w:r>
          <w:fldChar w:fldCharType="end"/>
        </w:r>
      </w:hyperlink>
    </w:p>
    <w:p>
      <w:pPr>
        <w:pStyle w:val="TOC2"/>
        <w:tabs>
          <w:tab w:val="right" w:leader="dot" w:pos="8306"/>
        </w:tabs>
      </w:pPr>
      <w:hyperlink w:anchor="_Toc24863" w:history="1">
        <w:r>
          <w:rPr>
            <w:rFonts w:ascii="仿宋" w:eastAsia="仿宋" w:hAnsi="仿宋" w:cs="仿宋" w:hint="eastAsia"/>
            <w:lang w:eastAsia="zh-CN"/>
          </w:rPr>
          <w:t>(三)、工艺技术方案要求</w:t>
        </w:r>
        <w:r>
          <w:tab/>
        </w:r>
        <w:r>
          <w:fldChar w:fldCharType="begin"/>
        </w:r>
        <w:r>
          <w:instrText xml:space="preserve"> PAGEREF _Toc24863 \h </w:instrText>
        </w:r>
        <w:r>
          <w:fldChar w:fldCharType="separate"/>
        </w:r>
        <w:r>
          <w:t>50</w:t>
        </w:r>
        <w:r>
          <w:fldChar w:fldCharType="end"/>
        </w:r>
      </w:hyperlink>
    </w:p>
    <w:p>
      <w:pPr>
        <w:pStyle w:val="TOC1"/>
        <w:tabs>
          <w:tab w:val="right" w:leader="dot" w:pos="8306"/>
        </w:tabs>
      </w:pPr>
      <w:hyperlink w:anchor="_Toc24088" w:history="1">
        <w:r>
          <w:rPr>
            <w:rFonts w:ascii="仿宋" w:eastAsia="仿宋" w:hAnsi="仿宋" w:cs="仿宋" w:hint="eastAsia"/>
            <w:lang w:eastAsia="zh-CN"/>
          </w:rPr>
          <w:t>十三、利益相关者分析与沟通计划</w:t>
        </w:r>
        <w:r>
          <w:tab/>
        </w:r>
        <w:r>
          <w:fldChar w:fldCharType="begin"/>
        </w:r>
        <w:r>
          <w:instrText xml:space="preserve"> PAGEREF _Toc24088 \h </w:instrText>
        </w:r>
        <w:r>
          <w:fldChar w:fldCharType="separate"/>
        </w:r>
        <w:r>
          <w:t>53</w:t>
        </w:r>
        <w:r>
          <w:fldChar w:fldCharType="end"/>
        </w:r>
      </w:hyperlink>
    </w:p>
    <w:p>
      <w:pPr>
        <w:pStyle w:val="TOC2"/>
        <w:tabs>
          <w:tab w:val="right" w:leader="dot" w:pos="8306"/>
        </w:tabs>
      </w:pPr>
      <w:hyperlink w:anchor="_Toc17839" w:history="1">
        <w:r>
          <w:rPr>
            <w:rFonts w:ascii="仿宋" w:eastAsia="仿宋" w:hAnsi="仿宋" w:cs="仿宋" w:hint="eastAsia"/>
            <w:lang w:eastAsia="zh-CN"/>
          </w:rPr>
          <w:t>(一)、利益相关者分析</w:t>
        </w:r>
        <w:r>
          <w:tab/>
        </w:r>
        <w:r>
          <w:fldChar w:fldCharType="begin"/>
        </w:r>
        <w:r>
          <w:instrText xml:space="preserve"> PAGEREF _Toc17839 \h </w:instrText>
        </w:r>
        <w:r>
          <w:fldChar w:fldCharType="separate"/>
        </w:r>
        <w:r>
          <w:t>53</w:t>
        </w:r>
        <w:r>
          <w:fldChar w:fldCharType="end"/>
        </w:r>
      </w:hyperlink>
    </w:p>
    <w:p>
      <w:pPr>
        <w:pStyle w:val="TOC2"/>
        <w:tabs>
          <w:tab w:val="right" w:leader="dot" w:pos="8306"/>
        </w:tabs>
      </w:pPr>
      <w:hyperlink w:anchor="_Toc2135" w:history="1">
        <w:r>
          <w:rPr>
            <w:rFonts w:ascii="仿宋" w:eastAsia="仿宋" w:hAnsi="仿宋" w:cs="仿宋" w:hint="eastAsia"/>
            <w:lang w:eastAsia="zh-CN"/>
          </w:rPr>
          <w:t>(二)、沟通计划</w:t>
        </w:r>
        <w:r>
          <w:tab/>
        </w:r>
        <w:r>
          <w:fldChar w:fldCharType="begin"/>
        </w:r>
        <w:r>
          <w:instrText xml:space="preserve"> PAGEREF _Toc2135 \h </w:instrText>
        </w:r>
        <w:r>
          <w:fldChar w:fldCharType="separate"/>
        </w:r>
        <w:r>
          <w:t>54</w:t>
        </w:r>
        <w:r>
          <w:fldChar w:fldCharType="end"/>
        </w:r>
      </w:hyperlink>
    </w:p>
    <w:p>
      <w:pPr>
        <w:pStyle w:val="TOC1"/>
        <w:tabs>
          <w:tab w:val="right" w:leader="dot" w:pos="8306"/>
        </w:tabs>
      </w:pPr>
      <w:hyperlink w:anchor="_Toc21828" w:history="1">
        <w:r>
          <w:rPr>
            <w:rFonts w:ascii="仿宋" w:eastAsia="仿宋" w:hAnsi="仿宋" w:cs="仿宋" w:hint="eastAsia"/>
            <w:lang w:eastAsia="zh-CN"/>
          </w:rPr>
          <w:t>十四、质量管理体系</w:t>
        </w:r>
        <w:r>
          <w:tab/>
        </w:r>
        <w:r>
          <w:fldChar w:fldCharType="begin"/>
        </w:r>
        <w:r>
          <w:instrText xml:space="preserve"> PAGEREF _Toc21828 \h </w:instrText>
        </w:r>
        <w:r>
          <w:fldChar w:fldCharType="separate"/>
        </w:r>
        <w:r>
          <w:t>55</w:t>
        </w:r>
        <w:r>
          <w:fldChar w:fldCharType="end"/>
        </w:r>
      </w:hyperlink>
    </w:p>
    <w:p>
      <w:pPr>
        <w:pStyle w:val="TOC2"/>
        <w:tabs>
          <w:tab w:val="right" w:leader="dot" w:pos="8306"/>
        </w:tabs>
      </w:pPr>
      <w:hyperlink w:anchor="_Toc27712" w:history="1">
        <w:r>
          <w:rPr>
            <w:rFonts w:ascii="仿宋" w:eastAsia="仿宋" w:hAnsi="仿宋" w:cs="仿宋" w:hint="eastAsia"/>
            <w:lang w:eastAsia="zh-CN"/>
          </w:rPr>
          <w:t>(一)、质量目标与方针</w:t>
        </w:r>
        <w:r>
          <w:tab/>
        </w:r>
        <w:r>
          <w:fldChar w:fldCharType="begin"/>
        </w:r>
        <w:r>
          <w:instrText xml:space="preserve"> PAGEREF _Toc27712 \h </w:instrText>
        </w:r>
        <w:r>
          <w:fldChar w:fldCharType="separate"/>
        </w:r>
        <w:r>
          <w:t>55</w:t>
        </w:r>
        <w:r>
          <w:fldChar w:fldCharType="end"/>
        </w:r>
      </w:hyperlink>
    </w:p>
    <w:p>
      <w:pPr>
        <w:pStyle w:val="TOC2"/>
        <w:tabs>
          <w:tab w:val="right" w:leader="dot" w:pos="8306"/>
        </w:tabs>
      </w:pPr>
      <w:hyperlink w:anchor="_Toc14514" w:history="1">
        <w:r>
          <w:rPr>
            <w:rFonts w:ascii="仿宋" w:eastAsia="仿宋" w:hAnsi="仿宋" w:cs="仿宋" w:hint="eastAsia"/>
            <w:lang w:eastAsia="zh-CN"/>
          </w:rPr>
          <w:t>(二)、质量管理责任</w:t>
        </w:r>
        <w:r>
          <w:tab/>
        </w:r>
        <w:r>
          <w:fldChar w:fldCharType="begin"/>
        </w:r>
        <w:r>
          <w:instrText xml:space="preserve"> PAGEREF _Toc14514 \h </w:instrText>
        </w:r>
        <w:r>
          <w:fldChar w:fldCharType="separate"/>
        </w:r>
        <w:r>
          <w:t>56</w:t>
        </w:r>
        <w:r>
          <w:fldChar w:fldCharType="end"/>
        </w:r>
      </w:hyperlink>
    </w:p>
    <w:p>
      <w:pPr>
        <w:pStyle w:val="TOC2"/>
        <w:tabs>
          <w:tab w:val="right" w:leader="dot" w:pos="8306"/>
        </w:tabs>
      </w:pPr>
      <w:hyperlink w:anchor="_Toc16150" w:history="1">
        <w:r>
          <w:rPr>
            <w:rFonts w:ascii="仿宋" w:eastAsia="仿宋" w:hAnsi="仿宋" w:cs="仿宋" w:hint="eastAsia"/>
            <w:lang w:eastAsia="zh-CN"/>
          </w:rPr>
          <w:t>(三)、质量管理体系文件</w:t>
        </w:r>
        <w:r>
          <w:tab/>
        </w:r>
        <w:r>
          <w:fldChar w:fldCharType="begin"/>
        </w:r>
        <w:r>
          <w:instrText xml:space="preserve"> PAGEREF _Toc16150 \h </w:instrText>
        </w:r>
        <w:r>
          <w:fldChar w:fldCharType="separate"/>
        </w:r>
        <w:r>
          <w:t>57</w:t>
        </w:r>
        <w:r>
          <w:fldChar w:fldCharType="end"/>
        </w:r>
      </w:hyperlink>
    </w:p>
    <w:p>
      <w:pPr>
        <w:pStyle w:val="TOC2"/>
        <w:tabs>
          <w:tab w:val="right" w:leader="dot" w:pos="8306"/>
        </w:tabs>
      </w:pPr>
      <w:hyperlink w:anchor="_Toc18668" w:history="1">
        <w:r>
          <w:rPr>
            <w:rFonts w:ascii="仿宋" w:eastAsia="仿宋" w:hAnsi="仿宋" w:cs="仿宋" w:hint="eastAsia"/>
            <w:lang w:eastAsia="zh-CN"/>
          </w:rPr>
          <w:t>(四)、质量培训与教育</w:t>
        </w:r>
        <w:r>
          <w:tab/>
        </w:r>
        <w:r>
          <w:fldChar w:fldCharType="begin"/>
        </w:r>
        <w:r>
          <w:instrText xml:space="preserve"> PAGEREF _Toc18668 \h </w:instrText>
        </w:r>
        <w:r>
          <w:fldChar w:fldCharType="separate"/>
        </w:r>
        <w:r>
          <w:t>60</w:t>
        </w:r>
        <w:r>
          <w:fldChar w:fldCharType="end"/>
        </w:r>
      </w:hyperlink>
    </w:p>
    <w:p>
      <w:pPr>
        <w:pStyle w:val="TOC2"/>
        <w:tabs>
          <w:tab w:val="right" w:leader="dot" w:pos="8306"/>
        </w:tabs>
      </w:pPr>
      <w:hyperlink w:anchor="_Toc29655" w:history="1">
        <w:r>
          <w:rPr>
            <w:rFonts w:ascii="仿宋" w:eastAsia="仿宋" w:hAnsi="仿宋" w:cs="仿宋" w:hint="eastAsia"/>
            <w:lang w:eastAsia="zh-CN"/>
          </w:rPr>
          <w:t>(五)、质量审核与评价</w:t>
        </w:r>
        <w:r>
          <w:tab/>
        </w:r>
        <w:r>
          <w:fldChar w:fldCharType="begin"/>
        </w:r>
        <w:r>
          <w:instrText xml:space="preserve"> PAGEREF _Toc29655 \h </w:instrText>
        </w:r>
        <w:r>
          <w:fldChar w:fldCharType="separate"/>
        </w:r>
        <w:r>
          <w:t>61</w:t>
        </w:r>
        <w:r>
          <w:fldChar w:fldCharType="end"/>
        </w:r>
      </w:hyperlink>
    </w:p>
    <w:p>
      <w:pPr>
        <w:pStyle w:val="TOC2"/>
        <w:tabs>
          <w:tab w:val="right" w:leader="dot" w:pos="8306"/>
        </w:tabs>
      </w:pPr>
      <w:hyperlink w:anchor="_Toc31617" w:history="1">
        <w:r>
          <w:rPr>
            <w:rFonts w:ascii="仿宋" w:eastAsia="仿宋" w:hAnsi="仿宋" w:cs="仿宋" w:hint="eastAsia"/>
            <w:lang w:eastAsia="zh-CN"/>
          </w:rPr>
          <w:t>(六)、不符合与纠正措施</w:t>
        </w:r>
        <w:r>
          <w:tab/>
        </w:r>
        <w:r>
          <w:fldChar w:fldCharType="begin"/>
        </w:r>
        <w:r>
          <w:instrText xml:space="preserve"> PAGEREF _Toc31617 \h </w:instrText>
        </w:r>
        <w:r>
          <w:fldChar w:fldCharType="separate"/>
        </w:r>
        <w:r>
          <w:t>62</w:t>
        </w:r>
        <w:r>
          <w:fldChar w:fldCharType="end"/>
        </w:r>
      </w:hyperlink>
    </w:p>
    <w:p>
      <w:pPr>
        <w:pStyle w:val="TOC1"/>
        <w:tabs>
          <w:tab w:val="right" w:leader="dot" w:pos="8306"/>
        </w:tabs>
      </w:pPr>
      <w:hyperlink w:anchor="_Toc26165" w:history="1">
        <w:r>
          <w:rPr>
            <w:rFonts w:ascii="仿宋" w:eastAsia="仿宋" w:hAnsi="仿宋" w:cs="仿宋" w:hint="eastAsia"/>
            <w:lang w:eastAsia="zh-CN"/>
          </w:rPr>
          <w:t>十五、草坪保护项目实施时间节点</w:t>
        </w:r>
        <w:r>
          <w:tab/>
        </w:r>
        <w:r>
          <w:fldChar w:fldCharType="begin"/>
        </w:r>
        <w:r>
          <w:instrText xml:space="preserve"> PAGEREF _Toc26165 \h </w:instrText>
        </w:r>
        <w:r>
          <w:fldChar w:fldCharType="separate"/>
        </w:r>
        <w:r>
          <w:t>63</w:t>
        </w:r>
        <w:r>
          <w:fldChar w:fldCharType="end"/>
        </w:r>
      </w:hyperlink>
    </w:p>
    <w:p>
      <w:pPr>
        <w:pStyle w:val="TOC2"/>
        <w:tabs>
          <w:tab w:val="right" w:leader="dot" w:pos="8306"/>
        </w:tabs>
      </w:pPr>
      <w:hyperlink w:anchor="_Toc4145" w:history="1">
        <w:r>
          <w:rPr>
            <w:rFonts w:ascii="仿宋" w:eastAsia="仿宋" w:hAnsi="仿宋" w:cs="仿宋" w:hint="eastAsia"/>
            <w:lang w:eastAsia="zh-CN"/>
          </w:rPr>
          <w:t>(一)、草坪保护项目启动阶段时间节点</w:t>
        </w:r>
        <w:r>
          <w:tab/>
        </w:r>
        <w:r>
          <w:fldChar w:fldCharType="begin"/>
        </w:r>
        <w:r>
          <w:instrText xml:space="preserve"> PAGEREF _Toc4145 \h </w:instrText>
        </w:r>
        <w:r>
          <w:fldChar w:fldCharType="separate"/>
        </w:r>
        <w:r>
          <w:t>63</w:t>
        </w:r>
        <w:r>
          <w:fldChar w:fldCharType="end"/>
        </w:r>
      </w:hyperlink>
    </w:p>
    <w:p>
      <w:pPr>
        <w:pStyle w:val="TOC2"/>
        <w:tabs>
          <w:tab w:val="right" w:leader="dot" w:pos="8306"/>
        </w:tabs>
      </w:pPr>
      <w:hyperlink w:anchor="_Toc18016" w:history="1">
        <w:r>
          <w:rPr>
            <w:rFonts w:ascii="仿宋" w:eastAsia="仿宋" w:hAnsi="仿宋" w:cs="仿宋" w:hint="eastAsia"/>
            <w:lang w:eastAsia="zh-CN"/>
          </w:rPr>
          <w:t>(二)、草坪保护项目执行阶段时间节点</w:t>
        </w:r>
        <w:r>
          <w:tab/>
        </w:r>
        <w:r>
          <w:fldChar w:fldCharType="begin"/>
        </w:r>
        <w:r>
          <w:instrText xml:space="preserve"> PAGEREF _Toc18016 \h </w:instrText>
        </w:r>
        <w:r>
          <w:fldChar w:fldCharType="separate"/>
        </w:r>
        <w:r>
          <w:t>64</w:t>
        </w:r>
        <w:r>
          <w:fldChar w:fldCharType="end"/>
        </w:r>
      </w:hyperlink>
    </w:p>
    <w:p>
      <w:pPr>
        <w:pStyle w:val="TOC2"/>
        <w:tabs>
          <w:tab w:val="right" w:leader="dot" w:pos="8306"/>
        </w:tabs>
      </w:pPr>
      <w:hyperlink w:anchor="_Toc28701" w:history="1">
        <w:r>
          <w:rPr>
            <w:rFonts w:ascii="仿宋" w:eastAsia="仿宋" w:hAnsi="仿宋" w:cs="仿宋" w:hint="eastAsia"/>
            <w:lang w:eastAsia="zh-CN"/>
          </w:rPr>
          <w:t>(三)、草坪保护项目完成阶段时间节点</w:t>
        </w:r>
        <w:r>
          <w:tab/>
        </w:r>
        <w:r>
          <w:fldChar w:fldCharType="begin"/>
        </w:r>
        <w:r>
          <w:instrText xml:space="preserve"> PAGEREF _Toc28701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00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901"/>
      <w:r>
        <w:rPr>
          <w:rFonts w:ascii="仿宋" w:eastAsia="仿宋" w:hAnsi="仿宋" w:cs="仿宋" w:hint="eastAsia"/>
          <w:lang w:eastAsia="zh-CN"/>
        </w:rPr>
        <w:t>(一)、草坪保护行业分析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行业一直以来都是市场的关注焦点。行业内的发展趋势、竞争态势以及潜在机会都对草坪保护项目的推进产生深远的影响。通过深入研究行业的整体概貌，我们将更好地理解行业的核心特征，为草坪保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坪保护行业，技术一直是推动创新和发展的关键因素。我们将对当前技术趋势进行详尽分析，包括但不限于人工智能、大数据应用、先进制造技术等。这有助于草坪保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草坪保护项目成功的基础。我们将对主要竞争对手进行深入研究，包括其市场份额、产品特点、市场定位等。通过全面了解竞争对手的优势和劣势，草坪保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542"/>
      <w:r>
        <w:rPr>
          <w:rFonts w:ascii="仿宋" w:eastAsia="仿宋" w:hAnsi="仿宋" w:cs="仿宋" w:hint="eastAsia"/>
          <w:sz w:val="28"/>
          <w:lang w:eastAsia="zh-CN"/>
        </w:rPr>
        <w:t>(二)、草坪保护市场分析预测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通过对市场规模的深入调研，我们将预测草坪保护市场未来的增长趋势。这包括市场的整体规模、各细分领域的发展趋势等。草坪保护项目可以根据市场的扩张速度和潜在机会，制定更符合市场需求的发展策略。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草坪保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草坪保护项目实施过程中需要充分考虑的因素。我们将对市场风险进行全面评估，包括但不限于政策法规风险、市场竞争风险、技术变革风险等。通过对潜在风险的深入分析，草坪保护项目可以制定相应的风险缓解策略，降低不确定性对草坪保护项目的影响。</w:t>
      </w:r>
    </w:p>
    <w:p>
      <w:pPr>
        <w:pStyle w:val="Heading1"/>
        <w:ind w:firstLine="560" w:firstLineChars="200"/>
        <w:rPr>
          <w:rFonts w:ascii="仿宋" w:eastAsia="仿宋" w:hAnsi="仿宋" w:cs="仿宋" w:hint="eastAsia"/>
          <w:sz w:val="28"/>
          <w:lang w:eastAsia="zh-CN"/>
        </w:rPr>
      </w:pPr>
      <w:bookmarkStart w:id="5" w:name="_Toc5734"/>
      <w:r>
        <w:rPr>
          <w:rFonts w:ascii="仿宋" w:eastAsia="仿宋" w:hAnsi="仿宋" w:cs="仿宋" w:hint="eastAsia"/>
          <w:sz w:val="28"/>
          <w:lang w:eastAsia="zh-CN"/>
        </w:rPr>
        <w:t>二、草坪保护项目危机管理</w:t>
      </w:r>
      <w:bookmarkEnd w:id="5"/>
    </w:p>
    <w:p>
      <w:pPr>
        <w:pStyle w:val="Heading2"/>
        <w:rPr>
          <w:rFonts w:ascii="仿宋" w:eastAsia="仿宋" w:hAnsi="仿宋" w:cs="仿宋" w:hint="eastAsia"/>
          <w:lang w:eastAsia="zh-CN"/>
        </w:rPr>
      </w:pPr>
      <w:bookmarkStart w:id="6" w:name="_Toc367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草坪保护项目危机管理中，危机预警与识别是确保草坪保护项目稳健运行的核心步骤。通过建立全面的监测机制，草坪保护项目团队旨在及时发现和理解潜在的风险和危机因素，以便采取及时的预防和应对措施，确保草坪保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首先，通过深入的风险评估，草坪保护项目团队全面分析了整个草坪保护项目和各个阶段可能存在的威胁。这包括准确评估每个潜在风险的发生概率和可能影响的程度，为后续危机预警提供了有力支持。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草坪保护项目团队着重于明确定义草坪保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草坪保护项目进展的持续监控，团队能够及时发现潜在问题并作出迅速反应。草坪保护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在这一阶段，团队的专业素养和反应速度将发挥至关重要的作用，以确保潜在危机能够在初期得到有效的处理，最大程度地减轻负面影响。通过危机预警与识别，草坪保护项目得以更有序、可控地推进。</w:t>
      </w:r>
    </w:p>
    <w:p>
      <w:pPr>
        <w:pStyle w:val="Heading2"/>
        <w:ind w:firstLine="560" w:firstLineChars="200"/>
        <w:rPr>
          <w:rFonts w:ascii="仿宋" w:eastAsia="仿宋" w:hAnsi="仿宋" w:cs="仿宋" w:hint="eastAsia"/>
          <w:sz w:val="28"/>
          <w:lang w:eastAsia="zh-CN"/>
        </w:rPr>
      </w:pPr>
      <w:bookmarkStart w:id="7" w:name="_Toc2399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在危机发生时，草坪保护项目团队立即行动，成立了应急小组。该小组的任务是迅速制定并实施紧急应对措施，以最小化潜在损失。以下是采取的主要措施：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暂停草坪保护项目进度：为遏制危机蔓延，草坪保护项目暂时停止进行，以便全面评估当前状况。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资源重新分配：重新评估草坪保护项目资源的分配，确保最大限度地减小损失。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实时沟通：与关键利益相关者建立实时沟通机制，向他们传递草坪保护项目危机的实际状况，保障草坪保护项目核心利益。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在紧急应对的同时，草坪保护项目团队强调了团队协作和有效沟通的重要性。以下是团队协作的关键举措：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信息共享机制：建立了信息共享平台，确保团队成员能够及时获取草坪保护项目危机的实时信息。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领导者沟通：草坪保护项目领导者通过定期会议和即时沟通工具，指导团队应对危机，保持团队稳定运行。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随着危机得到初步控制，草坪保护项目团队转向制定恢复计划，以确保草坪保护项目能够从中迅速恢复。主要恢复计划包括：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修复受损的进度计划：重新评估草坪保护项目进度，制定修复计划，确保草坪保护项目尽快回归正常进程。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重新调整资源分配：优化资源分配，确保草坪保护项目在有限资源下高效运转。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风险管理机制加强：对草坪保护项目风险进行全面评估，制定更强化的风险管理策略，以预防未来可能的危机。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448"/>
      <w:r>
        <w:rPr>
          <w:rFonts w:ascii="仿宋" w:eastAsia="仿宋" w:hAnsi="仿宋" w:cs="仿宋" w:hint="eastAsia"/>
          <w:sz w:val="28"/>
          <w:lang w:eastAsia="zh-CN"/>
        </w:rPr>
        <w:t>三、草坪保护项目建设背景及必要性分析</w:t>
      </w:r>
      <w:bookmarkEnd w:id="8"/>
    </w:p>
    <w:p>
      <w:pPr>
        <w:pStyle w:val="Heading2"/>
        <w:rPr>
          <w:rFonts w:ascii="仿宋" w:eastAsia="仿宋" w:hAnsi="仿宋" w:cs="仿宋" w:hint="eastAsia"/>
          <w:lang w:eastAsia="zh-CN"/>
        </w:rPr>
      </w:pPr>
      <w:bookmarkStart w:id="9" w:name="_Toc11989"/>
      <w:r>
        <w:rPr>
          <w:rFonts w:ascii="仿宋" w:eastAsia="仿宋" w:hAnsi="仿宋" w:cs="仿宋" w:hint="eastAsia"/>
          <w:lang w:eastAsia="zh-CN"/>
        </w:rPr>
        <w:t>(一)、草坪保护项目背景分析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草坪保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草坪保护项目在这个潮流中的定位。同时，我们将关注行业内涌现的新兴机遇，以便草坪保护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草坪保护项目提供了强大的发展动力。我们将聚焦于行业内最新的技术发展趋势，包括但不限于人工智能、大数据分析、物联网等领域。通过深度的技术研究，我们将确保草坪保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草坪保护项目发展的源泉。我们将投入更多的精力对市场需求进行深入剖析，超越表面的需求，深入挖掘潜在的市场痛点和机遇。通过对市场需求的细致了解，草坪保护项目将更有针对性地设计解决方案，满足市场的多样化需求，从而更好地促进草坪保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草坪保护项目战略至关重要。我们将对竞争态势进行更为深入的分析，包括但不限于市场份额、产品特点、客户满意度等多个维度。通过深度的竞争分析，草坪保护项目将能够更准确地把握市场脉搏，制定具有竞争力的草坪保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草坪保护项目的发展具有直接的影响。我们将进行更为全面的法规和政策分析，了解行业发展中的潜在法律风险和合规挑战。通过充分了解和遵守相关法规，草坪保护项目将确保在法律框架内合法合规运营，为草坪保护项目的稳健发展提供有力支持。</w:t>
      </w:r>
    </w:p>
    <w:p>
      <w:pPr>
        <w:pStyle w:val="Heading2"/>
        <w:ind w:firstLine="560" w:firstLineChars="200"/>
        <w:rPr>
          <w:rFonts w:ascii="仿宋" w:eastAsia="仿宋" w:hAnsi="仿宋" w:cs="仿宋" w:hint="eastAsia"/>
          <w:sz w:val="28"/>
          <w:lang w:eastAsia="zh-CN"/>
        </w:rPr>
      </w:pPr>
      <w:bookmarkStart w:id="10" w:name="_Toc10579"/>
      <w:r>
        <w:rPr>
          <w:rFonts w:ascii="仿宋" w:eastAsia="仿宋" w:hAnsi="仿宋" w:cs="仿宋" w:hint="eastAsia"/>
          <w:sz w:val="28"/>
          <w:lang w:eastAsia="zh-CN"/>
        </w:rPr>
        <w:t>(二)、草坪保护项目建设必要性分析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建设的迫切性源于对行业发展趋势的深刻洞察。我们正处于一个行业变革的时代，科技创新、数字化转型成为企业发展的关键动力。草坪保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建设不仅仅是为了跟上潮流，更是为了通过技术创新推动企业的持续发展。通过引入先进的技术和解决方案，草坪保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草坪保护项目的建设成为必然选择，通过提高产品质量、拓展服务领域，从而在竞争中获得更多的机会。草坪保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草坪保护项目建设的必要性体现在对客户需求更精准的满足。通过草坪保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建设的背后是对企业持续创新的追求。只有通过不断创新，企业才能在竞争中立于不败之地。草坪保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368"/>
      <w:r>
        <w:rPr>
          <w:rFonts w:ascii="仿宋" w:eastAsia="仿宋" w:hAnsi="仿宋" w:cs="仿宋" w:hint="eastAsia"/>
          <w:sz w:val="28"/>
          <w:lang w:eastAsia="zh-CN"/>
        </w:rPr>
        <w:t>四、草坪保护项目绩效评估</w:t>
      </w:r>
      <w:bookmarkEnd w:id="11"/>
    </w:p>
    <w:p>
      <w:pPr>
        <w:pStyle w:val="Heading2"/>
        <w:rPr>
          <w:rFonts w:ascii="仿宋" w:eastAsia="仿宋" w:hAnsi="仿宋" w:cs="仿宋" w:hint="eastAsia"/>
          <w:lang w:eastAsia="zh-CN"/>
        </w:rPr>
      </w:pPr>
      <w:bookmarkStart w:id="12" w:name="_Toc2551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草坪保护项目中，我们设计了一套全面的绩效评估指标，以确保草坪保护项目的可控和成功交付。这些指标跨足草坪保护项目目标、成本、进度和质量等多个维度，为我们提供了全面洞察草坪保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目标达成率是我们关注的首要指标。我们设定了明确的目标，并通过定期监测和评估，迅速发现并应对潜在的目标偏差。这为草坪保护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成本绩效是另一个核心关注点。通过实际成本与预算成本的对比分析，我们深入了解成本差异的原因，及时调整资源分配，保持草坪保护项目在经济效益方面的合理水平。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进度作为关键的绩效指标之一，得到了精心的关注。我们制定了详细的草坪保护项目进度计划，并设立了进度符合度指标，确保实际进度与计划进度保持一致。这使我们能够快速发现和解决潜在的进度问题，保持草坪保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草坪保护项目绩效的不可或缺的一环。我们引入了一系列的质量标准和客户满意度指标，以确保草坪保护项目交付的成果在质量上达到或超越预期水平。通过持续监测这些指标，我们努力提升草坪保护项目整体质量水平，为草坪保护项目的成功交付提供有力保障。通过这些科学且全面的绩效评估，我们能够更好地引导草坪保护项目的持续改进，确保草坪保护项目目标的顺利达成。</w:t>
      </w:r>
    </w:p>
    <w:p>
      <w:pPr>
        <w:pStyle w:val="Heading2"/>
        <w:ind w:firstLine="560" w:firstLineChars="200"/>
        <w:rPr>
          <w:rFonts w:ascii="仿宋" w:eastAsia="仿宋" w:hAnsi="仿宋" w:cs="仿宋" w:hint="eastAsia"/>
          <w:sz w:val="28"/>
          <w:lang w:eastAsia="zh-CN"/>
        </w:rPr>
      </w:pPr>
      <w:bookmarkStart w:id="13" w:name="_Toc978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绩效评估是草坪保护项目中的关键环节，为确保草坪保护项目达到预期目标，我们采用了多层次、多维度的绩效评估方法。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草坪保护项目的战略目标对齐，确保每个决策和行动都与草坪保护项目整体目标保持一致。团队会定期召开战略对齐会议，审视当前工作与草坪保护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草坪保护项目进度、质量、成本和风险等方面。这些指标通过数据收集和分析，为草坪保护项目管理团队提供了客观的评估依据。例如，我们通过草坪保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绩效评估不仅仅停留在草坪保护项目内部，还考虑了草坪保护项目对外部环境的影响。我们定期进行干系人满意度调查，以了解各利益相关方对草坪保护项目的期望和满意度，并及时做出调整。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这种多层次、多角度的绩效评估方法，使得我们能够全面了解草坪保护项目的运行状态，及时做出调整，确保草坪保护项目在不断变化的环境中保持稳健前行。</w:t>
      </w:r>
    </w:p>
    <w:p>
      <w:pPr>
        <w:pStyle w:val="Heading2"/>
        <w:ind w:firstLine="560" w:firstLineChars="200"/>
        <w:rPr>
          <w:rFonts w:ascii="仿宋" w:eastAsia="仿宋" w:hAnsi="仿宋" w:cs="仿宋" w:hint="eastAsia"/>
          <w:sz w:val="28"/>
          <w:lang w:eastAsia="zh-CN"/>
        </w:rPr>
      </w:pPr>
      <w:bookmarkStart w:id="14" w:name="_Toc2652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为了确保草坪保护项目的有效管理和不断优化，我们采用了精心设计的绩效评估周期。这个周期旨在实现灵活、实时和全面的评估，以适应草坪保护项目执行中的各种挑战。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草坪保护项目的不同需求，分为短期、中期和长期。短期评估关注每个迭代或工作周期，以及时发现和解决当前任务中的问题。中期评估涵盖几个迭代，深入了解整体草坪保护项目的趋势和性能。长期评估则着眼于整个草坪保护项目阶段，确保草坪保护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草坪保护项目管理工具和协作平台，团队成员能够随时更新和分享草坪保护项目数据。这种实时性的反馈机制使我们能够及时察觉潜在问题，快速调整，保持草坪保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草坪保护项目的决策制定密不可分。每个周期的草坪保护项目回顾会议成为集体总结经验、识别问题深层次原因并找到创新解决方案的平台。这种定期的反思与调整机制使草坪保护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822"/>
      <w:r>
        <w:rPr>
          <w:rFonts w:ascii="仿宋" w:eastAsia="仿宋" w:hAnsi="仿宋" w:cs="仿宋" w:hint="eastAsia"/>
          <w:sz w:val="28"/>
          <w:lang w:eastAsia="zh-CN"/>
        </w:rPr>
        <w:t>五、草坪保护项目选址可行性分析</w:t>
      </w:r>
      <w:bookmarkEnd w:id="15"/>
    </w:p>
    <w:p>
      <w:pPr>
        <w:pStyle w:val="Heading2"/>
        <w:rPr>
          <w:rFonts w:ascii="仿宋" w:eastAsia="仿宋" w:hAnsi="仿宋" w:cs="仿宋" w:hint="eastAsia"/>
          <w:lang w:eastAsia="zh-CN"/>
        </w:rPr>
      </w:pPr>
      <w:bookmarkStart w:id="16" w:name="_Toc19019"/>
      <w:r>
        <w:rPr>
          <w:rFonts w:ascii="仿宋" w:eastAsia="仿宋" w:hAnsi="仿宋" w:cs="仿宋" w:hint="eastAsia"/>
          <w:lang w:eastAsia="zh-CN"/>
        </w:rPr>
        <w:t>(一)、草坪保护项目选址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该草坪保护项目选址位于XX省XX市XX区XXX街道</w:t>
      </w:r>
    </w:p>
    <w:p>
      <w:pPr>
        <w:pStyle w:val="Heading2"/>
        <w:ind w:firstLine="560" w:firstLineChars="200"/>
        <w:rPr>
          <w:rFonts w:ascii="仿宋" w:eastAsia="仿宋" w:hAnsi="仿宋" w:cs="仿宋" w:hint="eastAsia"/>
          <w:sz w:val="28"/>
          <w:lang w:eastAsia="zh-CN"/>
        </w:rPr>
      </w:pPr>
      <w:bookmarkStart w:id="17" w:name="_Toc1082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草坪保护项目的征地面积将根据草坪保护项目的实际规模和需求进行精确规划。具体面积XXX平方米，旨在确保草坪保护项目不仅能够满足当前的发展需求，还能够预留空间以适应未来的扩展。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净用地面积是在征地面积基础上去除不可利用面积后的实际可开发用地。具体面积XXX平方米，考虑到环保、交通、安全等多方面因素，以确保草坪保护项目在整体利用效率上达到最优。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草坪保护项目计划建设的建筑总规模具体面积XXX平方米。这一规模的确定综合考虑了草坪保护项目的性质、规模，以及城市规划的相关要求，确保建筑布局与周边环境协调一致。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绿地率是草坪保护项目用地中被规划为绿地的比例。具体面积XXX平方米，旨在通过合理规划绿地，改善草坪保护项目周边环境，提升居民生活质量，并符合城市整体绿化规划。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容积率是用地上可以建设的建筑总体积与用地面积之比。具体面积XXX，通过合理的容积率规划，确保草坪保护项目建筑规模与周边环境和谐共生。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确保草坪保护项目选址与当地城市规划相一致，具体面积XXX平方米。通过与城市规划部门深入沟通，确保草坪保护项目不仅符合城市的整体发展方向，还能够融入城市的发展布局，为城市的长远发展贡献力量。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草坪保护项目选址符合当地产业政策，具体面积XXX平方米。这包括草坪保护项目对当地经济的促进作用，以及对相关产业的带动效应，确保草坪保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用地总体要求必须符合环保和可持续发展的原则，具体面积XXX平方米。通过采用绿色建筑设计、节能减排等措施，确保草坪保护项目在建设和运营过程中对环境的影响最小化，达到可持续发展的要求。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确保草坪保护项目选址具备必要的公共设施配套，具体面积XXX平方米。这包括交通便利性、教育、医疗等基础设施，以提高居民生活品质，使得草坪保护项目选址更具吸引力。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考虑用地总体要求对当地社会稳定性的影响，具体面积XXX平方米。通过深入了解当地社区反馈，确保草坪保护项目的选址和建设过程对当地社会和谐稳定产生积极作用。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草坪保护项目选址不仅符合法规和规划，还在实际操作中具有可行性。这一全面规划将为草坪保护项目的成功实施提供坚实的基础，确保草坪保护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870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坪保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草坪保护项目的设备规划和空间设计中，我们将采取灵活设备布局的措施。设备布局将根据实际需求进行灵活设计，避免不必要的浪费。通过合理规划设备摆放位置，我们将提高设备的利用率，减少设备间距，以确保草坪保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草坪保护项目内部引入共享设施的概念，例如共享会议室、办公区等。通过这种方式，我们可以减少对资源的重复建设，提高资源共享效率，从而减小草坪保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6748"/>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草坪保护项目的总图布置中，我们将不同功能区域进行明确的规划，以最大程度满足草坪保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https://d.book118.com/466125210113010042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26BB5"/>
    <w:rsid w:val="45326B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12521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2024-01-28T23:23:00Z</dcterms:created>
  <dcterms:modified xsi:type="dcterms:W3CDTF">2024-01-28T23:24:06Z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076668B649EA4620B48B3C0BE4CD3944_11</vt:lpwstr>
  </property>
  <property fmtid="{D5CDD505-2E9C-101B-9397-08002B2CF9AE}" pid="3" name="KSOProductBuildVer">
    <vt:lpwstr>2052-12.1.0.16250</vt:lpwstr>
  </property>
</Properties>
</file>