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6" w:history="1">
        <w:r>
          <w:rPr>
            <w:rFonts w:ascii="仿宋" w:eastAsia="仿宋" w:hAnsi="仿宋" w:cs="仿宋" w:hint="eastAsia"/>
            <w:lang w:eastAsia="zh-CN"/>
          </w:rPr>
          <w:t>前言</w:t>
        </w:r>
        <w:r>
          <w:tab/>
        </w:r>
        <w:r>
          <w:fldChar w:fldCharType="begin"/>
        </w:r>
        <w:r>
          <w:instrText xml:space="preserve"> PAGEREF _Toc24486 \h </w:instrText>
        </w:r>
        <w:r>
          <w:fldChar w:fldCharType="separate"/>
        </w:r>
        <w:r>
          <w:t>3</w:t>
        </w:r>
        <w:r>
          <w:fldChar w:fldCharType="end"/>
        </w:r>
      </w:hyperlink>
    </w:p>
    <w:p>
      <w:pPr>
        <w:pStyle w:val="TOC1"/>
        <w:tabs>
          <w:tab w:val="right" w:leader="dot" w:pos="8306"/>
        </w:tabs>
      </w:pPr>
      <w:hyperlink w:anchor="_Toc493" w:history="1">
        <w:r>
          <w:rPr>
            <w:rFonts w:ascii="仿宋" w:eastAsia="仿宋" w:hAnsi="仿宋" w:cs="仿宋" w:hint="eastAsia"/>
            <w:lang w:eastAsia="zh-CN"/>
          </w:rPr>
          <w:t>一、人造岗石树脂项目绩效评估</w:t>
        </w:r>
        <w:r>
          <w:tab/>
        </w:r>
        <w:r>
          <w:fldChar w:fldCharType="begin"/>
        </w:r>
        <w:r>
          <w:instrText xml:space="preserve"> PAGEREF _Toc493 \h </w:instrText>
        </w:r>
        <w:r>
          <w:fldChar w:fldCharType="separate"/>
        </w:r>
        <w:r>
          <w:t>3</w:t>
        </w:r>
        <w:r>
          <w:fldChar w:fldCharType="end"/>
        </w:r>
      </w:hyperlink>
    </w:p>
    <w:p>
      <w:pPr>
        <w:pStyle w:val="TOC2"/>
        <w:tabs>
          <w:tab w:val="right" w:leader="dot" w:pos="8306"/>
        </w:tabs>
      </w:pPr>
      <w:hyperlink w:anchor="_Toc16521" w:history="1">
        <w:r>
          <w:rPr>
            <w:rFonts w:ascii="仿宋" w:eastAsia="仿宋" w:hAnsi="仿宋" w:cs="仿宋" w:hint="eastAsia"/>
            <w:lang w:eastAsia="zh-CN"/>
          </w:rPr>
          <w:t>(一)、绩效评估指标</w:t>
        </w:r>
        <w:r>
          <w:tab/>
        </w:r>
        <w:r>
          <w:fldChar w:fldCharType="begin"/>
        </w:r>
        <w:r>
          <w:instrText xml:space="preserve"> PAGEREF _Toc16521 \h </w:instrText>
        </w:r>
        <w:r>
          <w:fldChar w:fldCharType="separate"/>
        </w:r>
        <w:r>
          <w:t>3</w:t>
        </w:r>
        <w:r>
          <w:fldChar w:fldCharType="end"/>
        </w:r>
      </w:hyperlink>
    </w:p>
    <w:p>
      <w:pPr>
        <w:pStyle w:val="TOC2"/>
        <w:tabs>
          <w:tab w:val="right" w:leader="dot" w:pos="8306"/>
        </w:tabs>
      </w:pPr>
      <w:hyperlink w:anchor="_Toc22290" w:history="1">
        <w:r>
          <w:rPr>
            <w:rFonts w:ascii="仿宋" w:eastAsia="仿宋" w:hAnsi="仿宋" w:cs="仿宋" w:hint="eastAsia"/>
            <w:lang w:eastAsia="zh-CN"/>
          </w:rPr>
          <w:t>(二)、绩效评估方法</w:t>
        </w:r>
        <w:r>
          <w:tab/>
        </w:r>
        <w:r>
          <w:fldChar w:fldCharType="begin"/>
        </w:r>
        <w:r>
          <w:instrText xml:space="preserve"> PAGEREF _Toc22290 \h </w:instrText>
        </w:r>
        <w:r>
          <w:fldChar w:fldCharType="separate"/>
        </w:r>
        <w:r>
          <w:t>4</w:t>
        </w:r>
        <w:r>
          <w:fldChar w:fldCharType="end"/>
        </w:r>
      </w:hyperlink>
    </w:p>
    <w:p>
      <w:pPr>
        <w:pStyle w:val="TOC2"/>
        <w:tabs>
          <w:tab w:val="right" w:leader="dot" w:pos="8306"/>
        </w:tabs>
      </w:pPr>
      <w:hyperlink w:anchor="_Toc5199" w:history="1">
        <w:r>
          <w:rPr>
            <w:rFonts w:ascii="仿宋" w:eastAsia="仿宋" w:hAnsi="仿宋" w:cs="仿宋" w:hint="eastAsia"/>
            <w:lang w:eastAsia="zh-CN"/>
          </w:rPr>
          <w:t>(三)、绩效评估周期</w:t>
        </w:r>
        <w:r>
          <w:tab/>
        </w:r>
        <w:r>
          <w:fldChar w:fldCharType="begin"/>
        </w:r>
        <w:r>
          <w:instrText xml:space="preserve"> PAGEREF _Toc5199 \h </w:instrText>
        </w:r>
        <w:r>
          <w:fldChar w:fldCharType="separate"/>
        </w:r>
        <w:r>
          <w:t>5</w:t>
        </w:r>
        <w:r>
          <w:fldChar w:fldCharType="end"/>
        </w:r>
      </w:hyperlink>
    </w:p>
    <w:p>
      <w:pPr>
        <w:pStyle w:val="TOC1"/>
        <w:tabs>
          <w:tab w:val="right" w:leader="dot" w:pos="8306"/>
        </w:tabs>
      </w:pPr>
      <w:hyperlink w:anchor="_Toc12861" w:history="1">
        <w:r>
          <w:rPr>
            <w:rFonts w:ascii="仿宋" w:eastAsia="仿宋" w:hAnsi="仿宋" w:cs="仿宋" w:hint="eastAsia"/>
            <w:lang w:eastAsia="zh-CN"/>
          </w:rPr>
          <w:t>二、人造岗石树脂项目可持续发展</w:t>
        </w:r>
        <w:r>
          <w:tab/>
        </w:r>
        <w:r>
          <w:fldChar w:fldCharType="begin"/>
        </w:r>
        <w:r>
          <w:instrText xml:space="preserve"> PAGEREF _Toc12861 \h </w:instrText>
        </w:r>
        <w:r>
          <w:fldChar w:fldCharType="separate"/>
        </w:r>
        <w:r>
          <w:t>6</w:t>
        </w:r>
        <w:r>
          <w:fldChar w:fldCharType="end"/>
        </w:r>
      </w:hyperlink>
    </w:p>
    <w:p>
      <w:pPr>
        <w:pStyle w:val="TOC2"/>
        <w:tabs>
          <w:tab w:val="right" w:leader="dot" w:pos="8306"/>
        </w:tabs>
      </w:pPr>
      <w:hyperlink w:anchor="_Toc3822" w:history="1">
        <w:r>
          <w:rPr>
            <w:rFonts w:ascii="仿宋" w:eastAsia="仿宋" w:hAnsi="仿宋" w:cs="仿宋" w:hint="eastAsia"/>
            <w:lang w:eastAsia="zh-CN"/>
          </w:rPr>
          <w:t>(一)、可持续战略与实践</w:t>
        </w:r>
        <w:r>
          <w:tab/>
        </w:r>
        <w:r>
          <w:fldChar w:fldCharType="begin"/>
        </w:r>
        <w:r>
          <w:instrText xml:space="preserve"> PAGEREF _Toc3822 \h </w:instrText>
        </w:r>
        <w:r>
          <w:fldChar w:fldCharType="separate"/>
        </w:r>
        <w:r>
          <w:t>6</w:t>
        </w:r>
        <w:r>
          <w:fldChar w:fldCharType="end"/>
        </w:r>
      </w:hyperlink>
    </w:p>
    <w:p>
      <w:pPr>
        <w:pStyle w:val="TOC2"/>
        <w:tabs>
          <w:tab w:val="right" w:leader="dot" w:pos="8306"/>
        </w:tabs>
      </w:pPr>
      <w:hyperlink w:anchor="_Toc28445" w:history="1">
        <w:r>
          <w:rPr>
            <w:rFonts w:ascii="仿宋" w:eastAsia="仿宋" w:hAnsi="仿宋" w:cs="仿宋" w:hint="eastAsia"/>
            <w:lang w:eastAsia="zh-CN"/>
          </w:rPr>
          <w:t>(二)、环保与社会责任</w:t>
        </w:r>
        <w:r>
          <w:tab/>
        </w:r>
        <w:r>
          <w:fldChar w:fldCharType="begin"/>
        </w:r>
        <w:r>
          <w:instrText xml:space="preserve"> PAGEREF _Toc28445 \h </w:instrText>
        </w:r>
        <w:r>
          <w:fldChar w:fldCharType="separate"/>
        </w:r>
        <w:r>
          <w:t>7</w:t>
        </w:r>
        <w:r>
          <w:fldChar w:fldCharType="end"/>
        </w:r>
      </w:hyperlink>
    </w:p>
    <w:p>
      <w:pPr>
        <w:pStyle w:val="TOC1"/>
        <w:tabs>
          <w:tab w:val="right" w:leader="dot" w:pos="8306"/>
        </w:tabs>
      </w:pPr>
      <w:hyperlink w:anchor="_Toc24255" w:history="1">
        <w:r>
          <w:rPr>
            <w:rFonts w:ascii="仿宋" w:eastAsia="仿宋" w:hAnsi="仿宋" w:cs="仿宋" w:hint="eastAsia"/>
            <w:lang w:eastAsia="zh-CN"/>
          </w:rPr>
          <w:t>三、人造岗石树脂项目土建工程</w:t>
        </w:r>
        <w:r>
          <w:tab/>
        </w:r>
        <w:r>
          <w:fldChar w:fldCharType="begin"/>
        </w:r>
        <w:r>
          <w:instrText xml:space="preserve"> PAGEREF _Toc24255 \h </w:instrText>
        </w:r>
        <w:r>
          <w:fldChar w:fldCharType="separate"/>
        </w:r>
        <w:r>
          <w:t>8</w:t>
        </w:r>
        <w:r>
          <w:fldChar w:fldCharType="end"/>
        </w:r>
      </w:hyperlink>
    </w:p>
    <w:p>
      <w:pPr>
        <w:pStyle w:val="TOC2"/>
        <w:tabs>
          <w:tab w:val="right" w:leader="dot" w:pos="8306"/>
        </w:tabs>
      </w:pPr>
      <w:hyperlink w:anchor="_Toc18041" w:history="1">
        <w:r>
          <w:rPr>
            <w:rFonts w:ascii="仿宋" w:eastAsia="仿宋" w:hAnsi="仿宋" w:cs="仿宋" w:hint="eastAsia"/>
            <w:lang w:eastAsia="zh-CN"/>
          </w:rPr>
          <w:t>(一)、建筑工程设计原则</w:t>
        </w:r>
        <w:r>
          <w:tab/>
        </w:r>
        <w:r>
          <w:fldChar w:fldCharType="begin"/>
        </w:r>
        <w:r>
          <w:instrText xml:space="preserve"> PAGEREF _Toc18041 \h </w:instrText>
        </w:r>
        <w:r>
          <w:fldChar w:fldCharType="separate"/>
        </w:r>
        <w:r>
          <w:t>8</w:t>
        </w:r>
        <w:r>
          <w:fldChar w:fldCharType="end"/>
        </w:r>
      </w:hyperlink>
    </w:p>
    <w:p>
      <w:pPr>
        <w:pStyle w:val="TOC2"/>
        <w:tabs>
          <w:tab w:val="right" w:leader="dot" w:pos="8306"/>
        </w:tabs>
      </w:pPr>
      <w:hyperlink w:anchor="_Toc30172" w:history="1">
        <w:r>
          <w:rPr>
            <w:rFonts w:ascii="仿宋" w:eastAsia="仿宋" w:hAnsi="仿宋" w:cs="仿宋" w:hint="eastAsia"/>
            <w:lang w:eastAsia="zh-CN"/>
          </w:rPr>
          <w:t>(二)、土建工程设计年限及安全等级</w:t>
        </w:r>
        <w:r>
          <w:tab/>
        </w:r>
        <w:r>
          <w:fldChar w:fldCharType="begin"/>
        </w:r>
        <w:r>
          <w:instrText xml:space="preserve"> PAGEREF _Toc30172 \h </w:instrText>
        </w:r>
        <w:r>
          <w:fldChar w:fldCharType="separate"/>
        </w:r>
        <w:r>
          <w:t>9</w:t>
        </w:r>
        <w:r>
          <w:fldChar w:fldCharType="end"/>
        </w:r>
      </w:hyperlink>
    </w:p>
    <w:p>
      <w:pPr>
        <w:pStyle w:val="TOC2"/>
        <w:tabs>
          <w:tab w:val="right" w:leader="dot" w:pos="8306"/>
        </w:tabs>
      </w:pPr>
      <w:hyperlink w:anchor="_Toc21681" w:history="1">
        <w:r>
          <w:rPr>
            <w:rFonts w:ascii="仿宋" w:eastAsia="仿宋" w:hAnsi="仿宋" w:cs="仿宋" w:hint="eastAsia"/>
            <w:lang w:eastAsia="zh-CN"/>
          </w:rPr>
          <w:t>(三)、建筑工程设计总体要求</w:t>
        </w:r>
        <w:r>
          <w:tab/>
        </w:r>
        <w:r>
          <w:fldChar w:fldCharType="begin"/>
        </w:r>
        <w:r>
          <w:instrText xml:space="preserve"> PAGEREF _Toc21681 \h </w:instrText>
        </w:r>
        <w:r>
          <w:fldChar w:fldCharType="separate"/>
        </w:r>
        <w:r>
          <w:t>10</w:t>
        </w:r>
        <w:r>
          <w:fldChar w:fldCharType="end"/>
        </w:r>
      </w:hyperlink>
    </w:p>
    <w:p>
      <w:pPr>
        <w:pStyle w:val="TOC2"/>
        <w:tabs>
          <w:tab w:val="right" w:leader="dot" w:pos="8306"/>
        </w:tabs>
      </w:pPr>
      <w:hyperlink w:anchor="_Toc20262" w:history="1">
        <w:r>
          <w:rPr>
            <w:rFonts w:ascii="仿宋" w:eastAsia="仿宋" w:hAnsi="仿宋" w:cs="仿宋" w:hint="eastAsia"/>
            <w:lang w:eastAsia="zh-CN"/>
          </w:rPr>
          <w:t>(四)、土建工程建设指标</w:t>
        </w:r>
        <w:r>
          <w:tab/>
        </w:r>
        <w:r>
          <w:fldChar w:fldCharType="begin"/>
        </w:r>
        <w:r>
          <w:instrText xml:space="preserve"> PAGEREF _Toc20262 \h </w:instrText>
        </w:r>
        <w:r>
          <w:fldChar w:fldCharType="separate"/>
        </w:r>
        <w:r>
          <w:t>11</w:t>
        </w:r>
        <w:r>
          <w:fldChar w:fldCharType="end"/>
        </w:r>
      </w:hyperlink>
    </w:p>
    <w:p>
      <w:pPr>
        <w:pStyle w:val="TOC1"/>
        <w:tabs>
          <w:tab w:val="right" w:leader="dot" w:pos="8306"/>
        </w:tabs>
      </w:pPr>
      <w:hyperlink w:anchor="_Toc16666" w:history="1">
        <w:r>
          <w:rPr>
            <w:rFonts w:ascii="仿宋" w:eastAsia="仿宋" w:hAnsi="仿宋" w:cs="仿宋" w:hint="eastAsia"/>
            <w:lang w:eastAsia="zh-CN"/>
          </w:rPr>
          <w:t>四、人造岗石树脂项目文档管理</w:t>
        </w:r>
        <w:r>
          <w:tab/>
        </w:r>
        <w:r>
          <w:fldChar w:fldCharType="begin"/>
        </w:r>
        <w:r>
          <w:instrText xml:space="preserve"> PAGEREF _Toc16666 \h </w:instrText>
        </w:r>
        <w:r>
          <w:fldChar w:fldCharType="separate"/>
        </w:r>
        <w:r>
          <w:t>11</w:t>
        </w:r>
        <w:r>
          <w:fldChar w:fldCharType="end"/>
        </w:r>
      </w:hyperlink>
    </w:p>
    <w:p>
      <w:pPr>
        <w:pStyle w:val="TOC2"/>
        <w:tabs>
          <w:tab w:val="right" w:leader="dot" w:pos="8306"/>
        </w:tabs>
      </w:pPr>
      <w:hyperlink w:anchor="_Toc5298" w:history="1">
        <w:r>
          <w:rPr>
            <w:rFonts w:ascii="仿宋" w:eastAsia="仿宋" w:hAnsi="仿宋" w:cs="仿宋" w:hint="eastAsia"/>
            <w:lang w:eastAsia="zh-CN"/>
          </w:rPr>
          <w:t>(一)、文档编制与审查</w:t>
        </w:r>
        <w:r>
          <w:tab/>
        </w:r>
        <w:r>
          <w:fldChar w:fldCharType="begin"/>
        </w:r>
        <w:r>
          <w:instrText xml:space="preserve"> PAGEREF _Toc5298 \h </w:instrText>
        </w:r>
        <w:r>
          <w:fldChar w:fldCharType="separate"/>
        </w:r>
        <w:r>
          <w:t>11</w:t>
        </w:r>
        <w:r>
          <w:fldChar w:fldCharType="end"/>
        </w:r>
      </w:hyperlink>
    </w:p>
    <w:p>
      <w:pPr>
        <w:pStyle w:val="TOC2"/>
        <w:tabs>
          <w:tab w:val="right" w:leader="dot" w:pos="8306"/>
        </w:tabs>
      </w:pPr>
      <w:hyperlink w:anchor="_Toc30020" w:history="1">
        <w:r>
          <w:rPr>
            <w:rFonts w:ascii="仿宋" w:eastAsia="仿宋" w:hAnsi="仿宋" w:cs="仿宋" w:hint="eastAsia"/>
            <w:lang w:eastAsia="zh-CN"/>
          </w:rPr>
          <w:t>(二)、文档发布与分发</w:t>
        </w:r>
        <w:r>
          <w:tab/>
        </w:r>
        <w:r>
          <w:fldChar w:fldCharType="begin"/>
        </w:r>
        <w:r>
          <w:instrText xml:space="preserve"> PAGEREF _Toc30020 \h </w:instrText>
        </w:r>
        <w:r>
          <w:fldChar w:fldCharType="separate"/>
        </w:r>
        <w:r>
          <w:t>12</w:t>
        </w:r>
        <w:r>
          <w:fldChar w:fldCharType="end"/>
        </w:r>
      </w:hyperlink>
    </w:p>
    <w:p>
      <w:pPr>
        <w:pStyle w:val="TOC2"/>
        <w:tabs>
          <w:tab w:val="right" w:leader="dot" w:pos="8306"/>
        </w:tabs>
      </w:pPr>
      <w:hyperlink w:anchor="_Toc31344" w:history="1">
        <w:r>
          <w:rPr>
            <w:rFonts w:ascii="仿宋" w:eastAsia="仿宋" w:hAnsi="仿宋" w:cs="仿宋" w:hint="eastAsia"/>
            <w:lang w:eastAsia="zh-CN"/>
          </w:rPr>
          <w:t>(三)、文档存档与归档</w:t>
        </w:r>
        <w:r>
          <w:tab/>
        </w:r>
        <w:r>
          <w:fldChar w:fldCharType="begin"/>
        </w:r>
        <w:r>
          <w:instrText xml:space="preserve"> PAGEREF _Toc31344 \h </w:instrText>
        </w:r>
        <w:r>
          <w:fldChar w:fldCharType="separate"/>
        </w:r>
        <w:r>
          <w:t>13</w:t>
        </w:r>
        <w:r>
          <w:fldChar w:fldCharType="end"/>
        </w:r>
      </w:hyperlink>
    </w:p>
    <w:p>
      <w:pPr>
        <w:pStyle w:val="TOC1"/>
        <w:tabs>
          <w:tab w:val="right" w:leader="dot" w:pos="8306"/>
        </w:tabs>
      </w:pPr>
      <w:hyperlink w:anchor="_Toc2929" w:history="1">
        <w:r>
          <w:rPr>
            <w:rFonts w:ascii="仿宋" w:eastAsia="仿宋" w:hAnsi="仿宋" w:cs="仿宋" w:hint="eastAsia"/>
            <w:lang w:eastAsia="zh-CN"/>
          </w:rPr>
          <w:t>五、人造岗石树脂项目概论</w:t>
        </w:r>
        <w:r>
          <w:tab/>
        </w:r>
        <w:r>
          <w:fldChar w:fldCharType="begin"/>
        </w:r>
        <w:r>
          <w:instrText xml:space="preserve"> PAGEREF _Toc2929 \h </w:instrText>
        </w:r>
        <w:r>
          <w:fldChar w:fldCharType="separate"/>
        </w:r>
        <w:r>
          <w:t>15</w:t>
        </w:r>
        <w:r>
          <w:fldChar w:fldCharType="end"/>
        </w:r>
      </w:hyperlink>
    </w:p>
    <w:p>
      <w:pPr>
        <w:pStyle w:val="TOC2"/>
        <w:tabs>
          <w:tab w:val="right" w:leader="dot" w:pos="8306"/>
        </w:tabs>
      </w:pPr>
      <w:hyperlink w:anchor="_Toc30543" w:history="1">
        <w:r>
          <w:rPr>
            <w:rFonts w:ascii="仿宋" w:eastAsia="仿宋" w:hAnsi="仿宋" w:cs="仿宋" w:hint="eastAsia"/>
            <w:lang w:eastAsia="zh-CN"/>
          </w:rPr>
          <w:t>(一)、人造岗石树脂项目概况</w:t>
        </w:r>
        <w:r>
          <w:tab/>
        </w:r>
        <w:r>
          <w:fldChar w:fldCharType="begin"/>
        </w:r>
        <w:r>
          <w:instrText xml:space="preserve"> PAGEREF _Toc30543 \h </w:instrText>
        </w:r>
        <w:r>
          <w:fldChar w:fldCharType="separate"/>
        </w:r>
        <w:r>
          <w:t>15</w:t>
        </w:r>
        <w:r>
          <w:fldChar w:fldCharType="end"/>
        </w:r>
      </w:hyperlink>
    </w:p>
    <w:p>
      <w:pPr>
        <w:pStyle w:val="TOC2"/>
        <w:tabs>
          <w:tab w:val="right" w:leader="dot" w:pos="8306"/>
        </w:tabs>
      </w:pPr>
      <w:hyperlink w:anchor="_Toc5572" w:history="1">
        <w:r>
          <w:rPr>
            <w:rFonts w:ascii="仿宋" w:eastAsia="仿宋" w:hAnsi="仿宋" w:cs="仿宋" w:hint="eastAsia"/>
            <w:lang w:eastAsia="zh-CN"/>
          </w:rPr>
          <w:t>(二)、人造岗石树脂项目目标</w:t>
        </w:r>
        <w:r>
          <w:tab/>
        </w:r>
        <w:r>
          <w:fldChar w:fldCharType="begin"/>
        </w:r>
        <w:r>
          <w:instrText xml:space="preserve"> PAGEREF _Toc5572 \h </w:instrText>
        </w:r>
        <w:r>
          <w:fldChar w:fldCharType="separate"/>
        </w:r>
        <w:r>
          <w:t>17</w:t>
        </w:r>
        <w:r>
          <w:fldChar w:fldCharType="end"/>
        </w:r>
      </w:hyperlink>
    </w:p>
    <w:p>
      <w:pPr>
        <w:pStyle w:val="TOC2"/>
        <w:tabs>
          <w:tab w:val="right" w:leader="dot" w:pos="8306"/>
        </w:tabs>
      </w:pPr>
      <w:hyperlink w:anchor="_Toc6181" w:history="1">
        <w:r>
          <w:rPr>
            <w:rFonts w:ascii="仿宋" w:eastAsia="仿宋" w:hAnsi="仿宋" w:cs="仿宋" w:hint="eastAsia"/>
            <w:lang w:eastAsia="zh-CN"/>
          </w:rPr>
          <w:t>(三)、人造岗石树脂项目提出的理由</w:t>
        </w:r>
        <w:r>
          <w:tab/>
        </w:r>
        <w:r>
          <w:fldChar w:fldCharType="begin"/>
        </w:r>
        <w:r>
          <w:instrText xml:space="preserve"> PAGEREF _Toc6181 \h </w:instrText>
        </w:r>
        <w:r>
          <w:fldChar w:fldCharType="separate"/>
        </w:r>
        <w:r>
          <w:t>18</w:t>
        </w:r>
        <w:r>
          <w:fldChar w:fldCharType="end"/>
        </w:r>
      </w:hyperlink>
    </w:p>
    <w:p>
      <w:pPr>
        <w:pStyle w:val="TOC2"/>
        <w:tabs>
          <w:tab w:val="right" w:leader="dot" w:pos="8306"/>
        </w:tabs>
      </w:pPr>
      <w:hyperlink w:anchor="_Toc11253" w:history="1">
        <w:r>
          <w:rPr>
            <w:rFonts w:ascii="仿宋" w:eastAsia="仿宋" w:hAnsi="仿宋" w:cs="仿宋" w:hint="eastAsia"/>
            <w:lang w:eastAsia="zh-CN"/>
          </w:rPr>
          <w:t>(四)、人造岗石树脂项目意义</w:t>
        </w:r>
        <w:r>
          <w:tab/>
        </w:r>
        <w:r>
          <w:fldChar w:fldCharType="begin"/>
        </w:r>
        <w:r>
          <w:instrText xml:space="preserve"> PAGEREF _Toc11253 \h </w:instrText>
        </w:r>
        <w:r>
          <w:fldChar w:fldCharType="separate"/>
        </w:r>
        <w:r>
          <w:t>20</w:t>
        </w:r>
        <w:r>
          <w:fldChar w:fldCharType="end"/>
        </w:r>
      </w:hyperlink>
    </w:p>
    <w:p>
      <w:pPr>
        <w:pStyle w:val="TOC2"/>
        <w:tabs>
          <w:tab w:val="right" w:leader="dot" w:pos="8306"/>
        </w:tabs>
      </w:pPr>
      <w:hyperlink w:anchor="_Toc17181" w:history="1">
        <w:r>
          <w:rPr>
            <w:rFonts w:ascii="仿宋" w:eastAsia="仿宋" w:hAnsi="仿宋" w:cs="仿宋" w:hint="eastAsia"/>
            <w:lang w:eastAsia="zh-CN"/>
          </w:rPr>
          <w:t>(五)、人造岗石树脂项目背景</w:t>
        </w:r>
        <w:r>
          <w:tab/>
        </w:r>
        <w:r>
          <w:fldChar w:fldCharType="begin"/>
        </w:r>
        <w:r>
          <w:instrText xml:space="preserve"> PAGEREF _Toc17181 \h </w:instrText>
        </w:r>
        <w:r>
          <w:fldChar w:fldCharType="separate"/>
        </w:r>
        <w:r>
          <w:t>20</w:t>
        </w:r>
        <w:r>
          <w:fldChar w:fldCharType="end"/>
        </w:r>
      </w:hyperlink>
    </w:p>
    <w:p>
      <w:pPr>
        <w:pStyle w:val="TOC1"/>
        <w:tabs>
          <w:tab w:val="right" w:leader="dot" w:pos="8306"/>
        </w:tabs>
      </w:pPr>
      <w:hyperlink w:anchor="_Toc23433" w:history="1">
        <w:r>
          <w:rPr>
            <w:rFonts w:ascii="仿宋" w:eastAsia="仿宋" w:hAnsi="仿宋" w:cs="仿宋" w:hint="eastAsia"/>
            <w:lang w:eastAsia="zh-CN"/>
          </w:rPr>
          <w:t>六、人造岗石树脂项目危机管理</w:t>
        </w:r>
        <w:r>
          <w:tab/>
        </w:r>
        <w:r>
          <w:fldChar w:fldCharType="begin"/>
        </w:r>
        <w:r>
          <w:instrText xml:space="preserve"> PAGEREF _Toc23433 \h </w:instrText>
        </w:r>
        <w:r>
          <w:fldChar w:fldCharType="separate"/>
        </w:r>
        <w:r>
          <w:t>21</w:t>
        </w:r>
        <w:r>
          <w:fldChar w:fldCharType="end"/>
        </w:r>
      </w:hyperlink>
    </w:p>
    <w:p>
      <w:pPr>
        <w:pStyle w:val="TOC2"/>
        <w:tabs>
          <w:tab w:val="right" w:leader="dot" w:pos="8306"/>
        </w:tabs>
      </w:pPr>
      <w:hyperlink w:anchor="_Toc14221" w:history="1">
        <w:r>
          <w:rPr>
            <w:rFonts w:ascii="仿宋" w:eastAsia="仿宋" w:hAnsi="仿宋" w:cs="仿宋" w:hint="eastAsia"/>
            <w:lang w:eastAsia="zh-CN"/>
          </w:rPr>
          <w:t>(一)、危机预警与识别</w:t>
        </w:r>
        <w:r>
          <w:tab/>
        </w:r>
        <w:r>
          <w:fldChar w:fldCharType="begin"/>
        </w:r>
        <w:r>
          <w:instrText xml:space="preserve"> PAGEREF _Toc14221 \h </w:instrText>
        </w:r>
        <w:r>
          <w:fldChar w:fldCharType="separate"/>
        </w:r>
        <w:r>
          <w:t>21</w:t>
        </w:r>
        <w:r>
          <w:fldChar w:fldCharType="end"/>
        </w:r>
      </w:hyperlink>
    </w:p>
    <w:p>
      <w:pPr>
        <w:pStyle w:val="TOC2"/>
        <w:tabs>
          <w:tab w:val="right" w:leader="dot" w:pos="8306"/>
        </w:tabs>
      </w:pPr>
      <w:hyperlink w:anchor="_Toc14044" w:history="1">
        <w:r>
          <w:rPr>
            <w:rFonts w:ascii="仿宋" w:eastAsia="仿宋" w:hAnsi="仿宋" w:cs="仿宋" w:hint="eastAsia"/>
            <w:lang w:eastAsia="zh-CN"/>
          </w:rPr>
          <w:t>(二)、危机应对与恢复</w:t>
        </w:r>
        <w:r>
          <w:tab/>
        </w:r>
        <w:r>
          <w:fldChar w:fldCharType="begin"/>
        </w:r>
        <w:r>
          <w:instrText xml:space="preserve"> PAGEREF _Toc14044 \h </w:instrText>
        </w:r>
        <w:r>
          <w:fldChar w:fldCharType="separate"/>
        </w:r>
        <w:r>
          <w:t>22</w:t>
        </w:r>
        <w:r>
          <w:fldChar w:fldCharType="end"/>
        </w:r>
      </w:hyperlink>
    </w:p>
    <w:p>
      <w:pPr>
        <w:pStyle w:val="TOC1"/>
        <w:tabs>
          <w:tab w:val="right" w:leader="dot" w:pos="8306"/>
        </w:tabs>
      </w:pPr>
      <w:hyperlink w:anchor="_Toc13647" w:history="1">
        <w:r>
          <w:rPr>
            <w:rFonts w:ascii="仿宋" w:eastAsia="仿宋" w:hAnsi="仿宋" w:cs="仿宋" w:hint="eastAsia"/>
            <w:lang w:eastAsia="zh-CN"/>
          </w:rPr>
          <w:t>七、人造岗石树脂项目投资规划</w:t>
        </w:r>
        <w:r>
          <w:tab/>
        </w:r>
        <w:r>
          <w:fldChar w:fldCharType="begin"/>
        </w:r>
        <w:r>
          <w:instrText xml:space="preserve"> PAGEREF _Toc13647 \h </w:instrText>
        </w:r>
        <w:r>
          <w:fldChar w:fldCharType="separate"/>
        </w:r>
        <w:r>
          <w:t>24</w:t>
        </w:r>
        <w:r>
          <w:fldChar w:fldCharType="end"/>
        </w:r>
      </w:hyperlink>
    </w:p>
    <w:p>
      <w:pPr>
        <w:pStyle w:val="TOC2"/>
        <w:tabs>
          <w:tab w:val="right" w:leader="dot" w:pos="8306"/>
        </w:tabs>
      </w:pPr>
      <w:hyperlink w:anchor="_Toc24968" w:history="1">
        <w:r>
          <w:rPr>
            <w:rFonts w:ascii="仿宋" w:eastAsia="仿宋" w:hAnsi="仿宋" w:cs="仿宋" w:hint="eastAsia"/>
            <w:lang w:eastAsia="zh-CN"/>
          </w:rPr>
          <w:t>(一)、人造岗石树脂项目总投资估算</w:t>
        </w:r>
        <w:r>
          <w:tab/>
        </w:r>
        <w:r>
          <w:fldChar w:fldCharType="begin"/>
        </w:r>
        <w:r>
          <w:instrText xml:space="preserve"> PAGEREF _Toc24968 \h </w:instrText>
        </w:r>
        <w:r>
          <w:fldChar w:fldCharType="separate"/>
        </w:r>
        <w:r>
          <w:t>24</w:t>
        </w:r>
        <w:r>
          <w:fldChar w:fldCharType="end"/>
        </w:r>
      </w:hyperlink>
    </w:p>
    <w:p>
      <w:pPr>
        <w:pStyle w:val="TOC2"/>
        <w:tabs>
          <w:tab w:val="right" w:leader="dot" w:pos="8306"/>
        </w:tabs>
      </w:pPr>
      <w:hyperlink w:anchor="_Toc20503" w:history="1">
        <w:r>
          <w:rPr>
            <w:rFonts w:ascii="仿宋" w:eastAsia="仿宋" w:hAnsi="仿宋" w:cs="仿宋" w:hint="eastAsia"/>
            <w:lang w:eastAsia="zh-CN"/>
          </w:rPr>
          <w:t>(二)、资金筹措</w:t>
        </w:r>
        <w:r>
          <w:tab/>
        </w:r>
        <w:r>
          <w:fldChar w:fldCharType="begin"/>
        </w:r>
        <w:r>
          <w:instrText xml:space="preserve"> PAGEREF _Toc20503 \h </w:instrText>
        </w:r>
        <w:r>
          <w:fldChar w:fldCharType="separate"/>
        </w:r>
        <w:r>
          <w:t>25</w:t>
        </w:r>
        <w:r>
          <w:fldChar w:fldCharType="end"/>
        </w:r>
      </w:hyperlink>
    </w:p>
    <w:p>
      <w:pPr>
        <w:pStyle w:val="TOC1"/>
        <w:tabs>
          <w:tab w:val="right" w:leader="dot" w:pos="8306"/>
        </w:tabs>
      </w:pPr>
      <w:hyperlink w:anchor="_Toc11496" w:history="1">
        <w:r>
          <w:rPr>
            <w:rFonts w:ascii="仿宋" w:eastAsia="仿宋" w:hAnsi="仿宋" w:cs="仿宋" w:hint="eastAsia"/>
            <w:lang w:eastAsia="zh-CN"/>
          </w:rPr>
          <w:t>八、人造岗石树脂项目人力资源培养与发展</w:t>
        </w:r>
        <w:r>
          <w:tab/>
        </w:r>
        <w:r>
          <w:fldChar w:fldCharType="begin"/>
        </w:r>
        <w:r>
          <w:instrText xml:space="preserve"> PAGEREF _Toc11496 \h </w:instrText>
        </w:r>
        <w:r>
          <w:fldChar w:fldCharType="separate"/>
        </w:r>
        <w:r>
          <w:t>26</w:t>
        </w:r>
        <w:r>
          <w:fldChar w:fldCharType="end"/>
        </w:r>
      </w:hyperlink>
    </w:p>
    <w:p>
      <w:pPr>
        <w:pStyle w:val="TOC2"/>
        <w:tabs>
          <w:tab w:val="right" w:leader="dot" w:pos="8306"/>
        </w:tabs>
      </w:pPr>
      <w:hyperlink w:anchor="_Toc22118" w:history="1">
        <w:r>
          <w:rPr>
            <w:rFonts w:ascii="仿宋" w:eastAsia="仿宋" w:hAnsi="仿宋" w:cs="仿宋" w:hint="eastAsia"/>
            <w:lang w:eastAsia="zh-CN"/>
          </w:rPr>
          <w:t>(一)、人才需求与规划</w:t>
        </w:r>
        <w:r>
          <w:tab/>
        </w:r>
        <w:r>
          <w:fldChar w:fldCharType="begin"/>
        </w:r>
        <w:r>
          <w:instrText xml:space="preserve"> PAGEREF _Toc22118 \h </w:instrText>
        </w:r>
        <w:r>
          <w:fldChar w:fldCharType="separate"/>
        </w:r>
        <w:r>
          <w:t>26</w:t>
        </w:r>
        <w:r>
          <w:fldChar w:fldCharType="end"/>
        </w:r>
      </w:hyperlink>
    </w:p>
    <w:p>
      <w:pPr>
        <w:pStyle w:val="TOC2"/>
        <w:tabs>
          <w:tab w:val="right" w:leader="dot" w:pos="8306"/>
        </w:tabs>
      </w:pPr>
      <w:hyperlink w:anchor="_Toc11721" w:history="1">
        <w:r>
          <w:rPr>
            <w:rFonts w:ascii="仿宋" w:eastAsia="仿宋" w:hAnsi="仿宋" w:cs="仿宋" w:hint="eastAsia"/>
            <w:lang w:eastAsia="zh-CN"/>
          </w:rPr>
          <w:t>(二)、培训与发展计划</w:t>
        </w:r>
        <w:r>
          <w:tab/>
        </w:r>
        <w:r>
          <w:fldChar w:fldCharType="begin"/>
        </w:r>
        <w:r>
          <w:instrText xml:space="preserve"> PAGEREF _Toc11721 \h </w:instrText>
        </w:r>
        <w:r>
          <w:fldChar w:fldCharType="separate"/>
        </w:r>
        <w:r>
          <w:t>26</w:t>
        </w:r>
        <w:r>
          <w:fldChar w:fldCharType="end"/>
        </w:r>
      </w:hyperlink>
    </w:p>
    <w:p>
      <w:pPr>
        <w:pStyle w:val="TOC1"/>
        <w:tabs>
          <w:tab w:val="right" w:leader="dot" w:pos="8306"/>
        </w:tabs>
      </w:pPr>
      <w:hyperlink w:anchor="_Toc12539" w:history="1">
        <w:r>
          <w:rPr>
            <w:rFonts w:ascii="仿宋" w:eastAsia="仿宋" w:hAnsi="仿宋" w:cs="仿宋" w:hint="eastAsia"/>
            <w:lang w:eastAsia="zh-CN"/>
          </w:rPr>
          <w:t>九、人造岗石树脂项目计划安排</w:t>
        </w:r>
        <w:r>
          <w:tab/>
        </w:r>
        <w:r>
          <w:fldChar w:fldCharType="begin"/>
        </w:r>
        <w:r>
          <w:instrText xml:space="preserve"> PAGEREF _Toc12539 \h </w:instrText>
        </w:r>
        <w:r>
          <w:fldChar w:fldCharType="separate"/>
        </w:r>
        <w:r>
          <w:t>27</w:t>
        </w:r>
        <w:r>
          <w:fldChar w:fldCharType="end"/>
        </w:r>
      </w:hyperlink>
    </w:p>
    <w:p>
      <w:pPr>
        <w:pStyle w:val="TOC2"/>
        <w:tabs>
          <w:tab w:val="right" w:leader="dot" w:pos="8306"/>
        </w:tabs>
      </w:pPr>
      <w:hyperlink w:anchor="_Toc15492" w:history="1">
        <w:r>
          <w:rPr>
            <w:rFonts w:ascii="仿宋" w:eastAsia="仿宋" w:hAnsi="仿宋" w:cs="仿宋" w:hint="eastAsia"/>
            <w:lang w:eastAsia="zh-CN"/>
          </w:rPr>
          <w:t>(一)、建设周期</w:t>
        </w:r>
        <w:r>
          <w:tab/>
        </w:r>
        <w:r>
          <w:fldChar w:fldCharType="begin"/>
        </w:r>
        <w:r>
          <w:instrText xml:space="preserve"> PAGEREF _Toc15492 \h </w:instrText>
        </w:r>
        <w:r>
          <w:fldChar w:fldCharType="separate"/>
        </w:r>
        <w:r>
          <w:t>27</w:t>
        </w:r>
        <w:r>
          <w:fldChar w:fldCharType="end"/>
        </w:r>
      </w:hyperlink>
    </w:p>
    <w:p>
      <w:pPr>
        <w:pStyle w:val="TOC2"/>
        <w:tabs>
          <w:tab w:val="right" w:leader="dot" w:pos="8306"/>
        </w:tabs>
      </w:pPr>
      <w:hyperlink w:anchor="_Toc1786" w:history="1">
        <w:r>
          <w:rPr>
            <w:rFonts w:ascii="仿宋" w:eastAsia="仿宋" w:hAnsi="仿宋" w:cs="仿宋" w:hint="eastAsia"/>
            <w:lang w:eastAsia="zh-CN"/>
          </w:rPr>
          <w:t>(二)、建设进度</w:t>
        </w:r>
        <w:r>
          <w:tab/>
        </w:r>
        <w:r>
          <w:fldChar w:fldCharType="begin"/>
        </w:r>
        <w:r>
          <w:instrText xml:space="preserve"> PAGEREF _Toc1786 \h </w:instrText>
        </w:r>
        <w:r>
          <w:fldChar w:fldCharType="separate"/>
        </w:r>
        <w:r>
          <w:t>28</w:t>
        </w:r>
        <w:r>
          <w:fldChar w:fldCharType="end"/>
        </w:r>
      </w:hyperlink>
    </w:p>
    <w:p>
      <w:pPr>
        <w:pStyle w:val="TOC2"/>
        <w:tabs>
          <w:tab w:val="right" w:leader="dot" w:pos="8306"/>
        </w:tabs>
      </w:pPr>
      <w:hyperlink w:anchor="_Toc6939" w:history="1">
        <w:r>
          <w:rPr>
            <w:rFonts w:ascii="仿宋" w:eastAsia="仿宋" w:hAnsi="仿宋" w:cs="仿宋" w:hint="eastAsia"/>
            <w:lang w:eastAsia="zh-CN"/>
          </w:rPr>
          <w:t>(三)、进度安排注意事项</w:t>
        </w:r>
        <w:r>
          <w:tab/>
        </w:r>
        <w:r>
          <w:fldChar w:fldCharType="begin"/>
        </w:r>
        <w:r>
          <w:instrText xml:space="preserve"> PAGEREF _Toc6939 \h </w:instrText>
        </w:r>
        <w:r>
          <w:fldChar w:fldCharType="separate"/>
        </w:r>
        <w:r>
          <w:t>29</w:t>
        </w:r>
        <w:r>
          <w:fldChar w:fldCharType="end"/>
        </w:r>
      </w:hyperlink>
    </w:p>
    <w:p>
      <w:pPr>
        <w:pStyle w:val="TOC2"/>
        <w:tabs>
          <w:tab w:val="right" w:leader="dot" w:pos="8306"/>
        </w:tabs>
      </w:pPr>
      <w:hyperlink w:anchor="_Toc5151" w:history="1">
        <w:r>
          <w:rPr>
            <w:rFonts w:ascii="仿宋" w:eastAsia="仿宋" w:hAnsi="仿宋" w:cs="仿宋" w:hint="eastAsia"/>
            <w:lang w:eastAsia="zh-CN"/>
          </w:rPr>
          <w:t>(四)、人力资源配置</w:t>
        </w:r>
        <w:r>
          <w:tab/>
        </w:r>
        <w:r>
          <w:fldChar w:fldCharType="begin"/>
        </w:r>
        <w:r>
          <w:instrText xml:space="preserve"> PAGEREF _Toc5151 \h </w:instrText>
        </w:r>
        <w:r>
          <w:fldChar w:fldCharType="separate"/>
        </w:r>
        <w:r>
          <w:t>30</w:t>
        </w:r>
        <w:r>
          <w:fldChar w:fldCharType="end"/>
        </w:r>
      </w:hyperlink>
    </w:p>
    <w:p>
      <w:pPr>
        <w:pStyle w:val="TOC1"/>
        <w:tabs>
          <w:tab w:val="right" w:leader="dot" w:pos="8306"/>
        </w:tabs>
      </w:pPr>
      <w:hyperlink w:anchor="_Toc6415" w:history="1">
        <w:r>
          <w:rPr>
            <w:rFonts w:ascii="仿宋" w:eastAsia="仿宋" w:hAnsi="仿宋" w:cs="仿宋" w:hint="eastAsia"/>
            <w:lang w:eastAsia="zh-CN"/>
          </w:rPr>
          <w:t>十、人造岗石树脂项目社会影响</w:t>
        </w:r>
        <w:r>
          <w:tab/>
        </w:r>
        <w:r>
          <w:fldChar w:fldCharType="begin"/>
        </w:r>
        <w:r>
          <w:instrText xml:space="preserve"> PAGEREF _Toc6415 \h </w:instrText>
        </w:r>
        <w:r>
          <w:fldChar w:fldCharType="separate"/>
        </w:r>
        <w:r>
          <w:t>31</w:t>
        </w:r>
        <w:r>
          <w:fldChar w:fldCharType="end"/>
        </w:r>
      </w:hyperlink>
    </w:p>
    <w:p>
      <w:pPr>
        <w:pStyle w:val="TOC2"/>
        <w:tabs>
          <w:tab w:val="right" w:leader="dot" w:pos="8306"/>
        </w:tabs>
      </w:pPr>
      <w:hyperlink w:anchor="_Toc18871" w:history="1">
        <w:r>
          <w:rPr>
            <w:rFonts w:ascii="仿宋" w:eastAsia="仿宋" w:hAnsi="仿宋" w:cs="仿宋" w:hint="eastAsia"/>
            <w:lang w:eastAsia="zh-CN"/>
          </w:rPr>
          <w:t>(一)、社会责任与义务</w:t>
        </w:r>
        <w:r>
          <w:tab/>
        </w:r>
        <w:r>
          <w:fldChar w:fldCharType="begin"/>
        </w:r>
        <w:r>
          <w:instrText xml:space="preserve"> PAGEREF _Toc18871 \h </w:instrText>
        </w:r>
        <w:r>
          <w:fldChar w:fldCharType="separate"/>
        </w:r>
        <w:r>
          <w:t>31</w:t>
        </w:r>
        <w:r>
          <w:fldChar w:fldCharType="end"/>
        </w:r>
      </w:hyperlink>
    </w:p>
    <w:p>
      <w:pPr>
        <w:pStyle w:val="TOC2"/>
        <w:tabs>
          <w:tab w:val="right" w:leader="dot" w:pos="8306"/>
        </w:tabs>
      </w:pPr>
      <w:hyperlink w:anchor="_Toc2822" w:history="1">
        <w:r>
          <w:rPr>
            <w:rFonts w:ascii="仿宋" w:eastAsia="仿宋" w:hAnsi="仿宋" w:cs="仿宋" w:hint="eastAsia"/>
            <w:lang w:eastAsia="zh-CN"/>
          </w:rPr>
          <w:t>(二)、社会参与与沟通</w:t>
        </w:r>
        <w:r>
          <w:tab/>
        </w:r>
        <w:r>
          <w:fldChar w:fldCharType="begin"/>
        </w:r>
        <w:r>
          <w:instrText xml:space="preserve"> PAGEREF _Toc2822 \h </w:instrText>
        </w:r>
        <w:r>
          <w:fldChar w:fldCharType="separate"/>
        </w:r>
        <w:r>
          <w:t>32</w:t>
        </w:r>
        <w:r>
          <w:fldChar w:fldCharType="end"/>
        </w:r>
      </w:hyperlink>
    </w:p>
    <w:p>
      <w:pPr>
        <w:pStyle w:val="TOC1"/>
        <w:tabs>
          <w:tab w:val="right" w:leader="dot" w:pos="8306"/>
        </w:tabs>
      </w:pPr>
      <w:hyperlink w:anchor="_Toc22584" w:history="1">
        <w:r>
          <w:rPr>
            <w:rFonts w:ascii="仿宋" w:eastAsia="仿宋" w:hAnsi="仿宋" w:cs="仿宋" w:hint="eastAsia"/>
            <w:lang w:eastAsia="zh-CN"/>
          </w:rPr>
          <w:t>十一、人造岗石树脂项目财务管理</w:t>
        </w:r>
        <w:r>
          <w:tab/>
        </w:r>
        <w:r>
          <w:fldChar w:fldCharType="begin"/>
        </w:r>
        <w:r>
          <w:instrText xml:space="preserve"> PAGEREF _Toc22584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2" w:history="1">
        <w:r>
          <w:rPr>
            <w:rFonts w:ascii="仿宋" w:eastAsia="仿宋" w:hAnsi="仿宋" w:cs="仿宋" w:hint="eastAsia"/>
            <w:lang w:eastAsia="zh-CN"/>
          </w:rPr>
          <w:t>(一)、资金需求大</w:t>
        </w:r>
        <w:r>
          <w:tab/>
        </w:r>
        <w:r>
          <w:fldChar w:fldCharType="begin"/>
        </w:r>
        <w:r>
          <w:instrText xml:space="preserve"> PAGEREF _Toc23672 \h </w:instrText>
        </w:r>
        <w:r>
          <w:fldChar w:fldCharType="separate"/>
        </w:r>
        <w:r>
          <w:t>33</w:t>
        </w:r>
        <w:r>
          <w:fldChar w:fldCharType="end"/>
        </w:r>
      </w:hyperlink>
    </w:p>
    <w:p>
      <w:pPr>
        <w:pStyle w:val="TOC2"/>
        <w:tabs>
          <w:tab w:val="right" w:leader="dot" w:pos="8306"/>
        </w:tabs>
      </w:pPr>
      <w:hyperlink w:anchor="_Toc28326" w:history="1">
        <w:r>
          <w:rPr>
            <w:rFonts w:ascii="仿宋" w:eastAsia="仿宋" w:hAnsi="仿宋" w:cs="仿宋" w:hint="eastAsia"/>
            <w:lang w:eastAsia="zh-CN"/>
          </w:rPr>
          <w:t>(二)、研发周期长</w:t>
        </w:r>
        <w:r>
          <w:tab/>
        </w:r>
        <w:r>
          <w:fldChar w:fldCharType="begin"/>
        </w:r>
        <w:r>
          <w:instrText xml:space="preserve"> PAGEREF _Toc28326 \h </w:instrText>
        </w:r>
        <w:r>
          <w:fldChar w:fldCharType="separate"/>
        </w:r>
        <w:r>
          <w:t>34</w:t>
        </w:r>
        <w:r>
          <w:fldChar w:fldCharType="end"/>
        </w:r>
      </w:hyperlink>
    </w:p>
    <w:p>
      <w:pPr>
        <w:pStyle w:val="TOC2"/>
        <w:tabs>
          <w:tab w:val="right" w:leader="dot" w:pos="8306"/>
        </w:tabs>
      </w:pPr>
      <w:hyperlink w:anchor="_Toc29697" w:history="1">
        <w:r>
          <w:rPr>
            <w:rFonts w:ascii="仿宋" w:eastAsia="仿宋" w:hAnsi="仿宋" w:cs="仿宋" w:hint="eastAsia"/>
            <w:lang w:eastAsia="zh-CN"/>
          </w:rPr>
          <w:t>(三)、市场风险大</w:t>
        </w:r>
        <w:r>
          <w:tab/>
        </w:r>
        <w:r>
          <w:fldChar w:fldCharType="begin"/>
        </w:r>
        <w:r>
          <w:instrText xml:space="preserve"> PAGEREF _Toc29697 \h </w:instrText>
        </w:r>
        <w:r>
          <w:fldChar w:fldCharType="separate"/>
        </w:r>
        <w:r>
          <w:t>35</w:t>
        </w:r>
        <w:r>
          <w:fldChar w:fldCharType="end"/>
        </w:r>
      </w:hyperlink>
    </w:p>
    <w:p>
      <w:pPr>
        <w:pStyle w:val="TOC2"/>
        <w:tabs>
          <w:tab w:val="right" w:leader="dot" w:pos="8306"/>
        </w:tabs>
      </w:pPr>
      <w:hyperlink w:anchor="_Toc9777" w:history="1">
        <w:r>
          <w:rPr>
            <w:rFonts w:ascii="仿宋" w:eastAsia="仿宋" w:hAnsi="仿宋" w:cs="仿宋" w:hint="eastAsia"/>
            <w:lang w:eastAsia="zh-CN"/>
          </w:rPr>
          <w:t>(四)、利润率高</w:t>
        </w:r>
        <w:r>
          <w:tab/>
        </w:r>
        <w:r>
          <w:fldChar w:fldCharType="begin"/>
        </w:r>
        <w:r>
          <w:instrText xml:space="preserve"> PAGEREF _Toc9777 \h </w:instrText>
        </w:r>
        <w:r>
          <w:fldChar w:fldCharType="separate"/>
        </w:r>
        <w:r>
          <w:t>38</w:t>
        </w:r>
        <w:r>
          <w:fldChar w:fldCharType="end"/>
        </w:r>
      </w:hyperlink>
    </w:p>
    <w:p>
      <w:pPr>
        <w:pStyle w:val="TOC1"/>
        <w:tabs>
          <w:tab w:val="right" w:leader="dot" w:pos="8306"/>
        </w:tabs>
      </w:pPr>
      <w:hyperlink w:anchor="_Toc9995" w:history="1">
        <w:r>
          <w:rPr>
            <w:rFonts w:ascii="仿宋" w:eastAsia="仿宋" w:hAnsi="仿宋" w:cs="仿宋" w:hint="eastAsia"/>
            <w:lang w:eastAsia="zh-CN"/>
          </w:rPr>
          <w:t>十二、人造岗石树脂项目技术管理</w:t>
        </w:r>
        <w:r>
          <w:tab/>
        </w:r>
        <w:r>
          <w:fldChar w:fldCharType="begin"/>
        </w:r>
        <w:r>
          <w:instrText xml:space="preserve"> PAGEREF _Toc9995 \h </w:instrText>
        </w:r>
        <w:r>
          <w:fldChar w:fldCharType="separate"/>
        </w:r>
        <w:r>
          <w:t>40</w:t>
        </w:r>
        <w:r>
          <w:fldChar w:fldCharType="end"/>
        </w:r>
      </w:hyperlink>
    </w:p>
    <w:p>
      <w:pPr>
        <w:pStyle w:val="TOC2"/>
        <w:tabs>
          <w:tab w:val="right" w:leader="dot" w:pos="8306"/>
        </w:tabs>
      </w:pPr>
      <w:hyperlink w:anchor="_Toc941" w:history="1">
        <w:r>
          <w:rPr>
            <w:rFonts w:ascii="仿宋" w:eastAsia="仿宋" w:hAnsi="仿宋" w:cs="仿宋" w:hint="eastAsia"/>
            <w:lang w:eastAsia="zh-CN"/>
          </w:rPr>
          <w:t>(一)、技术方案选用方向</w:t>
        </w:r>
        <w:r>
          <w:tab/>
        </w:r>
        <w:r>
          <w:fldChar w:fldCharType="begin"/>
        </w:r>
        <w:r>
          <w:instrText xml:space="preserve"> PAGEREF _Toc941 \h </w:instrText>
        </w:r>
        <w:r>
          <w:fldChar w:fldCharType="separate"/>
        </w:r>
        <w:r>
          <w:t>40</w:t>
        </w:r>
        <w:r>
          <w:fldChar w:fldCharType="end"/>
        </w:r>
      </w:hyperlink>
    </w:p>
    <w:p>
      <w:pPr>
        <w:pStyle w:val="TOC2"/>
        <w:tabs>
          <w:tab w:val="right" w:leader="dot" w:pos="8306"/>
        </w:tabs>
      </w:pPr>
      <w:hyperlink w:anchor="_Toc8165" w:history="1">
        <w:r>
          <w:rPr>
            <w:rFonts w:ascii="仿宋" w:eastAsia="仿宋" w:hAnsi="仿宋" w:cs="仿宋" w:hint="eastAsia"/>
            <w:lang w:eastAsia="zh-CN"/>
          </w:rPr>
          <w:t>(二)、工艺技术方案选用原则</w:t>
        </w:r>
        <w:r>
          <w:tab/>
        </w:r>
        <w:r>
          <w:fldChar w:fldCharType="begin"/>
        </w:r>
        <w:r>
          <w:instrText xml:space="preserve"> PAGEREF _Toc8165 \h </w:instrText>
        </w:r>
        <w:r>
          <w:fldChar w:fldCharType="separate"/>
        </w:r>
        <w:r>
          <w:t>42</w:t>
        </w:r>
        <w:r>
          <w:fldChar w:fldCharType="end"/>
        </w:r>
      </w:hyperlink>
    </w:p>
    <w:p>
      <w:pPr>
        <w:pStyle w:val="TOC2"/>
        <w:tabs>
          <w:tab w:val="right" w:leader="dot" w:pos="8306"/>
        </w:tabs>
      </w:pPr>
      <w:hyperlink w:anchor="_Toc1488" w:history="1">
        <w:r>
          <w:rPr>
            <w:rFonts w:ascii="仿宋" w:eastAsia="仿宋" w:hAnsi="仿宋" w:cs="仿宋" w:hint="eastAsia"/>
            <w:lang w:eastAsia="zh-CN"/>
          </w:rPr>
          <w:t>(三)、工艺技术方案要求</w:t>
        </w:r>
        <w:r>
          <w:tab/>
        </w:r>
        <w:r>
          <w:fldChar w:fldCharType="begin"/>
        </w:r>
        <w:r>
          <w:instrText xml:space="preserve"> PAGEREF _Toc1488 \h </w:instrText>
        </w:r>
        <w:r>
          <w:fldChar w:fldCharType="separate"/>
        </w:r>
        <w:r>
          <w:t>44</w:t>
        </w:r>
        <w:r>
          <w:fldChar w:fldCharType="end"/>
        </w:r>
      </w:hyperlink>
    </w:p>
    <w:p>
      <w:pPr>
        <w:pStyle w:val="TOC1"/>
        <w:tabs>
          <w:tab w:val="right" w:leader="dot" w:pos="8306"/>
        </w:tabs>
      </w:pPr>
      <w:hyperlink w:anchor="_Toc29066" w:history="1">
        <w:r>
          <w:rPr>
            <w:rFonts w:ascii="仿宋" w:eastAsia="仿宋" w:hAnsi="仿宋" w:cs="仿宋" w:hint="eastAsia"/>
            <w:lang w:eastAsia="zh-CN"/>
          </w:rPr>
          <w:t>十三、人造岗石树脂项目变更管理</w:t>
        </w:r>
        <w:r>
          <w:tab/>
        </w:r>
        <w:r>
          <w:fldChar w:fldCharType="begin"/>
        </w:r>
        <w:r>
          <w:instrText xml:space="preserve"> PAGEREF _Toc29066 \h </w:instrText>
        </w:r>
        <w:r>
          <w:fldChar w:fldCharType="separate"/>
        </w:r>
        <w:r>
          <w:t>46</w:t>
        </w:r>
        <w:r>
          <w:fldChar w:fldCharType="end"/>
        </w:r>
      </w:hyperlink>
    </w:p>
    <w:p>
      <w:pPr>
        <w:pStyle w:val="TOC2"/>
        <w:tabs>
          <w:tab w:val="right" w:leader="dot" w:pos="8306"/>
        </w:tabs>
      </w:pPr>
      <w:hyperlink w:anchor="_Toc11866" w:history="1">
        <w:r>
          <w:rPr>
            <w:rFonts w:ascii="仿宋" w:eastAsia="仿宋" w:hAnsi="仿宋" w:cs="仿宋" w:hint="eastAsia"/>
            <w:lang w:eastAsia="zh-CN"/>
          </w:rPr>
          <w:t>(一)、变更申请与评估</w:t>
        </w:r>
        <w:r>
          <w:tab/>
        </w:r>
        <w:r>
          <w:fldChar w:fldCharType="begin"/>
        </w:r>
        <w:r>
          <w:instrText xml:space="preserve"> PAGEREF _Toc11866 \h </w:instrText>
        </w:r>
        <w:r>
          <w:fldChar w:fldCharType="separate"/>
        </w:r>
        <w:r>
          <w:t>46</w:t>
        </w:r>
        <w:r>
          <w:fldChar w:fldCharType="end"/>
        </w:r>
      </w:hyperlink>
    </w:p>
    <w:p>
      <w:pPr>
        <w:pStyle w:val="TOC2"/>
        <w:tabs>
          <w:tab w:val="right" w:leader="dot" w:pos="8306"/>
        </w:tabs>
      </w:pPr>
      <w:hyperlink w:anchor="_Toc11938" w:history="1">
        <w:r>
          <w:rPr>
            <w:rFonts w:ascii="仿宋" w:eastAsia="仿宋" w:hAnsi="仿宋" w:cs="仿宋" w:hint="eastAsia"/>
            <w:lang w:eastAsia="zh-CN"/>
          </w:rPr>
          <w:t>(二)、变更实施与控制</w:t>
        </w:r>
        <w:r>
          <w:tab/>
        </w:r>
        <w:r>
          <w:fldChar w:fldCharType="begin"/>
        </w:r>
        <w:r>
          <w:instrText xml:space="preserve"> PAGEREF _Toc11938 \h </w:instrText>
        </w:r>
        <w:r>
          <w:fldChar w:fldCharType="separate"/>
        </w:r>
        <w:r>
          <w:t>47</w:t>
        </w:r>
        <w:r>
          <w:fldChar w:fldCharType="end"/>
        </w:r>
      </w:hyperlink>
    </w:p>
    <w:p>
      <w:pPr>
        <w:pStyle w:val="TOC1"/>
        <w:tabs>
          <w:tab w:val="right" w:leader="dot" w:pos="8306"/>
        </w:tabs>
      </w:pPr>
      <w:hyperlink w:anchor="_Toc9623" w:history="1">
        <w:r>
          <w:rPr>
            <w:rFonts w:ascii="仿宋" w:eastAsia="仿宋" w:hAnsi="仿宋" w:cs="仿宋" w:hint="eastAsia"/>
            <w:lang w:eastAsia="zh-CN"/>
          </w:rPr>
          <w:t>十四、人造岗石树脂项目实施保障措施</w:t>
        </w:r>
        <w:r>
          <w:tab/>
        </w:r>
        <w:r>
          <w:fldChar w:fldCharType="begin"/>
        </w:r>
        <w:r>
          <w:instrText xml:space="preserve"> PAGEREF _Toc9623 \h </w:instrText>
        </w:r>
        <w:r>
          <w:fldChar w:fldCharType="separate"/>
        </w:r>
        <w:r>
          <w:t>47</w:t>
        </w:r>
        <w:r>
          <w:fldChar w:fldCharType="end"/>
        </w:r>
      </w:hyperlink>
    </w:p>
    <w:p>
      <w:pPr>
        <w:pStyle w:val="TOC2"/>
        <w:tabs>
          <w:tab w:val="right" w:leader="dot" w:pos="8306"/>
        </w:tabs>
      </w:pPr>
      <w:hyperlink w:anchor="_Toc17792" w:history="1">
        <w:r>
          <w:rPr>
            <w:rFonts w:ascii="仿宋" w:eastAsia="仿宋" w:hAnsi="仿宋" w:cs="仿宋" w:hint="eastAsia"/>
            <w:lang w:eastAsia="zh-CN"/>
          </w:rPr>
          <w:t>(一)、人造岗石树脂项目实施保障机制</w:t>
        </w:r>
        <w:r>
          <w:tab/>
        </w:r>
        <w:r>
          <w:fldChar w:fldCharType="begin"/>
        </w:r>
        <w:r>
          <w:instrText xml:space="preserve"> PAGEREF _Toc17792 \h </w:instrText>
        </w:r>
        <w:r>
          <w:fldChar w:fldCharType="separate"/>
        </w:r>
        <w:r>
          <w:t>47</w:t>
        </w:r>
        <w:r>
          <w:fldChar w:fldCharType="end"/>
        </w:r>
      </w:hyperlink>
    </w:p>
    <w:p>
      <w:pPr>
        <w:pStyle w:val="TOC2"/>
        <w:tabs>
          <w:tab w:val="right" w:leader="dot" w:pos="8306"/>
        </w:tabs>
      </w:pPr>
      <w:hyperlink w:anchor="_Toc21212" w:history="1">
        <w:r>
          <w:rPr>
            <w:rFonts w:ascii="仿宋" w:eastAsia="仿宋" w:hAnsi="仿宋" w:cs="仿宋" w:hint="eastAsia"/>
            <w:lang w:eastAsia="zh-CN"/>
          </w:rPr>
          <w:t>(二)、人造岗石树脂项目法律合规要求</w:t>
        </w:r>
        <w:r>
          <w:tab/>
        </w:r>
        <w:r>
          <w:fldChar w:fldCharType="begin"/>
        </w:r>
        <w:r>
          <w:instrText xml:space="preserve"> PAGEREF _Toc21212 \h </w:instrText>
        </w:r>
        <w:r>
          <w:fldChar w:fldCharType="separate"/>
        </w:r>
        <w:r>
          <w:t>51</w:t>
        </w:r>
        <w:r>
          <w:fldChar w:fldCharType="end"/>
        </w:r>
      </w:hyperlink>
    </w:p>
    <w:p>
      <w:pPr>
        <w:pStyle w:val="TOC2"/>
        <w:tabs>
          <w:tab w:val="right" w:leader="dot" w:pos="8306"/>
        </w:tabs>
      </w:pPr>
      <w:hyperlink w:anchor="_Toc12592" w:history="1">
        <w:r>
          <w:rPr>
            <w:rFonts w:ascii="仿宋" w:eastAsia="仿宋" w:hAnsi="仿宋" w:cs="仿宋" w:hint="eastAsia"/>
            <w:lang w:eastAsia="zh-CN"/>
          </w:rPr>
          <w:t>(三)、人造岗石树脂项目合同管理与法律事务</w:t>
        </w:r>
        <w:r>
          <w:tab/>
        </w:r>
        <w:r>
          <w:fldChar w:fldCharType="begin"/>
        </w:r>
        <w:r>
          <w:instrText xml:space="preserve"> PAGEREF _Toc12592 \h </w:instrText>
        </w:r>
        <w:r>
          <w:fldChar w:fldCharType="separate"/>
        </w:r>
        <w:r>
          <w:t>55</w:t>
        </w:r>
        <w:r>
          <w:fldChar w:fldCharType="end"/>
        </w:r>
      </w:hyperlink>
    </w:p>
    <w:p>
      <w:pPr>
        <w:pStyle w:val="TOC2"/>
        <w:tabs>
          <w:tab w:val="right" w:leader="dot" w:pos="8306"/>
        </w:tabs>
      </w:pPr>
      <w:hyperlink w:anchor="_Toc23016" w:history="1">
        <w:r>
          <w:rPr>
            <w:rFonts w:ascii="仿宋" w:eastAsia="仿宋" w:hAnsi="仿宋" w:cs="仿宋" w:hint="eastAsia"/>
            <w:lang w:eastAsia="zh-CN"/>
          </w:rPr>
          <w:t>(四)、人造岗石树脂项目知识产权保护策略</w:t>
        </w:r>
        <w:r>
          <w:tab/>
        </w:r>
        <w:r>
          <w:fldChar w:fldCharType="begin"/>
        </w:r>
        <w:r>
          <w:instrText xml:space="preserve"> PAGEREF _Toc23016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3"/>
      <w:r>
        <w:rPr>
          <w:rFonts w:ascii="仿宋" w:eastAsia="仿宋" w:hAnsi="仿宋" w:cs="仿宋" w:hint="eastAsia"/>
          <w:sz w:val="28"/>
          <w:lang w:eastAsia="zh-CN"/>
        </w:rPr>
        <w:t>一、人造岗石树脂项目绩效评估</w:t>
      </w:r>
      <w:bookmarkEnd w:id="2"/>
    </w:p>
    <w:p>
      <w:pPr>
        <w:pStyle w:val="Heading2"/>
        <w:rPr>
          <w:rFonts w:ascii="仿宋" w:eastAsia="仿宋" w:hAnsi="仿宋" w:cs="仿宋" w:hint="eastAsia"/>
          <w:lang w:eastAsia="zh-CN"/>
        </w:rPr>
      </w:pPr>
      <w:bookmarkStart w:id="3" w:name="_Toc165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我们设计了一套全面的绩效评估指标，以确保人造岗石树脂项目的可控和成功交付。这些指标跨足人造岗石树脂项目目标、成本、进度和质量等多个维度，为我们提供了全面洞察人造岗石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目标达成率是我们关注的首要指标。我们设定了明确的目标，并通过定期监测和评估，迅速发现并应对潜在的目标偏差。这为人造岗石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成本绩效是另一个核心关注点。通过实际成本与预算成本的对比分析，我们深入了解成本差异的原因，及时调整资源分配，保持人造岗石树脂项目在经济效益方面的合理水平。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进度作为关键的绩效指标之一，得到了精心的关注。我们制定了详细的人造岗石树脂项目进度计划，并设立了进度符合度指标，确保实际进度与计划进度保持一致。这使我们能够快速发现和解决潜在的进度问题，保持人造岗石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岗石树脂项目绩效的不可或缺的一环。我们引入了一系列的质量标准和客户满意度指标，以确保人造岗石树脂项目交付的成果在质量上达到或超越预期水平。通过持续监测这些指标，我们努力提升人造岗石树脂项目整体质量水平，为人造岗石树脂项目的成功交付提供有力保障。通过这些科学且全面的绩效评估，我们能够更好地引导人造岗石树脂项目的持续改进，确保人造岗石树脂项目目标的顺利达成。</w:t>
      </w:r>
    </w:p>
    <w:p>
      <w:pPr>
        <w:pStyle w:val="Heading2"/>
        <w:ind w:firstLine="560" w:firstLineChars="200"/>
        <w:rPr>
          <w:rFonts w:ascii="仿宋" w:eastAsia="仿宋" w:hAnsi="仿宋" w:cs="仿宋" w:hint="eastAsia"/>
          <w:sz w:val="28"/>
          <w:lang w:eastAsia="zh-CN"/>
        </w:rPr>
      </w:pPr>
      <w:bookmarkStart w:id="4" w:name="_Toc222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绩效评估是人造岗石树脂项目中的关键环节，为确保人造岗石树脂项目达到预期目标，我们采用了多层次、多维度的绩效评估方法。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岗石树脂项目的战略目标对齐，确保每个决策和行动都与人造岗石树脂项目整体目标保持一致。团队会定期召开战略对齐会议，审视当前工作与人造岗石树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岗石树脂项目进度、质量、成本和风险等方面。这些指标通过数据收集和分析，为人造岗石树脂项目管理团队提供了客观的评估依据。例如，我们通过人造岗石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绩效评估不仅仅停留在人造岗石树脂项目内部，还考虑了人造岗石树脂项目对外部环境的影响。我们定期进行干系人满意度调查，以了解各利益相关方对人造岗石树脂项目的期望和满意度，并及时做出调整。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这种多层次、多角度的绩效评估方法，使得我们能够全面了解人造岗石树脂项目的运行状态，及时做出调整，确保人造岗石树脂项目在不断变化的环境中保持稳健前行。</w:t>
      </w:r>
    </w:p>
    <w:p>
      <w:pPr>
        <w:pStyle w:val="Heading2"/>
        <w:ind w:firstLine="560" w:firstLineChars="200"/>
        <w:rPr>
          <w:rFonts w:ascii="仿宋" w:eastAsia="仿宋" w:hAnsi="仿宋" w:cs="仿宋" w:hint="eastAsia"/>
          <w:sz w:val="28"/>
          <w:lang w:eastAsia="zh-CN"/>
        </w:rPr>
      </w:pPr>
      <w:bookmarkStart w:id="5" w:name="_Toc51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为了确保人造岗石树脂项目的有效管理和不断优化，我们采用了精心设计的绩效评估周期。这个周期旨在实现灵活、实时和全面的评估，以适应人造岗石树脂项目执行中的各种挑战。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人造岗石树脂项目的不同需求，分为短期、中期和长期。短期评估关注每个迭代或工作周期，以及时发现和解决当前任务中的问题。中期评估涵盖几个迭代，深入了解整体人造岗石树脂项目的趋势和性能。长期评估则着眼于整个人造岗石树脂项目阶段，确保人造岗石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岗石树脂项目管理工具和协作平台，团队成员能够随时更新和分享人造岗石树脂项目数据。这种实时性的反馈机制使我们能够及时察觉潜在问题，快速调整，保持人造岗石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岗石树脂项目的决策制定密不可分。每个周期的人造岗石树脂项目回顾会议成为集体总结经验、识别问题深层次原因并找到创新解决方案的平台。这种定期的反思与调整机制使人造岗石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61"/>
      <w:r>
        <w:rPr>
          <w:rFonts w:ascii="仿宋" w:eastAsia="仿宋" w:hAnsi="仿宋" w:cs="仿宋" w:hint="eastAsia"/>
          <w:sz w:val="28"/>
          <w:lang w:eastAsia="zh-CN"/>
        </w:rPr>
        <w:t>二、人造岗石树脂项目可持续发展</w:t>
      </w:r>
      <w:bookmarkEnd w:id="6"/>
    </w:p>
    <w:p>
      <w:pPr>
        <w:pStyle w:val="Heading2"/>
        <w:rPr>
          <w:rFonts w:ascii="仿宋" w:eastAsia="仿宋" w:hAnsi="仿宋" w:cs="仿宋" w:hint="eastAsia"/>
          <w:lang w:eastAsia="zh-CN"/>
        </w:rPr>
      </w:pPr>
      <w:bookmarkStart w:id="7" w:name="_Toc382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人造岗石树脂项目团队着眼于未来，明确了可持续发展的战略方向。制定的具体可持续发展目标包括降低资源使用、采用环保技术、最大化社会效益等。这一步骤不仅有助于人造岗石树脂项目在环保和社会责任方面达到最高标准，也为未来提供了明确的指引，确保人造岗石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可持续实践的融入人造岗石树脂项目管理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岗石树脂项目管理周期。从人造岗石树脂项目规划开始，人造岗石树脂项目团队就考虑了环境和社会的因素。在执行阶段，人造岗石树脂项目团队积极推动绿色技术的应用，优化资源利用。此外，关注员工的社会责任，通过培训和沟通活动提高员工对可持续发展的认知，使他们能够在日常工作中践行可持续实践。这些举措不仅为人造岗石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44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扎根于人造岗石树脂项目的可持续发展理念，我们深信环保与社会责任是人造岗石树脂项目成功的关键支柱。在人造岗石树脂项目的每一步，我们都致力于通过创新和实践，履行对环境和社会的坚定责任。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团队通过引入先进的环保技术、建立高效的废物处理系统以及推动能源节约措施，积极履行环保责任。定期的环保监测和评估确保人造岗石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不仅致力于自身可持续发展，还注重对社会的回馈。通过支持社区人造岗石树脂项目、参与慈善事业、提供培训机会等方式，人造岗石树脂项目积极履行社会责任。与当地社区建立积极互动，关注员工的工作与生活平衡，以及员工的身心健康，是人造岗石树脂项目在社会责任层面的关键举措。这样的实践不仅增强了人造岗石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255"/>
      <w:r>
        <w:rPr>
          <w:rFonts w:ascii="仿宋" w:eastAsia="仿宋" w:hAnsi="仿宋" w:cs="仿宋" w:hint="eastAsia"/>
          <w:sz w:val="28"/>
          <w:lang w:eastAsia="zh-CN"/>
        </w:rPr>
        <w:t>三、人造岗石树脂项目土建工程</w:t>
      </w:r>
      <w:bookmarkEnd w:id="9"/>
    </w:p>
    <w:p>
      <w:pPr>
        <w:pStyle w:val="Heading2"/>
        <w:rPr>
          <w:rFonts w:ascii="仿宋" w:eastAsia="仿宋" w:hAnsi="仿宋" w:cs="仿宋" w:hint="eastAsia"/>
          <w:lang w:eastAsia="zh-CN"/>
        </w:rPr>
      </w:pPr>
      <w:bookmarkStart w:id="10" w:name="_Toc1804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在人造岗石树脂项目的建筑工程设计中，我们将秉承一系列重要的设计原则，以确保人造岗石树脂项目建筑在功能、美观、可持续性等方面达到最佳效果。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首要原则是确保建筑的功能性得到最大化的发挥。我们将充分理解人造岗石树脂项目的实际需求，合理布局各个功能区域，保证建筑在满足业务需求的同时，提供高效的工作环境。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在建筑设计中，我们将综合考虑建设和运营成本。通过精细的经济效益分析，确保设计方案在高效利用资源的同时，对人造岗石树脂项目的长期盈利能力有积极的贡献。</w:t>
      </w:r>
    </w:p>
    <w:p>
      <w:pPr>
        <w:pStyle w:val="Heading2"/>
        <w:ind w:firstLine="560" w:firstLineChars="200"/>
        <w:rPr>
          <w:rFonts w:ascii="仿宋" w:eastAsia="仿宋" w:hAnsi="仿宋" w:cs="仿宋" w:hint="eastAsia"/>
          <w:sz w:val="28"/>
          <w:lang w:eastAsia="zh-CN"/>
        </w:rPr>
      </w:pPr>
      <w:bookmarkStart w:id="11" w:name="_Toc3017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的土建工程设计中，我们将精准设定设计年限，结合人造岗石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岗石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68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人造岗石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岗石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岗石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2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本期工程人造岗石树脂项目预计总建筑面积XXX平方米，其中：计容建筑面积XXX平方米，计划建筑工程投资XX万元，占人造岗石树脂项目总投资的XX%。</w:t>
      </w:r>
    </w:p>
    <w:p>
      <w:pPr>
        <w:pStyle w:val="Heading1"/>
        <w:ind w:firstLine="560" w:firstLineChars="200"/>
        <w:rPr>
          <w:rFonts w:ascii="仿宋" w:eastAsia="仿宋" w:hAnsi="仿宋" w:cs="仿宋" w:hint="eastAsia"/>
          <w:sz w:val="28"/>
          <w:lang w:eastAsia="zh-CN"/>
        </w:rPr>
      </w:pPr>
      <w:bookmarkStart w:id="14" w:name="_Toc16666"/>
      <w:r>
        <w:rPr>
          <w:rFonts w:ascii="仿宋" w:eastAsia="仿宋" w:hAnsi="仿宋" w:cs="仿宋" w:hint="eastAsia"/>
          <w:sz w:val="28"/>
          <w:lang w:eastAsia="zh-CN"/>
        </w:rPr>
        <w:t>四、人造岗石树脂项目文档管理</w:t>
      </w:r>
      <w:bookmarkEnd w:id="14"/>
    </w:p>
    <w:p>
      <w:pPr>
        <w:pStyle w:val="Heading2"/>
        <w:rPr>
          <w:rFonts w:ascii="仿宋" w:eastAsia="仿宋" w:hAnsi="仿宋" w:cs="仿宋" w:hint="eastAsia"/>
          <w:lang w:eastAsia="zh-CN"/>
        </w:rPr>
      </w:pPr>
      <w:bookmarkStart w:id="15" w:name="_Toc529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人造岗石树脂项目高度重视文档的质量和准确性，以支持人造岗石树脂项目的各项活动和决策。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文档的编制始于人造岗石树脂项目计划的初期，我们制定了详细的文档编制计划，明确了每个文档的内容、格式和编写责任人。在人造岗石树脂项目启动阶段，我们首先编制了人造岗石树脂项目章程，明确定义了人造岗石树脂项目的目标、范围、风险等关键要素。随后，人造岗石树脂项目团队根据计划陆续编制了需求文档、设计文档、测试文档等各类文档，确保人造岗石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岗石树脂项目管理中的重要环节，旨在确保人造岗石树脂项目文档符合质量标准和人造岗石树脂项目需求。在人造岗石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岗石树脂项目相关利益方和专业领域的专家对文档进行独立审查。这有助于获取更全面、客观的反馈，确保人造岗石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人造岗石树脂项目在文档编制与审查方面建立了严格的管理机制，通过规范的流程和多维度的审查，确保人造岗石树脂项目文档的质量、准确性和可靠性，为人造岗石树脂项目的顺利推进提供了有力支持。</w:t>
      </w:r>
    </w:p>
    <w:p>
      <w:pPr>
        <w:pStyle w:val="Heading2"/>
        <w:ind w:firstLine="560" w:firstLineChars="200"/>
        <w:rPr>
          <w:rFonts w:ascii="仿宋" w:eastAsia="仿宋" w:hAnsi="仿宋" w:cs="仿宋" w:hint="eastAsia"/>
          <w:sz w:val="28"/>
          <w:lang w:eastAsia="zh-CN"/>
        </w:rPr>
      </w:pPr>
      <w:bookmarkStart w:id="16" w:name="_Toc3002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我们通过多渠道发布文档，包括电子邮件、人造岗石树脂项目管理平台、内部网站等，以满足不同团队成员的偏好和需求。多渠道发布确保了信息的全面覆盖。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我们采用了精细的权限控制，确保只有授权人员可以访问敏感信息。这种安全措施保护了人造岗石树脂项目文档的机密性，防止了未经授权的信息泄露。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34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岗石树脂项目生命周期中一个至关重要的环节，直接关系到人造岗石树脂项目信息的长期保存和历史记录的完整性。在人造岗石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29"/>
      <w:r>
        <w:rPr>
          <w:rFonts w:ascii="仿宋" w:eastAsia="仿宋" w:hAnsi="仿宋" w:cs="仿宋" w:hint="eastAsia"/>
          <w:sz w:val="28"/>
          <w:lang w:eastAsia="zh-CN"/>
        </w:rPr>
        <w:t>五、人造岗石树脂项目概论</w:t>
      </w:r>
      <w:bookmarkEnd w:id="18"/>
    </w:p>
    <w:p>
      <w:pPr>
        <w:pStyle w:val="Heading2"/>
        <w:rPr>
          <w:rFonts w:ascii="仿宋" w:eastAsia="仿宋" w:hAnsi="仿宋" w:cs="仿宋" w:hint="eastAsia"/>
          <w:lang w:eastAsia="zh-CN"/>
        </w:rPr>
      </w:pPr>
      <w:bookmarkStart w:id="19" w:name="_Toc30543"/>
      <w:r>
        <w:rPr>
          <w:rFonts w:ascii="仿宋" w:eastAsia="仿宋" w:hAnsi="仿宋" w:cs="仿宋" w:hint="eastAsia"/>
          <w:lang w:eastAsia="zh-CN"/>
        </w:rPr>
        <w:t>(一)、人造岗石树脂项目概况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起源追溯至对市场的深入洞察。市场的不断演变与变革为人造岗石树脂项目提供了难得的机遇。当前市场存在的需求缺口和变革的大环境共同构成了人造岗石树脂项目的背景。这个人造岗石树脂项目旨在充分利用市场机遇，填补行业中尚未满足的需求，为客户提供全新的解决方案。市场的变革和需求的增长使得这个人造岗石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人造岗石树脂项目名称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正式命名为人造岗石树脂。这个名称不仅仅是一个标识，更代表了人造岗石树脂项目的核心理念和愿景。它蕴含着人造岗石树脂项目所要解决问题的关键字，具有强烈的表达和辨识度，为人造岗石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人造岗石树脂项目目标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核心目标是提供一种全新、高效的解决方案，满足客户日益增长的需求。人造岗石树脂项目追求的不仅仅是满足市场需求，更是在市场中获得卓越的竞争优势。通过不断提升产品或服务的质量和创新水平，人造岗石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人造岗石树脂项目范围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全面涵盖了产品研发、制造、市场推广和售后服务，确保从产品设计到最终用户体验的全方位关注。这一全面的人造岗石树脂项目范围是为了确保人造岗石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人造岗石树脂项目时间表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人造岗石树脂项目计划在未来18个月内完成，包括研发、测试、市场试点和正式推出等不同阶段。这个时间表的合理设计是为了确保人造岗石树脂项目各个阶段的顺利推进，以便按时交付高质量的成果。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人造岗石树脂项目预算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总预算估算为XX百万美元，主要分配在研发、市场推广、人员培训和运营等方面。这一充足的预算为人造岗石树脂项目提供了充足的资源，确保人造岗石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人造岗石树脂项目风险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可能面临的风险包括市场接受度低、技术难题、竞争激烈等。人造岗石树脂项目团队已经制定了相应的风险应对计划，通过前瞻性的风险管理，确保人造岗石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人造岗石树脂项目团队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人造岗石树脂项目汇聚了一支经验丰富、多领域专业素养的核心团队，确保人造岗石树脂项目在各个方面都能拥有高水平的执行力。团队的协同作战是人造岗石树脂项目成功的关键因素之一。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人造岗石树脂项目背景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https://d.book118.com/466141232111010053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604F2"/>
    <w:rsid w:val="5D760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412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2024-02-24T21:09:00Z</dcterms:created>
  <dcterms:modified xsi:type="dcterms:W3CDTF">2024-02-24T21:09:33Z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5C783BE00A224C948336E3298542D869_11</vt:lpwstr>
  </property>
  <property fmtid="{D5CDD505-2E9C-101B-9397-08002B2CF9AE}" pid="3" name="KSOProductBuildVer">
    <vt:lpwstr>2052-12.1.0.16388</vt:lpwstr>
  </property>
</Properties>
</file>