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光源器项目计划设计方案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64" w:history="1">
        <w:r>
          <w:rPr>
            <w:rFonts w:ascii="仿宋" w:eastAsia="仿宋" w:hAnsi="仿宋" w:cs="仿宋" w:hint="eastAsia"/>
            <w:lang w:eastAsia="zh-CN"/>
          </w:rPr>
          <w:t>前言</w:t>
        </w:r>
        <w:r>
          <w:tab/>
        </w:r>
        <w:r>
          <w:fldChar w:fldCharType="begin"/>
        </w:r>
        <w:r>
          <w:instrText xml:space="preserve"> PAGEREF _Toc30264 \h </w:instrText>
        </w:r>
        <w:r>
          <w:fldChar w:fldCharType="separate"/>
        </w:r>
        <w:r>
          <w:t>3</w:t>
        </w:r>
        <w:r>
          <w:fldChar w:fldCharType="end"/>
        </w:r>
      </w:hyperlink>
    </w:p>
    <w:p>
      <w:pPr>
        <w:pStyle w:val="TOC1"/>
        <w:tabs>
          <w:tab w:val="right" w:leader="dot" w:pos="8306"/>
        </w:tabs>
      </w:pPr>
      <w:hyperlink w:anchor="_Toc15051" w:history="1">
        <w:r>
          <w:rPr>
            <w:rFonts w:ascii="仿宋" w:eastAsia="仿宋" w:hAnsi="仿宋" w:cs="仿宋" w:hint="eastAsia"/>
            <w:lang w:eastAsia="zh-CN"/>
          </w:rPr>
          <w:t>一、光源器项目概论</w:t>
        </w:r>
        <w:r>
          <w:tab/>
        </w:r>
        <w:r>
          <w:fldChar w:fldCharType="begin"/>
        </w:r>
        <w:r>
          <w:instrText xml:space="preserve"> PAGEREF _Toc15051 \h </w:instrText>
        </w:r>
        <w:r>
          <w:fldChar w:fldCharType="separate"/>
        </w:r>
        <w:r>
          <w:t>3</w:t>
        </w:r>
        <w:r>
          <w:fldChar w:fldCharType="end"/>
        </w:r>
      </w:hyperlink>
    </w:p>
    <w:p>
      <w:pPr>
        <w:pStyle w:val="TOC2"/>
        <w:tabs>
          <w:tab w:val="right" w:leader="dot" w:pos="8306"/>
        </w:tabs>
      </w:pPr>
      <w:hyperlink w:anchor="_Toc26062" w:history="1">
        <w:r>
          <w:rPr>
            <w:rFonts w:ascii="仿宋" w:eastAsia="仿宋" w:hAnsi="仿宋" w:cs="仿宋" w:hint="eastAsia"/>
            <w:lang w:eastAsia="zh-CN"/>
          </w:rPr>
          <w:t>(一)、光源器项目概况</w:t>
        </w:r>
        <w:r>
          <w:tab/>
        </w:r>
        <w:r>
          <w:fldChar w:fldCharType="begin"/>
        </w:r>
        <w:r>
          <w:instrText xml:space="preserve"> PAGEREF _Toc26062 \h </w:instrText>
        </w:r>
        <w:r>
          <w:fldChar w:fldCharType="separate"/>
        </w:r>
        <w:r>
          <w:t>3</w:t>
        </w:r>
        <w:r>
          <w:fldChar w:fldCharType="end"/>
        </w:r>
      </w:hyperlink>
    </w:p>
    <w:p>
      <w:pPr>
        <w:pStyle w:val="TOC2"/>
        <w:tabs>
          <w:tab w:val="right" w:leader="dot" w:pos="8306"/>
        </w:tabs>
      </w:pPr>
      <w:hyperlink w:anchor="_Toc9918" w:history="1">
        <w:r>
          <w:rPr>
            <w:rFonts w:ascii="仿宋" w:eastAsia="仿宋" w:hAnsi="仿宋" w:cs="仿宋" w:hint="eastAsia"/>
            <w:lang w:eastAsia="zh-CN"/>
          </w:rPr>
          <w:t>(二)、光源器项目目标</w:t>
        </w:r>
        <w:r>
          <w:tab/>
        </w:r>
        <w:r>
          <w:fldChar w:fldCharType="begin"/>
        </w:r>
        <w:r>
          <w:instrText xml:space="preserve"> PAGEREF _Toc9918 \h </w:instrText>
        </w:r>
        <w:r>
          <w:fldChar w:fldCharType="separate"/>
        </w:r>
        <w:r>
          <w:t>5</w:t>
        </w:r>
        <w:r>
          <w:fldChar w:fldCharType="end"/>
        </w:r>
      </w:hyperlink>
    </w:p>
    <w:p>
      <w:pPr>
        <w:pStyle w:val="TOC2"/>
        <w:tabs>
          <w:tab w:val="right" w:leader="dot" w:pos="8306"/>
        </w:tabs>
      </w:pPr>
      <w:hyperlink w:anchor="_Toc22900" w:history="1">
        <w:r>
          <w:rPr>
            <w:rFonts w:ascii="仿宋" w:eastAsia="仿宋" w:hAnsi="仿宋" w:cs="仿宋" w:hint="eastAsia"/>
            <w:lang w:eastAsia="zh-CN"/>
          </w:rPr>
          <w:t>(三)、光源器项目提出的理由</w:t>
        </w:r>
        <w:r>
          <w:tab/>
        </w:r>
        <w:r>
          <w:fldChar w:fldCharType="begin"/>
        </w:r>
        <w:r>
          <w:instrText xml:space="preserve"> PAGEREF _Toc22900 \h </w:instrText>
        </w:r>
        <w:r>
          <w:fldChar w:fldCharType="separate"/>
        </w:r>
        <w:r>
          <w:t>6</w:t>
        </w:r>
        <w:r>
          <w:fldChar w:fldCharType="end"/>
        </w:r>
      </w:hyperlink>
    </w:p>
    <w:p>
      <w:pPr>
        <w:pStyle w:val="TOC2"/>
        <w:tabs>
          <w:tab w:val="right" w:leader="dot" w:pos="8306"/>
        </w:tabs>
      </w:pPr>
      <w:hyperlink w:anchor="_Toc28267" w:history="1">
        <w:r>
          <w:rPr>
            <w:rFonts w:ascii="仿宋" w:eastAsia="仿宋" w:hAnsi="仿宋" w:cs="仿宋" w:hint="eastAsia"/>
            <w:lang w:eastAsia="zh-CN"/>
          </w:rPr>
          <w:t>(四)、光源器项目意义</w:t>
        </w:r>
        <w:r>
          <w:tab/>
        </w:r>
        <w:r>
          <w:fldChar w:fldCharType="begin"/>
        </w:r>
        <w:r>
          <w:instrText xml:space="preserve"> PAGEREF _Toc28267 \h </w:instrText>
        </w:r>
        <w:r>
          <w:fldChar w:fldCharType="separate"/>
        </w:r>
        <w:r>
          <w:t>8</w:t>
        </w:r>
        <w:r>
          <w:fldChar w:fldCharType="end"/>
        </w:r>
      </w:hyperlink>
    </w:p>
    <w:p>
      <w:pPr>
        <w:pStyle w:val="TOC2"/>
        <w:tabs>
          <w:tab w:val="right" w:leader="dot" w:pos="8306"/>
        </w:tabs>
      </w:pPr>
      <w:hyperlink w:anchor="_Toc16172" w:history="1">
        <w:r>
          <w:rPr>
            <w:rFonts w:ascii="仿宋" w:eastAsia="仿宋" w:hAnsi="仿宋" w:cs="仿宋" w:hint="eastAsia"/>
            <w:lang w:eastAsia="zh-CN"/>
          </w:rPr>
          <w:t>(五)、光源器项目背景</w:t>
        </w:r>
        <w:r>
          <w:tab/>
        </w:r>
        <w:r>
          <w:fldChar w:fldCharType="begin"/>
        </w:r>
        <w:r>
          <w:instrText xml:space="preserve"> PAGEREF _Toc16172 \h </w:instrText>
        </w:r>
        <w:r>
          <w:fldChar w:fldCharType="separate"/>
        </w:r>
        <w:r>
          <w:t>8</w:t>
        </w:r>
        <w:r>
          <w:fldChar w:fldCharType="end"/>
        </w:r>
      </w:hyperlink>
    </w:p>
    <w:p>
      <w:pPr>
        <w:pStyle w:val="TOC1"/>
        <w:tabs>
          <w:tab w:val="right" w:leader="dot" w:pos="8306"/>
        </w:tabs>
      </w:pPr>
      <w:hyperlink w:anchor="_Toc6442" w:history="1">
        <w:r>
          <w:rPr>
            <w:rFonts w:ascii="仿宋" w:eastAsia="仿宋" w:hAnsi="仿宋" w:cs="仿宋" w:hint="eastAsia"/>
            <w:lang w:eastAsia="zh-CN"/>
          </w:rPr>
          <w:t>二、光源器项目危机管理</w:t>
        </w:r>
        <w:r>
          <w:tab/>
        </w:r>
        <w:r>
          <w:fldChar w:fldCharType="begin"/>
        </w:r>
        <w:r>
          <w:instrText xml:space="preserve"> PAGEREF _Toc6442 \h </w:instrText>
        </w:r>
        <w:r>
          <w:fldChar w:fldCharType="separate"/>
        </w:r>
        <w:r>
          <w:t>9</w:t>
        </w:r>
        <w:r>
          <w:fldChar w:fldCharType="end"/>
        </w:r>
      </w:hyperlink>
    </w:p>
    <w:p>
      <w:pPr>
        <w:pStyle w:val="TOC2"/>
        <w:tabs>
          <w:tab w:val="right" w:leader="dot" w:pos="8306"/>
        </w:tabs>
      </w:pPr>
      <w:hyperlink w:anchor="_Toc29918" w:history="1">
        <w:r>
          <w:rPr>
            <w:rFonts w:ascii="仿宋" w:eastAsia="仿宋" w:hAnsi="仿宋" w:cs="仿宋" w:hint="eastAsia"/>
            <w:lang w:eastAsia="zh-CN"/>
          </w:rPr>
          <w:t>(一)、危机预警与识别</w:t>
        </w:r>
        <w:r>
          <w:tab/>
        </w:r>
        <w:r>
          <w:fldChar w:fldCharType="begin"/>
        </w:r>
        <w:r>
          <w:instrText xml:space="preserve"> PAGEREF _Toc29918 \h </w:instrText>
        </w:r>
        <w:r>
          <w:fldChar w:fldCharType="separate"/>
        </w:r>
        <w:r>
          <w:t>9</w:t>
        </w:r>
        <w:r>
          <w:fldChar w:fldCharType="end"/>
        </w:r>
      </w:hyperlink>
    </w:p>
    <w:p>
      <w:pPr>
        <w:pStyle w:val="TOC2"/>
        <w:tabs>
          <w:tab w:val="right" w:leader="dot" w:pos="8306"/>
        </w:tabs>
      </w:pPr>
      <w:hyperlink w:anchor="_Toc31082" w:history="1">
        <w:r>
          <w:rPr>
            <w:rFonts w:ascii="仿宋" w:eastAsia="仿宋" w:hAnsi="仿宋" w:cs="仿宋" w:hint="eastAsia"/>
            <w:lang w:eastAsia="zh-CN"/>
          </w:rPr>
          <w:t>(二)、危机应对与恢复</w:t>
        </w:r>
        <w:r>
          <w:tab/>
        </w:r>
        <w:r>
          <w:fldChar w:fldCharType="begin"/>
        </w:r>
        <w:r>
          <w:instrText xml:space="preserve"> PAGEREF _Toc31082 \h </w:instrText>
        </w:r>
        <w:r>
          <w:fldChar w:fldCharType="separate"/>
        </w:r>
        <w:r>
          <w:t>10</w:t>
        </w:r>
        <w:r>
          <w:fldChar w:fldCharType="end"/>
        </w:r>
      </w:hyperlink>
    </w:p>
    <w:p>
      <w:pPr>
        <w:pStyle w:val="TOC1"/>
        <w:tabs>
          <w:tab w:val="right" w:leader="dot" w:pos="8306"/>
        </w:tabs>
      </w:pPr>
      <w:hyperlink w:anchor="_Toc26303" w:history="1">
        <w:r>
          <w:rPr>
            <w:rFonts w:ascii="仿宋" w:eastAsia="仿宋" w:hAnsi="仿宋" w:cs="仿宋" w:hint="eastAsia"/>
            <w:lang w:eastAsia="zh-CN"/>
          </w:rPr>
          <w:t>三、光源器项目建设背景及必要性分析</w:t>
        </w:r>
        <w:r>
          <w:tab/>
        </w:r>
        <w:r>
          <w:fldChar w:fldCharType="begin"/>
        </w:r>
        <w:r>
          <w:instrText xml:space="preserve"> PAGEREF _Toc26303 \h </w:instrText>
        </w:r>
        <w:r>
          <w:fldChar w:fldCharType="separate"/>
        </w:r>
        <w:r>
          <w:t>12</w:t>
        </w:r>
        <w:r>
          <w:fldChar w:fldCharType="end"/>
        </w:r>
      </w:hyperlink>
    </w:p>
    <w:p>
      <w:pPr>
        <w:pStyle w:val="TOC2"/>
        <w:tabs>
          <w:tab w:val="right" w:leader="dot" w:pos="8306"/>
        </w:tabs>
      </w:pPr>
      <w:hyperlink w:anchor="_Toc10245" w:history="1">
        <w:r>
          <w:rPr>
            <w:rFonts w:ascii="仿宋" w:eastAsia="仿宋" w:hAnsi="仿宋" w:cs="仿宋" w:hint="eastAsia"/>
            <w:lang w:eastAsia="zh-CN"/>
          </w:rPr>
          <w:t>(一)、光源器项目背景分析</w:t>
        </w:r>
        <w:r>
          <w:tab/>
        </w:r>
        <w:r>
          <w:fldChar w:fldCharType="begin"/>
        </w:r>
        <w:r>
          <w:instrText xml:space="preserve"> PAGEREF _Toc10245 \h </w:instrText>
        </w:r>
        <w:r>
          <w:fldChar w:fldCharType="separate"/>
        </w:r>
        <w:r>
          <w:t>12</w:t>
        </w:r>
        <w:r>
          <w:fldChar w:fldCharType="end"/>
        </w:r>
      </w:hyperlink>
    </w:p>
    <w:p>
      <w:pPr>
        <w:pStyle w:val="TOC2"/>
        <w:tabs>
          <w:tab w:val="right" w:leader="dot" w:pos="8306"/>
        </w:tabs>
      </w:pPr>
      <w:hyperlink w:anchor="_Toc6609" w:history="1">
        <w:r>
          <w:rPr>
            <w:rFonts w:ascii="仿宋" w:eastAsia="仿宋" w:hAnsi="仿宋" w:cs="仿宋" w:hint="eastAsia"/>
            <w:lang w:eastAsia="zh-CN"/>
          </w:rPr>
          <w:t>(二)、光源器项目建设必要性分析</w:t>
        </w:r>
        <w:r>
          <w:tab/>
        </w:r>
        <w:r>
          <w:fldChar w:fldCharType="begin"/>
        </w:r>
        <w:r>
          <w:instrText xml:space="preserve"> PAGEREF _Toc6609 \h </w:instrText>
        </w:r>
        <w:r>
          <w:fldChar w:fldCharType="separate"/>
        </w:r>
        <w:r>
          <w:t>13</w:t>
        </w:r>
        <w:r>
          <w:fldChar w:fldCharType="end"/>
        </w:r>
      </w:hyperlink>
    </w:p>
    <w:p>
      <w:pPr>
        <w:pStyle w:val="TOC1"/>
        <w:tabs>
          <w:tab w:val="right" w:leader="dot" w:pos="8306"/>
        </w:tabs>
      </w:pPr>
      <w:hyperlink w:anchor="_Toc28482" w:history="1">
        <w:r>
          <w:rPr>
            <w:rFonts w:ascii="仿宋" w:eastAsia="仿宋" w:hAnsi="仿宋" w:cs="仿宋" w:hint="eastAsia"/>
            <w:lang w:eastAsia="zh-CN"/>
          </w:rPr>
          <w:t>四、光源器项目可持续发展</w:t>
        </w:r>
        <w:r>
          <w:tab/>
        </w:r>
        <w:r>
          <w:fldChar w:fldCharType="begin"/>
        </w:r>
        <w:r>
          <w:instrText xml:space="preserve"> PAGEREF _Toc28482 \h </w:instrText>
        </w:r>
        <w:r>
          <w:fldChar w:fldCharType="separate"/>
        </w:r>
        <w:r>
          <w:t>15</w:t>
        </w:r>
        <w:r>
          <w:fldChar w:fldCharType="end"/>
        </w:r>
      </w:hyperlink>
    </w:p>
    <w:p>
      <w:pPr>
        <w:pStyle w:val="TOC2"/>
        <w:tabs>
          <w:tab w:val="right" w:leader="dot" w:pos="8306"/>
        </w:tabs>
      </w:pPr>
      <w:hyperlink w:anchor="_Toc19304" w:history="1">
        <w:r>
          <w:rPr>
            <w:rFonts w:ascii="仿宋" w:eastAsia="仿宋" w:hAnsi="仿宋" w:cs="仿宋" w:hint="eastAsia"/>
            <w:lang w:eastAsia="zh-CN"/>
          </w:rPr>
          <w:t>(一)、可持续战略与实践</w:t>
        </w:r>
        <w:r>
          <w:tab/>
        </w:r>
        <w:r>
          <w:fldChar w:fldCharType="begin"/>
        </w:r>
        <w:r>
          <w:instrText xml:space="preserve"> PAGEREF _Toc19304 \h </w:instrText>
        </w:r>
        <w:r>
          <w:fldChar w:fldCharType="separate"/>
        </w:r>
        <w:r>
          <w:t>15</w:t>
        </w:r>
        <w:r>
          <w:fldChar w:fldCharType="end"/>
        </w:r>
      </w:hyperlink>
    </w:p>
    <w:p>
      <w:pPr>
        <w:pStyle w:val="TOC2"/>
        <w:tabs>
          <w:tab w:val="right" w:leader="dot" w:pos="8306"/>
        </w:tabs>
      </w:pPr>
      <w:hyperlink w:anchor="_Toc19132" w:history="1">
        <w:r>
          <w:rPr>
            <w:rFonts w:ascii="仿宋" w:eastAsia="仿宋" w:hAnsi="仿宋" w:cs="仿宋" w:hint="eastAsia"/>
            <w:lang w:eastAsia="zh-CN"/>
          </w:rPr>
          <w:t>(二)、环保与社会责任</w:t>
        </w:r>
        <w:r>
          <w:tab/>
        </w:r>
        <w:r>
          <w:fldChar w:fldCharType="begin"/>
        </w:r>
        <w:r>
          <w:instrText xml:space="preserve"> PAGEREF _Toc19132 \h </w:instrText>
        </w:r>
        <w:r>
          <w:fldChar w:fldCharType="separate"/>
        </w:r>
        <w:r>
          <w:t>15</w:t>
        </w:r>
        <w:r>
          <w:fldChar w:fldCharType="end"/>
        </w:r>
      </w:hyperlink>
    </w:p>
    <w:p>
      <w:pPr>
        <w:pStyle w:val="TOC1"/>
        <w:tabs>
          <w:tab w:val="right" w:leader="dot" w:pos="8306"/>
        </w:tabs>
      </w:pPr>
      <w:hyperlink w:anchor="_Toc21981" w:history="1">
        <w:r>
          <w:rPr>
            <w:rFonts w:ascii="仿宋" w:eastAsia="仿宋" w:hAnsi="仿宋" w:cs="仿宋" w:hint="eastAsia"/>
            <w:lang w:eastAsia="zh-CN"/>
          </w:rPr>
          <w:t>五、市场分析、调研</w:t>
        </w:r>
        <w:r>
          <w:tab/>
        </w:r>
        <w:r>
          <w:fldChar w:fldCharType="begin"/>
        </w:r>
        <w:r>
          <w:instrText xml:space="preserve"> PAGEREF _Toc21981 \h </w:instrText>
        </w:r>
        <w:r>
          <w:fldChar w:fldCharType="separate"/>
        </w:r>
        <w:r>
          <w:t>16</w:t>
        </w:r>
        <w:r>
          <w:fldChar w:fldCharType="end"/>
        </w:r>
      </w:hyperlink>
    </w:p>
    <w:p>
      <w:pPr>
        <w:pStyle w:val="TOC2"/>
        <w:tabs>
          <w:tab w:val="right" w:leader="dot" w:pos="8306"/>
        </w:tabs>
      </w:pPr>
      <w:hyperlink w:anchor="_Toc3026" w:history="1">
        <w:r>
          <w:rPr>
            <w:rFonts w:ascii="仿宋" w:eastAsia="仿宋" w:hAnsi="仿宋" w:cs="仿宋" w:hint="eastAsia"/>
            <w:lang w:eastAsia="zh-CN"/>
          </w:rPr>
          <w:t>(一)、光源器行业分析</w:t>
        </w:r>
        <w:r>
          <w:tab/>
        </w:r>
        <w:r>
          <w:fldChar w:fldCharType="begin"/>
        </w:r>
        <w:r>
          <w:instrText xml:space="preserve"> PAGEREF _Toc3026 \h </w:instrText>
        </w:r>
        <w:r>
          <w:fldChar w:fldCharType="separate"/>
        </w:r>
        <w:r>
          <w:t>16</w:t>
        </w:r>
        <w:r>
          <w:fldChar w:fldCharType="end"/>
        </w:r>
      </w:hyperlink>
    </w:p>
    <w:p>
      <w:pPr>
        <w:pStyle w:val="TOC2"/>
        <w:tabs>
          <w:tab w:val="right" w:leader="dot" w:pos="8306"/>
        </w:tabs>
      </w:pPr>
      <w:hyperlink w:anchor="_Toc19414" w:history="1">
        <w:r>
          <w:rPr>
            <w:rFonts w:ascii="仿宋" w:eastAsia="仿宋" w:hAnsi="仿宋" w:cs="仿宋" w:hint="eastAsia"/>
            <w:lang w:eastAsia="zh-CN"/>
          </w:rPr>
          <w:t>(二)、光源器市场分析预测</w:t>
        </w:r>
        <w:r>
          <w:tab/>
        </w:r>
        <w:r>
          <w:fldChar w:fldCharType="begin"/>
        </w:r>
        <w:r>
          <w:instrText xml:space="preserve"> PAGEREF _Toc19414 \h </w:instrText>
        </w:r>
        <w:r>
          <w:fldChar w:fldCharType="separate"/>
        </w:r>
        <w:r>
          <w:t>17</w:t>
        </w:r>
        <w:r>
          <w:fldChar w:fldCharType="end"/>
        </w:r>
      </w:hyperlink>
    </w:p>
    <w:p>
      <w:pPr>
        <w:pStyle w:val="TOC1"/>
        <w:tabs>
          <w:tab w:val="right" w:leader="dot" w:pos="8306"/>
        </w:tabs>
      </w:pPr>
      <w:hyperlink w:anchor="_Toc28239" w:history="1">
        <w:r>
          <w:rPr>
            <w:rFonts w:ascii="仿宋" w:eastAsia="仿宋" w:hAnsi="仿宋" w:cs="仿宋" w:hint="eastAsia"/>
            <w:lang w:eastAsia="zh-CN"/>
          </w:rPr>
          <w:t>六、光源器项目文档管理</w:t>
        </w:r>
        <w:r>
          <w:tab/>
        </w:r>
        <w:r>
          <w:fldChar w:fldCharType="begin"/>
        </w:r>
        <w:r>
          <w:instrText xml:space="preserve"> PAGEREF _Toc28239 \h </w:instrText>
        </w:r>
        <w:r>
          <w:fldChar w:fldCharType="separate"/>
        </w:r>
        <w:r>
          <w:t>18</w:t>
        </w:r>
        <w:r>
          <w:fldChar w:fldCharType="end"/>
        </w:r>
      </w:hyperlink>
    </w:p>
    <w:p>
      <w:pPr>
        <w:pStyle w:val="TOC2"/>
        <w:tabs>
          <w:tab w:val="right" w:leader="dot" w:pos="8306"/>
        </w:tabs>
      </w:pPr>
      <w:hyperlink w:anchor="_Toc1737" w:history="1">
        <w:r>
          <w:rPr>
            <w:rFonts w:ascii="仿宋" w:eastAsia="仿宋" w:hAnsi="仿宋" w:cs="仿宋" w:hint="eastAsia"/>
            <w:lang w:eastAsia="zh-CN"/>
          </w:rPr>
          <w:t>(一)、文档编制与审查</w:t>
        </w:r>
        <w:r>
          <w:tab/>
        </w:r>
        <w:r>
          <w:fldChar w:fldCharType="begin"/>
        </w:r>
        <w:r>
          <w:instrText xml:space="preserve"> PAGEREF _Toc1737 \h </w:instrText>
        </w:r>
        <w:r>
          <w:fldChar w:fldCharType="separate"/>
        </w:r>
        <w:r>
          <w:t>18</w:t>
        </w:r>
        <w:r>
          <w:fldChar w:fldCharType="end"/>
        </w:r>
      </w:hyperlink>
    </w:p>
    <w:p>
      <w:pPr>
        <w:pStyle w:val="TOC2"/>
        <w:tabs>
          <w:tab w:val="right" w:leader="dot" w:pos="8306"/>
        </w:tabs>
      </w:pPr>
      <w:hyperlink w:anchor="_Toc1879" w:history="1">
        <w:r>
          <w:rPr>
            <w:rFonts w:ascii="仿宋" w:eastAsia="仿宋" w:hAnsi="仿宋" w:cs="仿宋" w:hint="eastAsia"/>
            <w:lang w:eastAsia="zh-CN"/>
          </w:rPr>
          <w:t>(二)、文档发布与分发</w:t>
        </w:r>
        <w:r>
          <w:tab/>
        </w:r>
        <w:r>
          <w:fldChar w:fldCharType="begin"/>
        </w:r>
        <w:r>
          <w:instrText xml:space="preserve"> PAGEREF _Toc1879 \h </w:instrText>
        </w:r>
        <w:r>
          <w:fldChar w:fldCharType="separate"/>
        </w:r>
        <w:r>
          <w:t>19</w:t>
        </w:r>
        <w:r>
          <w:fldChar w:fldCharType="end"/>
        </w:r>
      </w:hyperlink>
    </w:p>
    <w:p>
      <w:pPr>
        <w:pStyle w:val="TOC2"/>
        <w:tabs>
          <w:tab w:val="right" w:leader="dot" w:pos="8306"/>
        </w:tabs>
      </w:pPr>
      <w:hyperlink w:anchor="_Toc2729" w:history="1">
        <w:r>
          <w:rPr>
            <w:rFonts w:ascii="仿宋" w:eastAsia="仿宋" w:hAnsi="仿宋" w:cs="仿宋" w:hint="eastAsia"/>
            <w:lang w:eastAsia="zh-CN"/>
          </w:rPr>
          <w:t>(三)、文档存档与归档</w:t>
        </w:r>
        <w:r>
          <w:tab/>
        </w:r>
        <w:r>
          <w:fldChar w:fldCharType="begin"/>
        </w:r>
        <w:r>
          <w:instrText xml:space="preserve"> PAGEREF _Toc2729 \h </w:instrText>
        </w:r>
        <w:r>
          <w:fldChar w:fldCharType="separate"/>
        </w:r>
        <w:r>
          <w:t>20</w:t>
        </w:r>
        <w:r>
          <w:fldChar w:fldCharType="end"/>
        </w:r>
      </w:hyperlink>
    </w:p>
    <w:p>
      <w:pPr>
        <w:pStyle w:val="TOC1"/>
        <w:tabs>
          <w:tab w:val="right" w:leader="dot" w:pos="8306"/>
        </w:tabs>
      </w:pPr>
      <w:hyperlink w:anchor="_Toc2288" w:history="1">
        <w:r>
          <w:rPr>
            <w:rFonts w:ascii="仿宋" w:eastAsia="仿宋" w:hAnsi="仿宋" w:cs="仿宋" w:hint="eastAsia"/>
            <w:lang w:eastAsia="zh-CN"/>
          </w:rPr>
          <w:t>七、生产安全保护</w:t>
        </w:r>
        <w:r>
          <w:tab/>
        </w:r>
        <w:r>
          <w:fldChar w:fldCharType="begin"/>
        </w:r>
        <w:r>
          <w:instrText xml:space="preserve"> PAGEREF _Toc2288 \h </w:instrText>
        </w:r>
        <w:r>
          <w:fldChar w:fldCharType="separate"/>
        </w:r>
        <w:r>
          <w:t>21</w:t>
        </w:r>
        <w:r>
          <w:fldChar w:fldCharType="end"/>
        </w:r>
      </w:hyperlink>
    </w:p>
    <w:p>
      <w:pPr>
        <w:pStyle w:val="TOC2"/>
        <w:tabs>
          <w:tab w:val="right" w:leader="dot" w:pos="8306"/>
        </w:tabs>
      </w:pPr>
      <w:hyperlink w:anchor="_Toc28632" w:history="1">
        <w:r>
          <w:rPr>
            <w:rFonts w:ascii="仿宋" w:eastAsia="仿宋" w:hAnsi="仿宋" w:cs="仿宋" w:hint="eastAsia"/>
            <w:lang w:eastAsia="zh-CN"/>
          </w:rPr>
          <w:t>(一)、消防安全</w:t>
        </w:r>
        <w:r>
          <w:tab/>
        </w:r>
        <w:r>
          <w:fldChar w:fldCharType="begin"/>
        </w:r>
        <w:r>
          <w:instrText xml:space="preserve"> PAGEREF _Toc28632 \h </w:instrText>
        </w:r>
        <w:r>
          <w:fldChar w:fldCharType="separate"/>
        </w:r>
        <w:r>
          <w:t>21</w:t>
        </w:r>
        <w:r>
          <w:fldChar w:fldCharType="end"/>
        </w:r>
      </w:hyperlink>
    </w:p>
    <w:p>
      <w:pPr>
        <w:pStyle w:val="TOC2"/>
        <w:tabs>
          <w:tab w:val="right" w:leader="dot" w:pos="8306"/>
        </w:tabs>
      </w:pPr>
      <w:hyperlink w:anchor="_Toc26265" w:history="1">
        <w:r>
          <w:rPr>
            <w:rFonts w:ascii="仿宋" w:eastAsia="仿宋" w:hAnsi="仿宋" w:cs="仿宋" w:hint="eastAsia"/>
            <w:lang w:eastAsia="zh-CN"/>
          </w:rPr>
          <w:t>(二)、防火防爆总图布置措施</w:t>
        </w:r>
        <w:r>
          <w:tab/>
        </w:r>
        <w:r>
          <w:fldChar w:fldCharType="begin"/>
        </w:r>
        <w:r>
          <w:instrText xml:space="preserve"> PAGEREF _Toc26265 \h </w:instrText>
        </w:r>
        <w:r>
          <w:fldChar w:fldCharType="separate"/>
        </w:r>
        <w:r>
          <w:t>23</w:t>
        </w:r>
        <w:r>
          <w:fldChar w:fldCharType="end"/>
        </w:r>
      </w:hyperlink>
    </w:p>
    <w:p>
      <w:pPr>
        <w:pStyle w:val="TOC2"/>
        <w:tabs>
          <w:tab w:val="right" w:leader="dot" w:pos="8306"/>
        </w:tabs>
      </w:pPr>
      <w:hyperlink w:anchor="_Toc19927" w:history="1">
        <w:r>
          <w:rPr>
            <w:rFonts w:ascii="仿宋" w:eastAsia="仿宋" w:hAnsi="仿宋" w:cs="仿宋" w:hint="eastAsia"/>
            <w:lang w:eastAsia="zh-CN"/>
          </w:rPr>
          <w:t>(三)、自然灾害防范措施</w:t>
        </w:r>
        <w:r>
          <w:tab/>
        </w:r>
        <w:r>
          <w:fldChar w:fldCharType="begin"/>
        </w:r>
        <w:r>
          <w:instrText xml:space="preserve"> PAGEREF _Toc19927 \h </w:instrText>
        </w:r>
        <w:r>
          <w:fldChar w:fldCharType="separate"/>
        </w:r>
        <w:r>
          <w:t>23</w:t>
        </w:r>
        <w:r>
          <w:fldChar w:fldCharType="end"/>
        </w:r>
      </w:hyperlink>
    </w:p>
    <w:p>
      <w:pPr>
        <w:pStyle w:val="TOC2"/>
        <w:tabs>
          <w:tab w:val="right" w:leader="dot" w:pos="8306"/>
        </w:tabs>
      </w:pPr>
      <w:hyperlink w:anchor="_Toc3020" w:history="1">
        <w:r>
          <w:rPr>
            <w:rFonts w:ascii="仿宋" w:eastAsia="仿宋" w:hAnsi="仿宋" w:cs="仿宋" w:hint="eastAsia"/>
            <w:lang w:eastAsia="zh-CN"/>
          </w:rPr>
          <w:t>(四)、安全色及安全标志使用要求</w:t>
        </w:r>
        <w:r>
          <w:tab/>
        </w:r>
        <w:r>
          <w:fldChar w:fldCharType="begin"/>
        </w:r>
        <w:r>
          <w:instrText xml:space="preserve"> PAGEREF _Toc3020 \h </w:instrText>
        </w:r>
        <w:r>
          <w:fldChar w:fldCharType="separate"/>
        </w:r>
        <w:r>
          <w:t>24</w:t>
        </w:r>
        <w:r>
          <w:fldChar w:fldCharType="end"/>
        </w:r>
      </w:hyperlink>
    </w:p>
    <w:p>
      <w:pPr>
        <w:pStyle w:val="TOC2"/>
        <w:tabs>
          <w:tab w:val="right" w:leader="dot" w:pos="8306"/>
        </w:tabs>
      </w:pPr>
      <w:hyperlink w:anchor="_Toc13388" w:history="1">
        <w:r>
          <w:rPr>
            <w:rFonts w:ascii="仿宋" w:eastAsia="仿宋" w:hAnsi="仿宋" w:cs="仿宋" w:hint="eastAsia"/>
            <w:lang w:eastAsia="zh-CN"/>
          </w:rPr>
          <w:t>(五)、防尘防毒措施</w:t>
        </w:r>
        <w:r>
          <w:tab/>
        </w:r>
        <w:r>
          <w:fldChar w:fldCharType="begin"/>
        </w:r>
        <w:r>
          <w:instrText xml:space="preserve"> PAGEREF _Toc13388 \h </w:instrText>
        </w:r>
        <w:r>
          <w:fldChar w:fldCharType="separate"/>
        </w:r>
        <w:r>
          <w:t>25</w:t>
        </w:r>
        <w:r>
          <w:fldChar w:fldCharType="end"/>
        </w:r>
      </w:hyperlink>
    </w:p>
    <w:p>
      <w:pPr>
        <w:pStyle w:val="TOC2"/>
        <w:tabs>
          <w:tab w:val="right" w:leader="dot" w:pos="8306"/>
        </w:tabs>
      </w:pPr>
      <w:hyperlink w:anchor="_Toc7010" w:history="1">
        <w:r>
          <w:rPr>
            <w:rFonts w:ascii="仿宋" w:eastAsia="仿宋" w:hAnsi="仿宋" w:cs="仿宋" w:hint="eastAsia"/>
            <w:lang w:eastAsia="zh-CN"/>
          </w:rPr>
          <w:t>(六)、防静电、触电防护及防雷措施</w:t>
        </w:r>
        <w:r>
          <w:tab/>
        </w:r>
        <w:r>
          <w:fldChar w:fldCharType="begin"/>
        </w:r>
        <w:r>
          <w:instrText xml:space="preserve"> PAGEREF _Toc7010 \h </w:instrText>
        </w:r>
        <w:r>
          <w:fldChar w:fldCharType="separate"/>
        </w:r>
        <w:r>
          <w:t>26</w:t>
        </w:r>
        <w:r>
          <w:fldChar w:fldCharType="end"/>
        </w:r>
      </w:hyperlink>
    </w:p>
    <w:p>
      <w:pPr>
        <w:pStyle w:val="TOC2"/>
        <w:tabs>
          <w:tab w:val="right" w:leader="dot" w:pos="8306"/>
        </w:tabs>
      </w:pPr>
      <w:hyperlink w:anchor="_Toc27983" w:history="1">
        <w:r>
          <w:rPr>
            <w:rFonts w:ascii="仿宋" w:eastAsia="仿宋" w:hAnsi="仿宋" w:cs="仿宋" w:hint="eastAsia"/>
            <w:lang w:eastAsia="zh-CN"/>
          </w:rPr>
          <w:t>(七)、机械设备安全保障措施</w:t>
        </w:r>
        <w:r>
          <w:tab/>
        </w:r>
        <w:r>
          <w:fldChar w:fldCharType="begin"/>
        </w:r>
        <w:r>
          <w:instrText xml:space="preserve"> PAGEREF _Toc27983 \h </w:instrText>
        </w:r>
        <w:r>
          <w:fldChar w:fldCharType="separate"/>
        </w:r>
        <w:r>
          <w:t>27</w:t>
        </w:r>
        <w:r>
          <w:fldChar w:fldCharType="end"/>
        </w:r>
      </w:hyperlink>
    </w:p>
    <w:p>
      <w:pPr>
        <w:pStyle w:val="TOC1"/>
        <w:tabs>
          <w:tab w:val="right" w:leader="dot" w:pos="8306"/>
        </w:tabs>
      </w:pPr>
      <w:hyperlink w:anchor="_Toc10025" w:history="1">
        <w:r>
          <w:rPr>
            <w:rFonts w:ascii="仿宋" w:eastAsia="仿宋" w:hAnsi="仿宋" w:cs="仿宋" w:hint="eastAsia"/>
            <w:lang w:eastAsia="zh-CN"/>
          </w:rPr>
          <w:t>八、光源器项目人力资源培养与发展</w:t>
        </w:r>
        <w:r>
          <w:tab/>
        </w:r>
        <w:r>
          <w:fldChar w:fldCharType="begin"/>
        </w:r>
        <w:r>
          <w:instrText xml:space="preserve"> PAGEREF _Toc10025 \h </w:instrText>
        </w:r>
        <w:r>
          <w:fldChar w:fldCharType="separate"/>
        </w:r>
        <w:r>
          <w:t>29</w:t>
        </w:r>
        <w:r>
          <w:fldChar w:fldCharType="end"/>
        </w:r>
      </w:hyperlink>
    </w:p>
    <w:p>
      <w:pPr>
        <w:pStyle w:val="TOC2"/>
        <w:tabs>
          <w:tab w:val="right" w:leader="dot" w:pos="8306"/>
        </w:tabs>
      </w:pPr>
      <w:hyperlink w:anchor="_Toc23337" w:history="1">
        <w:r>
          <w:rPr>
            <w:rFonts w:ascii="仿宋" w:eastAsia="仿宋" w:hAnsi="仿宋" w:cs="仿宋" w:hint="eastAsia"/>
            <w:lang w:eastAsia="zh-CN"/>
          </w:rPr>
          <w:t>(一)、人才需求与规划</w:t>
        </w:r>
        <w:r>
          <w:tab/>
        </w:r>
        <w:r>
          <w:fldChar w:fldCharType="begin"/>
        </w:r>
        <w:r>
          <w:instrText xml:space="preserve"> PAGEREF _Toc23337 \h </w:instrText>
        </w:r>
        <w:r>
          <w:fldChar w:fldCharType="separate"/>
        </w:r>
        <w:r>
          <w:t>29</w:t>
        </w:r>
        <w:r>
          <w:fldChar w:fldCharType="end"/>
        </w:r>
      </w:hyperlink>
    </w:p>
    <w:p>
      <w:pPr>
        <w:pStyle w:val="TOC2"/>
        <w:tabs>
          <w:tab w:val="right" w:leader="dot" w:pos="8306"/>
        </w:tabs>
      </w:pPr>
      <w:hyperlink w:anchor="_Toc2356" w:history="1">
        <w:r>
          <w:rPr>
            <w:rFonts w:ascii="仿宋" w:eastAsia="仿宋" w:hAnsi="仿宋" w:cs="仿宋" w:hint="eastAsia"/>
            <w:lang w:eastAsia="zh-CN"/>
          </w:rPr>
          <w:t>(二)、培训与发展计划</w:t>
        </w:r>
        <w:r>
          <w:tab/>
        </w:r>
        <w:r>
          <w:fldChar w:fldCharType="begin"/>
        </w:r>
        <w:r>
          <w:instrText xml:space="preserve"> PAGEREF _Toc2356 \h </w:instrText>
        </w:r>
        <w:r>
          <w:fldChar w:fldCharType="separate"/>
        </w:r>
        <w:r>
          <w:t>29</w:t>
        </w:r>
        <w:r>
          <w:fldChar w:fldCharType="end"/>
        </w:r>
      </w:hyperlink>
    </w:p>
    <w:p>
      <w:pPr>
        <w:pStyle w:val="TOC1"/>
        <w:tabs>
          <w:tab w:val="right" w:leader="dot" w:pos="8306"/>
        </w:tabs>
      </w:pPr>
      <w:hyperlink w:anchor="_Toc5341" w:history="1">
        <w:r>
          <w:rPr>
            <w:rFonts w:ascii="仿宋" w:eastAsia="仿宋" w:hAnsi="仿宋" w:cs="仿宋" w:hint="eastAsia"/>
            <w:lang w:eastAsia="zh-CN"/>
          </w:rPr>
          <w:t>九、光源器项目社会影响</w:t>
        </w:r>
        <w:r>
          <w:tab/>
        </w:r>
        <w:r>
          <w:fldChar w:fldCharType="begin"/>
        </w:r>
        <w:r>
          <w:instrText xml:space="preserve"> PAGEREF _Toc5341 \h </w:instrText>
        </w:r>
        <w:r>
          <w:fldChar w:fldCharType="separate"/>
        </w:r>
        <w:r>
          <w:t>30</w:t>
        </w:r>
        <w:r>
          <w:fldChar w:fldCharType="end"/>
        </w:r>
      </w:hyperlink>
    </w:p>
    <w:p>
      <w:pPr>
        <w:pStyle w:val="TOC2"/>
        <w:tabs>
          <w:tab w:val="right" w:leader="dot" w:pos="8306"/>
        </w:tabs>
      </w:pPr>
      <w:hyperlink w:anchor="_Toc5297" w:history="1">
        <w:r>
          <w:rPr>
            <w:rFonts w:ascii="仿宋" w:eastAsia="仿宋" w:hAnsi="仿宋" w:cs="仿宋" w:hint="eastAsia"/>
            <w:lang w:eastAsia="zh-CN"/>
          </w:rPr>
          <w:t>(一)、社会责任与义务</w:t>
        </w:r>
        <w:r>
          <w:tab/>
        </w:r>
        <w:r>
          <w:fldChar w:fldCharType="begin"/>
        </w:r>
        <w:r>
          <w:instrText xml:space="preserve"> PAGEREF _Toc5297 \h </w:instrText>
        </w:r>
        <w:r>
          <w:fldChar w:fldCharType="separate"/>
        </w:r>
        <w:r>
          <w:t>30</w:t>
        </w:r>
        <w:r>
          <w:fldChar w:fldCharType="end"/>
        </w:r>
      </w:hyperlink>
    </w:p>
    <w:p>
      <w:pPr>
        <w:pStyle w:val="TOC2"/>
        <w:tabs>
          <w:tab w:val="right" w:leader="dot" w:pos="8306"/>
        </w:tabs>
      </w:pPr>
      <w:hyperlink w:anchor="_Toc16443" w:history="1">
        <w:r>
          <w:rPr>
            <w:rFonts w:ascii="仿宋" w:eastAsia="仿宋" w:hAnsi="仿宋" w:cs="仿宋" w:hint="eastAsia"/>
            <w:lang w:eastAsia="zh-CN"/>
          </w:rPr>
          <w:t>(二)、社会参与与沟通</w:t>
        </w:r>
        <w:r>
          <w:tab/>
        </w:r>
        <w:r>
          <w:fldChar w:fldCharType="begin"/>
        </w:r>
        <w:r>
          <w:instrText xml:space="preserve"> PAGEREF _Toc16443 \h </w:instrText>
        </w:r>
        <w:r>
          <w:fldChar w:fldCharType="separate"/>
        </w:r>
        <w:r>
          <w:t>31</w:t>
        </w:r>
        <w:r>
          <w:fldChar w:fldCharType="end"/>
        </w:r>
      </w:hyperlink>
    </w:p>
    <w:p>
      <w:pPr>
        <w:pStyle w:val="TOC1"/>
        <w:tabs>
          <w:tab w:val="right" w:leader="dot" w:pos="8306"/>
        </w:tabs>
      </w:pPr>
      <w:hyperlink w:anchor="_Toc16955" w:history="1">
        <w:r>
          <w:rPr>
            <w:rFonts w:ascii="仿宋" w:eastAsia="仿宋" w:hAnsi="仿宋" w:cs="仿宋" w:hint="eastAsia"/>
            <w:lang w:eastAsia="zh-CN"/>
          </w:rPr>
          <w:t>十、光源器项目经营效益</w:t>
        </w:r>
        <w:r>
          <w:tab/>
        </w:r>
        <w:r>
          <w:fldChar w:fldCharType="begin"/>
        </w:r>
        <w:r>
          <w:instrText xml:space="preserve"> PAGEREF _Toc16955 \h </w:instrText>
        </w:r>
        <w:r>
          <w:fldChar w:fldCharType="separate"/>
        </w:r>
        <w:r>
          <w:t>32</w:t>
        </w:r>
        <w:r>
          <w:fldChar w:fldCharType="end"/>
        </w:r>
      </w:hyperlink>
    </w:p>
    <w:p>
      <w:pPr>
        <w:pStyle w:val="TOC2"/>
        <w:tabs>
          <w:tab w:val="right" w:leader="dot" w:pos="8306"/>
        </w:tabs>
      </w:pPr>
      <w:hyperlink w:anchor="_Toc23886" w:history="1">
        <w:r>
          <w:rPr>
            <w:rFonts w:ascii="仿宋" w:eastAsia="仿宋" w:hAnsi="仿宋" w:cs="仿宋" w:hint="eastAsia"/>
            <w:lang w:eastAsia="zh-CN"/>
          </w:rPr>
          <w:t>(一)、经济评价财务测算</w:t>
        </w:r>
        <w:r>
          <w:tab/>
        </w:r>
        <w:r>
          <w:fldChar w:fldCharType="begin"/>
        </w:r>
        <w:r>
          <w:instrText xml:space="preserve"> PAGEREF _Toc23886 \h </w:instrText>
        </w:r>
        <w:r>
          <w:fldChar w:fldCharType="separate"/>
        </w:r>
        <w:r>
          <w:t>32</w:t>
        </w:r>
        <w:r>
          <w:fldChar w:fldCharType="end"/>
        </w:r>
      </w:hyperlink>
    </w:p>
    <w:p>
      <w:pPr>
        <w:pStyle w:val="TOC2"/>
        <w:tabs>
          <w:tab w:val="right" w:leader="dot" w:pos="8306"/>
        </w:tabs>
      </w:pPr>
      <w:hyperlink w:anchor="_Toc23565" w:history="1">
        <w:r>
          <w:rPr>
            <w:rFonts w:ascii="仿宋" w:eastAsia="仿宋" w:hAnsi="仿宋" w:cs="仿宋" w:hint="eastAsia"/>
            <w:lang w:eastAsia="zh-CN"/>
          </w:rPr>
          <w:t>(二)、光源器项目盈利能力分析</w:t>
        </w:r>
        <w:r>
          <w:tab/>
        </w:r>
        <w:r>
          <w:fldChar w:fldCharType="begin"/>
        </w:r>
        <w:r>
          <w:instrText xml:space="preserve"> PAGEREF _Toc23565 \h </w:instrText>
        </w:r>
        <w:r>
          <w:fldChar w:fldCharType="separate"/>
        </w:r>
        <w:r>
          <w:t>33</w:t>
        </w:r>
        <w:r>
          <w:fldChar w:fldCharType="end"/>
        </w:r>
      </w:hyperlink>
    </w:p>
    <w:p>
      <w:pPr>
        <w:pStyle w:val="TOC1"/>
        <w:tabs>
          <w:tab w:val="right" w:leader="dot" w:pos="8306"/>
        </w:tabs>
      </w:pPr>
      <w:hyperlink w:anchor="_Toc5722" w:history="1">
        <w:r>
          <w:rPr>
            <w:rFonts w:ascii="仿宋" w:eastAsia="仿宋" w:hAnsi="仿宋" w:cs="仿宋" w:hint="eastAsia"/>
            <w:lang w:eastAsia="zh-CN"/>
          </w:rPr>
          <w:t>十一、光源器项目计划安排</w:t>
        </w:r>
        <w:r>
          <w:tab/>
        </w:r>
        <w:r>
          <w:fldChar w:fldCharType="begin"/>
        </w:r>
        <w:r>
          <w:instrText xml:space="preserve"> PAGEREF _Toc5722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25" w:history="1">
        <w:r>
          <w:rPr>
            <w:rFonts w:ascii="仿宋" w:eastAsia="仿宋" w:hAnsi="仿宋" w:cs="仿宋" w:hint="eastAsia"/>
            <w:lang w:eastAsia="zh-CN"/>
          </w:rPr>
          <w:t>(一)、建设周期</w:t>
        </w:r>
        <w:r>
          <w:tab/>
        </w:r>
        <w:r>
          <w:fldChar w:fldCharType="begin"/>
        </w:r>
        <w:r>
          <w:instrText xml:space="preserve"> PAGEREF _Toc4225 \h </w:instrText>
        </w:r>
        <w:r>
          <w:fldChar w:fldCharType="separate"/>
        </w:r>
        <w:r>
          <w:t>34</w:t>
        </w:r>
        <w:r>
          <w:fldChar w:fldCharType="end"/>
        </w:r>
      </w:hyperlink>
    </w:p>
    <w:p>
      <w:pPr>
        <w:pStyle w:val="TOC2"/>
        <w:tabs>
          <w:tab w:val="right" w:leader="dot" w:pos="8306"/>
        </w:tabs>
      </w:pPr>
      <w:hyperlink w:anchor="_Toc212" w:history="1">
        <w:r>
          <w:rPr>
            <w:rFonts w:ascii="仿宋" w:eastAsia="仿宋" w:hAnsi="仿宋" w:cs="仿宋" w:hint="eastAsia"/>
            <w:lang w:eastAsia="zh-CN"/>
          </w:rPr>
          <w:t>(二)、建设进度</w:t>
        </w:r>
        <w:r>
          <w:tab/>
        </w:r>
        <w:r>
          <w:fldChar w:fldCharType="begin"/>
        </w:r>
        <w:r>
          <w:instrText xml:space="preserve"> PAGEREF _Toc212 \h </w:instrText>
        </w:r>
        <w:r>
          <w:fldChar w:fldCharType="separate"/>
        </w:r>
        <w:r>
          <w:t>34</w:t>
        </w:r>
        <w:r>
          <w:fldChar w:fldCharType="end"/>
        </w:r>
      </w:hyperlink>
    </w:p>
    <w:p>
      <w:pPr>
        <w:pStyle w:val="TOC2"/>
        <w:tabs>
          <w:tab w:val="right" w:leader="dot" w:pos="8306"/>
        </w:tabs>
      </w:pPr>
      <w:hyperlink w:anchor="_Toc17846" w:history="1">
        <w:r>
          <w:rPr>
            <w:rFonts w:ascii="仿宋" w:eastAsia="仿宋" w:hAnsi="仿宋" w:cs="仿宋" w:hint="eastAsia"/>
            <w:lang w:eastAsia="zh-CN"/>
          </w:rPr>
          <w:t>(三)、进度安排注意事项</w:t>
        </w:r>
        <w:r>
          <w:tab/>
        </w:r>
        <w:r>
          <w:fldChar w:fldCharType="begin"/>
        </w:r>
        <w:r>
          <w:instrText xml:space="preserve"> PAGEREF _Toc17846 \h </w:instrText>
        </w:r>
        <w:r>
          <w:fldChar w:fldCharType="separate"/>
        </w:r>
        <w:r>
          <w:t>35</w:t>
        </w:r>
        <w:r>
          <w:fldChar w:fldCharType="end"/>
        </w:r>
      </w:hyperlink>
    </w:p>
    <w:p>
      <w:pPr>
        <w:pStyle w:val="TOC2"/>
        <w:tabs>
          <w:tab w:val="right" w:leader="dot" w:pos="8306"/>
        </w:tabs>
      </w:pPr>
      <w:hyperlink w:anchor="_Toc24301" w:history="1">
        <w:r>
          <w:rPr>
            <w:rFonts w:ascii="仿宋" w:eastAsia="仿宋" w:hAnsi="仿宋" w:cs="仿宋" w:hint="eastAsia"/>
            <w:lang w:eastAsia="zh-CN"/>
          </w:rPr>
          <w:t>(四)、人力资源配置</w:t>
        </w:r>
        <w:r>
          <w:tab/>
        </w:r>
        <w:r>
          <w:fldChar w:fldCharType="begin"/>
        </w:r>
        <w:r>
          <w:instrText xml:space="preserve"> PAGEREF _Toc24301 \h </w:instrText>
        </w:r>
        <w:r>
          <w:fldChar w:fldCharType="separate"/>
        </w:r>
        <w:r>
          <w:t>37</w:t>
        </w:r>
        <w:r>
          <w:fldChar w:fldCharType="end"/>
        </w:r>
      </w:hyperlink>
    </w:p>
    <w:p>
      <w:pPr>
        <w:pStyle w:val="TOC1"/>
        <w:tabs>
          <w:tab w:val="right" w:leader="dot" w:pos="8306"/>
        </w:tabs>
      </w:pPr>
      <w:hyperlink w:anchor="_Toc8033" w:history="1">
        <w:r>
          <w:rPr>
            <w:rFonts w:ascii="仿宋" w:eastAsia="仿宋" w:hAnsi="仿宋" w:cs="仿宋" w:hint="eastAsia"/>
            <w:lang w:eastAsia="zh-CN"/>
          </w:rPr>
          <w:t>十二、光源器项目人力资源管理</w:t>
        </w:r>
        <w:r>
          <w:tab/>
        </w:r>
        <w:r>
          <w:fldChar w:fldCharType="begin"/>
        </w:r>
        <w:r>
          <w:instrText xml:space="preserve"> PAGEREF _Toc8033 \h </w:instrText>
        </w:r>
        <w:r>
          <w:fldChar w:fldCharType="separate"/>
        </w:r>
        <w:r>
          <w:t>38</w:t>
        </w:r>
        <w:r>
          <w:fldChar w:fldCharType="end"/>
        </w:r>
      </w:hyperlink>
    </w:p>
    <w:p>
      <w:pPr>
        <w:pStyle w:val="TOC2"/>
        <w:tabs>
          <w:tab w:val="right" w:leader="dot" w:pos="8306"/>
        </w:tabs>
      </w:pPr>
      <w:hyperlink w:anchor="_Toc11948" w:history="1">
        <w:r>
          <w:rPr>
            <w:rFonts w:ascii="仿宋" w:eastAsia="仿宋" w:hAnsi="仿宋" w:cs="仿宋" w:hint="eastAsia"/>
            <w:lang w:eastAsia="zh-CN"/>
          </w:rPr>
          <w:t>(一)、建立健全的预算管理制度</w:t>
        </w:r>
        <w:r>
          <w:tab/>
        </w:r>
        <w:r>
          <w:fldChar w:fldCharType="begin"/>
        </w:r>
        <w:r>
          <w:instrText xml:space="preserve"> PAGEREF _Toc11948 \h </w:instrText>
        </w:r>
        <w:r>
          <w:fldChar w:fldCharType="separate"/>
        </w:r>
        <w:r>
          <w:t>38</w:t>
        </w:r>
        <w:r>
          <w:fldChar w:fldCharType="end"/>
        </w:r>
      </w:hyperlink>
    </w:p>
    <w:p>
      <w:pPr>
        <w:pStyle w:val="TOC2"/>
        <w:tabs>
          <w:tab w:val="right" w:leader="dot" w:pos="8306"/>
        </w:tabs>
      </w:pPr>
      <w:hyperlink w:anchor="_Toc28680" w:history="1">
        <w:r>
          <w:rPr>
            <w:rFonts w:ascii="仿宋" w:eastAsia="仿宋" w:hAnsi="仿宋" w:cs="仿宋" w:hint="eastAsia"/>
            <w:lang w:eastAsia="zh-CN"/>
          </w:rPr>
          <w:t>(二)、加强资金流动监控</w:t>
        </w:r>
        <w:r>
          <w:tab/>
        </w:r>
        <w:r>
          <w:fldChar w:fldCharType="begin"/>
        </w:r>
        <w:r>
          <w:instrText xml:space="preserve"> PAGEREF _Toc28680 \h </w:instrText>
        </w:r>
        <w:r>
          <w:fldChar w:fldCharType="separate"/>
        </w:r>
        <w:r>
          <w:t>39</w:t>
        </w:r>
        <w:r>
          <w:fldChar w:fldCharType="end"/>
        </w:r>
      </w:hyperlink>
    </w:p>
    <w:p>
      <w:pPr>
        <w:pStyle w:val="TOC2"/>
        <w:tabs>
          <w:tab w:val="right" w:leader="dot" w:pos="8306"/>
        </w:tabs>
      </w:pPr>
      <w:hyperlink w:anchor="_Toc31405" w:history="1">
        <w:r>
          <w:rPr>
            <w:rFonts w:ascii="仿宋" w:eastAsia="仿宋" w:hAnsi="仿宋" w:cs="仿宋" w:hint="eastAsia"/>
            <w:lang w:eastAsia="zh-CN"/>
          </w:rPr>
          <w:t>(三)、制定完善的风险控制机制</w:t>
        </w:r>
        <w:r>
          <w:tab/>
        </w:r>
        <w:r>
          <w:fldChar w:fldCharType="begin"/>
        </w:r>
        <w:r>
          <w:instrText xml:space="preserve"> PAGEREF _Toc31405 \h </w:instrText>
        </w:r>
        <w:r>
          <w:fldChar w:fldCharType="separate"/>
        </w:r>
        <w:r>
          <w:t>40</w:t>
        </w:r>
        <w:r>
          <w:fldChar w:fldCharType="end"/>
        </w:r>
      </w:hyperlink>
    </w:p>
    <w:p>
      <w:pPr>
        <w:pStyle w:val="TOC2"/>
        <w:tabs>
          <w:tab w:val="right" w:leader="dot" w:pos="8306"/>
        </w:tabs>
      </w:pPr>
      <w:hyperlink w:anchor="_Toc22846" w:history="1">
        <w:r>
          <w:rPr>
            <w:rFonts w:ascii="仿宋" w:eastAsia="仿宋" w:hAnsi="仿宋" w:cs="仿宋" w:hint="eastAsia"/>
            <w:lang w:eastAsia="zh-CN"/>
          </w:rPr>
          <w:t>(四)、优化成本管理</w:t>
        </w:r>
        <w:r>
          <w:tab/>
        </w:r>
        <w:r>
          <w:fldChar w:fldCharType="begin"/>
        </w:r>
        <w:r>
          <w:instrText xml:space="preserve"> PAGEREF _Toc22846 \h </w:instrText>
        </w:r>
        <w:r>
          <w:fldChar w:fldCharType="separate"/>
        </w:r>
        <w:r>
          <w:t>42</w:t>
        </w:r>
        <w:r>
          <w:fldChar w:fldCharType="end"/>
        </w:r>
      </w:hyperlink>
    </w:p>
    <w:p>
      <w:pPr>
        <w:pStyle w:val="TOC1"/>
        <w:tabs>
          <w:tab w:val="right" w:leader="dot" w:pos="8306"/>
        </w:tabs>
      </w:pPr>
      <w:hyperlink w:anchor="_Toc16893" w:history="1">
        <w:r>
          <w:rPr>
            <w:rFonts w:ascii="仿宋" w:eastAsia="仿宋" w:hAnsi="仿宋" w:cs="仿宋" w:hint="eastAsia"/>
            <w:lang w:eastAsia="zh-CN"/>
          </w:rPr>
          <w:t>十三、光源器项目工程方案分析</w:t>
        </w:r>
        <w:r>
          <w:tab/>
        </w:r>
        <w:r>
          <w:fldChar w:fldCharType="begin"/>
        </w:r>
        <w:r>
          <w:instrText xml:space="preserve"> PAGEREF _Toc16893 \h </w:instrText>
        </w:r>
        <w:r>
          <w:fldChar w:fldCharType="separate"/>
        </w:r>
        <w:r>
          <w:t>43</w:t>
        </w:r>
        <w:r>
          <w:fldChar w:fldCharType="end"/>
        </w:r>
      </w:hyperlink>
    </w:p>
    <w:p>
      <w:pPr>
        <w:pStyle w:val="TOC2"/>
        <w:tabs>
          <w:tab w:val="right" w:leader="dot" w:pos="8306"/>
        </w:tabs>
      </w:pPr>
      <w:hyperlink w:anchor="_Toc15001" w:history="1">
        <w:r>
          <w:rPr>
            <w:rFonts w:ascii="仿宋" w:eastAsia="仿宋" w:hAnsi="仿宋" w:cs="仿宋" w:hint="eastAsia"/>
            <w:lang w:eastAsia="zh-CN"/>
          </w:rPr>
          <w:t>(一)、建筑工程设计原则</w:t>
        </w:r>
        <w:r>
          <w:tab/>
        </w:r>
        <w:r>
          <w:fldChar w:fldCharType="begin"/>
        </w:r>
        <w:r>
          <w:instrText xml:space="preserve"> PAGEREF _Toc15001 \h </w:instrText>
        </w:r>
        <w:r>
          <w:fldChar w:fldCharType="separate"/>
        </w:r>
        <w:r>
          <w:t>43</w:t>
        </w:r>
        <w:r>
          <w:fldChar w:fldCharType="end"/>
        </w:r>
      </w:hyperlink>
    </w:p>
    <w:p>
      <w:pPr>
        <w:pStyle w:val="TOC2"/>
        <w:tabs>
          <w:tab w:val="right" w:leader="dot" w:pos="8306"/>
        </w:tabs>
      </w:pPr>
      <w:hyperlink w:anchor="_Toc14252" w:history="1">
        <w:r>
          <w:rPr>
            <w:rFonts w:ascii="仿宋" w:eastAsia="仿宋" w:hAnsi="仿宋" w:cs="仿宋" w:hint="eastAsia"/>
            <w:lang w:eastAsia="zh-CN"/>
          </w:rPr>
          <w:t>(二)、土建工程建设指标</w:t>
        </w:r>
        <w:r>
          <w:tab/>
        </w:r>
        <w:r>
          <w:fldChar w:fldCharType="begin"/>
        </w:r>
        <w:r>
          <w:instrText xml:space="preserve"> PAGEREF _Toc14252 \h </w:instrText>
        </w:r>
        <w:r>
          <w:fldChar w:fldCharType="separate"/>
        </w:r>
        <w:r>
          <w:t>46</w:t>
        </w:r>
        <w:r>
          <w:fldChar w:fldCharType="end"/>
        </w:r>
      </w:hyperlink>
    </w:p>
    <w:p>
      <w:pPr>
        <w:pStyle w:val="TOC1"/>
        <w:tabs>
          <w:tab w:val="right" w:leader="dot" w:pos="8306"/>
        </w:tabs>
      </w:pPr>
      <w:hyperlink w:anchor="_Toc19829" w:history="1">
        <w:r>
          <w:rPr>
            <w:rFonts w:ascii="仿宋" w:eastAsia="仿宋" w:hAnsi="仿宋" w:cs="仿宋" w:hint="eastAsia"/>
            <w:lang w:eastAsia="zh-CN"/>
          </w:rPr>
          <w:t>十四、供应链管理</w:t>
        </w:r>
        <w:r>
          <w:tab/>
        </w:r>
        <w:r>
          <w:fldChar w:fldCharType="begin"/>
        </w:r>
        <w:r>
          <w:instrText xml:space="preserve"> PAGEREF _Toc19829 \h </w:instrText>
        </w:r>
        <w:r>
          <w:fldChar w:fldCharType="separate"/>
        </w:r>
        <w:r>
          <w:t>48</w:t>
        </w:r>
        <w:r>
          <w:fldChar w:fldCharType="end"/>
        </w:r>
      </w:hyperlink>
    </w:p>
    <w:p>
      <w:pPr>
        <w:pStyle w:val="TOC2"/>
        <w:tabs>
          <w:tab w:val="right" w:leader="dot" w:pos="8306"/>
        </w:tabs>
      </w:pPr>
      <w:hyperlink w:anchor="_Toc24580" w:history="1">
        <w:r>
          <w:rPr>
            <w:rFonts w:ascii="仿宋" w:eastAsia="仿宋" w:hAnsi="仿宋" w:cs="仿宋" w:hint="eastAsia"/>
            <w:lang w:eastAsia="zh-CN"/>
          </w:rPr>
          <w:t>(一)、供应链战略规划</w:t>
        </w:r>
        <w:r>
          <w:tab/>
        </w:r>
        <w:r>
          <w:fldChar w:fldCharType="begin"/>
        </w:r>
        <w:r>
          <w:instrText xml:space="preserve"> PAGEREF _Toc24580 \h </w:instrText>
        </w:r>
        <w:r>
          <w:fldChar w:fldCharType="separate"/>
        </w:r>
        <w:r>
          <w:t>48</w:t>
        </w:r>
        <w:r>
          <w:fldChar w:fldCharType="end"/>
        </w:r>
      </w:hyperlink>
    </w:p>
    <w:p>
      <w:pPr>
        <w:pStyle w:val="TOC2"/>
        <w:tabs>
          <w:tab w:val="right" w:leader="dot" w:pos="8306"/>
        </w:tabs>
      </w:pPr>
      <w:hyperlink w:anchor="_Toc31688" w:history="1">
        <w:r>
          <w:rPr>
            <w:rFonts w:ascii="仿宋" w:eastAsia="仿宋" w:hAnsi="仿宋" w:cs="仿宋" w:hint="eastAsia"/>
            <w:lang w:eastAsia="zh-CN"/>
          </w:rPr>
          <w:t>(二)、供应商选择与合作</w:t>
        </w:r>
        <w:r>
          <w:tab/>
        </w:r>
        <w:r>
          <w:fldChar w:fldCharType="begin"/>
        </w:r>
        <w:r>
          <w:instrText xml:space="preserve"> PAGEREF _Toc31688 \h </w:instrText>
        </w:r>
        <w:r>
          <w:fldChar w:fldCharType="separate"/>
        </w:r>
        <w:r>
          <w:t>49</w:t>
        </w:r>
        <w:r>
          <w:fldChar w:fldCharType="end"/>
        </w:r>
      </w:hyperlink>
    </w:p>
    <w:p>
      <w:pPr>
        <w:pStyle w:val="TOC2"/>
        <w:tabs>
          <w:tab w:val="right" w:leader="dot" w:pos="8306"/>
        </w:tabs>
      </w:pPr>
      <w:hyperlink w:anchor="_Toc149" w:history="1">
        <w:r>
          <w:rPr>
            <w:rFonts w:ascii="仿宋" w:eastAsia="仿宋" w:hAnsi="仿宋" w:cs="仿宋" w:hint="eastAsia"/>
            <w:lang w:eastAsia="zh-CN"/>
          </w:rPr>
          <w:t>(三)、物流与库存管理</w:t>
        </w:r>
        <w:r>
          <w:tab/>
        </w:r>
        <w:r>
          <w:fldChar w:fldCharType="begin"/>
        </w:r>
        <w:r>
          <w:instrText xml:space="preserve"> PAGEREF _Toc149 \h </w:instrText>
        </w:r>
        <w:r>
          <w:fldChar w:fldCharType="separate"/>
        </w:r>
        <w:r>
          <w:t>51</w:t>
        </w:r>
        <w:r>
          <w:fldChar w:fldCharType="end"/>
        </w:r>
      </w:hyperlink>
    </w:p>
    <w:p>
      <w:pPr>
        <w:pStyle w:val="TOC1"/>
        <w:tabs>
          <w:tab w:val="right" w:leader="dot" w:pos="8306"/>
        </w:tabs>
      </w:pPr>
      <w:hyperlink w:anchor="_Toc12943" w:history="1">
        <w:r>
          <w:rPr>
            <w:rFonts w:ascii="仿宋" w:eastAsia="仿宋" w:hAnsi="仿宋" w:cs="仿宋" w:hint="eastAsia"/>
            <w:lang w:eastAsia="zh-CN"/>
          </w:rPr>
          <w:t>十五、光源器项目变更管理</w:t>
        </w:r>
        <w:r>
          <w:tab/>
        </w:r>
        <w:r>
          <w:fldChar w:fldCharType="begin"/>
        </w:r>
        <w:r>
          <w:instrText xml:space="preserve"> PAGEREF _Toc12943 \h </w:instrText>
        </w:r>
        <w:r>
          <w:fldChar w:fldCharType="separate"/>
        </w:r>
        <w:r>
          <w:t>52</w:t>
        </w:r>
        <w:r>
          <w:fldChar w:fldCharType="end"/>
        </w:r>
      </w:hyperlink>
    </w:p>
    <w:p>
      <w:pPr>
        <w:pStyle w:val="TOC2"/>
        <w:tabs>
          <w:tab w:val="right" w:leader="dot" w:pos="8306"/>
        </w:tabs>
      </w:pPr>
      <w:hyperlink w:anchor="_Toc16750" w:history="1">
        <w:r>
          <w:rPr>
            <w:rFonts w:ascii="仿宋" w:eastAsia="仿宋" w:hAnsi="仿宋" w:cs="仿宋" w:hint="eastAsia"/>
            <w:lang w:eastAsia="zh-CN"/>
          </w:rPr>
          <w:t>(一)、变更申请与评估</w:t>
        </w:r>
        <w:r>
          <w:tab/>
        </w:r>
        <w:r>
          <w:fldChar w:fldCharType="begin"/>
        </w:r>
        <w:r>
          <w:instrText xml:space="preserve"> PAGEREF _Toc16750 \h </w:instrText>
        </w:r>
        <w:r>
          <w:fldChar w:fldCharType="separate"/>
        </w:r>
        <w:r>
          <w:t>52</w:t>
        </w:r>
        <w:r>
          <w:fldChar w:fldCharType="end"/>
        </w:r>
      </w:hyperlink>
    </w:p>
    <w:p>
      <w:pPr>
        <w:pStyle w:val="TOC2"/>
        <w:tabs>
          <w:tab w:val="right" w:leader="dot" w:pos="8306"/>
        </w:tabs>
      </w:pPr>
      <w:hyperlink w:anchor="_Toc13465" w:history="1">
        <w:r>
          <w:rPr>
            <w:rFonts w:ascii="仿宋" w:eastAsia="仿宋" w:hAnsi="仿宋" w:cs="仿宋" w:hint="eastAsia"/>
            <w:lang w:eastAsia="zh-CN"/>
          </w:rPr>
          <w:t>(二)、变更实施与控制</w:t>
        </w:r>
        <w:r>
          <w:tab/>
        </w:r>
        <w:r>
          <w:fldChar w:fldCharType="begin"/>
        </w:r>
        <w:r>
          <w:instrText xml:space="preserve"> PAGEREF _Toc13465 \h </w:instrText>
        </w:r>
        <w:r>
          <w:fldChar w:fldCharType="separate"/>
        </w:r>
        <w:r>
          <w:t>52</w:t>
        </w:r>
        <w:r>
          <w:fldChar w:fldCharType="end"/>
        </w:r>
      </w:hyperlink>
    </w:p>
    <w:p>
      <w:pPr>
        <w:pStyle w:val="TOC1"/>
        <w:tabs>
          <w:tab w:val="right" w:leader="dot" w:pos="8306"/>
        </w:tabs>
      </w:pPr>
      <w:hyperlink w:anchor="_Toc4405" w:history="1">
        <w:r>
          <w:rPr>
            <w:rFonts w:ascii="仿宋" w:eastAsia="仿宋" w:hAnsi="仿宋" w:cs="仿宋" w:hint="eastAsia"/>
            <w:lang w:eastAsia="zh-CN"/>
          </w:rPr>
          <w:t>十六、风险识别与分类</w:t>
        </w:r>
        <w:r>
          <w:tab/>
        </w:r>
        <w:r>
          <w:fldChar w:fldCharType="begin"/>
        </w:r>
        <w:r>
          <w:instrText xml:space="preserve"> PAGEREF _Toc4405 \h </w:instrText>
        </w:r>
        <w:r>
          <w:fldChar w:fldCharType="separate"/>
        </w:r>
        <w:r>
          <w:t>53</w:t>
        </w:r>
        <w:r>
          <w:fldChar w:fldCharType="end"/>
        </w:r>
      </w:hyperlink>
    </w:p>
    <w:p>
      <w:pPr>
        <w:pStyle w:val="TOC2"/>
        <w:tabs>
          <w:tab w:val="right" w:leader="dot" w:pos="8306"/>
        </w:tabs>
      </w:pPr>
      <w:hyperlink w:anchor="_Toc22716" w:history="1">
        <w:r>
          <w:rPr>
            <w:rFonts w:ascii="仿宋" w:eastAsia="仿宋" w:hAnsi="仿宋" w:cs="仿宋" w:hint="eastAsia"/>
            <w:lang w:eastAsia="zh-CN"/>
          </w:rPr>
          <w:t>(一)、风险识别</w:t>
        </w:r>
        <w:r>
          <w:tab/>
        </w:r>
        <w:r>
          <w:fldChar w:fldCharType="begin"/>
        </w:r>
        <w:r>
          <w:instrText xml:space="preserve"> PAGEREF _Toc22716 \h </w:instrText>
        </w:r>
        <w:r>
          <w:fldChar w:fldCharType="separate"/>
        </w:r>
        <w:r>
          <w:t>53</w:t>
        </w:r>
        <w:r>
          <w:fldChar w:fldCharType="end"/>
        </w:r>
      </w:hyperlink>
    </w:p>
    <w:p>
      <w:pPr>
        <w:pStyle w:val="TOC2"/>
        <w:tabs>
          <w:tab w:val="right" w:leader="dot" w:pos="8306"/>
        </w:tabs>
      </w:pPr>
      <w:hyperlink w:anchor="_Toc11013" w:history="1">
        <w:r>
          <w:rPr>
            <w:rFonts w:ascii="仿宋" w:eastAsia="仿宋" w:hAnsi="仿宋" w:cs="仿宋" w:hint="eastAsia"/>
            <w:lang w:eastAsia="zh-CN"/>
          </w:rPr>
          <w:t>(二)、风险分类</w:t>
        </w:r>
        <w:r>
          <w:tab/>
        </w:r>
        <w:r>
          <w:fldChar w:fldCharType="begin"/>
        </w:r>
        <w:r>
          <w:instrText xml:space="preserve"> PAGEREF _Toc11013 \h </w:instrText>
        </w:r>
        <w:r>
          <w:fldChar w:fldCharType="separate"/>
        </w:r>
        <w:r>
          <w:t>54</w:t>
        </w:r>
        <w:r>
          <w:fldChar w:fldCharType="end"/>
        </w:r>
      </w:hyperlink>
    </w:p>
    <w:p>
      <w:pPr>
        <w:pStyle w:val="TOC1"/>
        <w:tabs>
          <w:tab w:val="right" w:leader="dot" w:pos="8306"/>
        </w:tabs>
      </w:pPr>
      <w:hyperlink w:anchor="_Toc14016" w:history="1">
        <w:r>
          <w:rPr>
            <w:rFonts w:ascii="仿宋" w:eastAsia="仿宋" w:hAnsi="仿宋" w:cs="仿宋" w:hint="eastAsia"/>
            <w:lang w:eastAsia="zh-CN"/>
          </w:rPr>
          <w:t>十七、光源器项目治理与监督</w:t>
        </w:r>
        <w:r>
          <w:tab/>
        </w:r>
        <w:r>
          <w:fldChar w:fldCharType="begin"/>
        </w:r>
        <w:r>
          <w:instrText xml:space="preserve"> PAGEREF _Toc14016 \h </w:instrText>
        </w:r>
        <w:r>
          <w:fldChar w:fldCharType="separate"/>
        </w:r>
        <w:r>
          <w:t>56</w:t>
        </w:r>
        <w:r>
          <w:fldChar w:fldCharType="end"/>
        </w:r>
      </w:hyperlink>
    </w:p>
    <w:p>
      <w:pPr>
        <w:pStyle w:val="TOC2"/>
        <w:tabs>
          <w:tab w:val="right" w:leader="dot" w:pos="8306"/>
        </w:tabs>
      </w:pPr>
      <w:hyperlink w:anchor="_Toc21562" w:history="1">
        <w:r>
          <w:rPr>
            <w:rFonts w:ascii="仿宋" w:eastAsia="仿宋" w:hAnsi="仿宋" w:cs="仿宋" w:hint="eastAsia"/>
            <w:lang w:eastAsia="zh-CN"/>
          </w:rPr>
          <w:t>(一)、光源器项目治理结构</w:t>
        </w:r>
        <w:r>
          <w:tab/>
        </w:r>
        <w:r>
          <w:fldChar w:fldCharType="begin"/>
        </w:r>
        <w:r>
          <w:instrText xml:space="preserve"> PAGEREF _Toc21562 \h </w:instrText>
        </w:r>
        <w:r>
          <w:fldChar w:fldCharType="separate"/>
        </w:r>
        <w:r>
          <w:t>56</w:t>
        </w:r>
        <w:r>
          <w:fldChar w:fldCharType="end"/>
        </w:r>
      </w:hyperlink>
    </w:p>
    <w:p>
      <w:pPr>
        <w:pStyle w:val="TOC2"/>
        <w:tabs>
          <w:tab w:val="right" w:leader="dot" w:pos="8306"/>
        </w:tabs>
      </w:pPr>
      <w:hyperlink w:anchor="_Toc8317" w:history="1">
        <w:r>
          <w:rPr>
            <w:rFonts w:ascii="仿宋" w:eastAsia="仿宋" w:hAnsi="仿宋" w:cs="仿宋" w:hint="eastAsia"/>
            <w:lang w:eastAsia="zh-CN"/>
          </w:rPr>
          <w:t>(二)、监督与审计</w:t>
        </w:r>
        <w:r>
          <w:tab/>
        </w:r>
        <w:r>
          <w:fldChar w:fldCharType="begin"/>
        </w:r>
        <w:r>
          <w:instrText xml:space="preserve"> PAGEREF _Toc8317 \h </w:instrText>
        </w:r>
        <w:r>
          <w:fldChar w:fldCharType="separate"/>
        </w:r>
        <w:r>
          <w:t>58</w:t>
        </w:r>
        <w:r>
          <w:fldChar w:fldCharType="end"/>
        </w:r>
      </w:hyperlink>
    </w:p>
    <w:p>
      <w:pPr>
        <w:pStyle w:val="TOC1"/>
        <w:tabs>
          <w:tab w:val="right" w:leader="dot" w:pos="8306"/>
        </w:tabs>
      </w:pPr>
      <w:hyperlink w:anchor="_Toc22927" w:history="1">
        <w:r>
          <w:rPr>
            <w:rFonts w:ascii="仿宋" w:eastAsia="仿宋" w:hAnsi="仿宋" w:cs="仿宋" w:hint="eastAsia"/>
            <w:lang w:eastAsia="zh-CN"/>
          </w:rPr>
          <w:t>十八、光源器项目实施保障措施</w:t>
        </w:r>
        <w:r>
          <w:tab/>
        </w:r>
        <w:r>
          <w:fldChar w:fldCharType="begin"/>
        </w:r>
        <w:r>
          <w:instrText xml:space="preserve"> PAGEREF _Toc22927 \h </w:instrText>
        </w:r>
        <w:r>
          <w:fldChar w:fldCharType="separate"/>
        </w:r>
        <w:r>
          <w:t>59</w:t>
        </w:r>
        <w:r>
          <w:fldChar w:fldCharType="end"/>
        </w:r>
      </w:hyperlink>
    </w:p>
    <w:p>
      <w:pPr>
        <w:pStyle w:val="TOC2"/>
        <w:tabs>
          <w:tab w:val="right" w:leader="dot" w:pos="8306"/>
        </w:tabs>
      </w:pPr>
      <w:hyperlink w:anchor="_Toc28923" w:history="1">
        <w:r>
          <w:rPr>
            <w:rFonts w:ascii="仿宋" w:eastAsia="仿宋" w:hAnsi="仿宋" w:cs="仿宋" w:hint="eastAsia"/>
            <w:lang w:eastAsia="zh-CN"/>
          </w:rPr>
          <w:t>(一)、光源器项目实施保障机制</w:t>
        </w:r>
        <w:r>
          <w:tab/>
        </w:r>
        <w:r>
          <w:fldChar w:fldCharType="begin"/>
        </w:r>
        <w:r>
          <w:instrText xml:space="preserve"> PAGEREF _Toc28923 \h </w:instrText>
        </w:r>
        <w:r>
          <w:fldChar w:fldCharType="separate"/>
        </w:r>
        <w:r>
          <w:t>59</w:t>
        </w:r>
        <w:r>
          <w:fldChar w:fldCharType="end"/>
        </w:r>
      </w:hyperlink>
    </w:p>
    <w:p>
      <w:pPr>
        <w:pStyle w:val="TOC2"/>
        <w:tabs>
          <w:tab w:val="right" w:leader="dot" w:pos="8306"/>
        </w:tabs>
      </w:pPr>
      <w:hyperlink w:anchor="_Toc20027" w:history="1">
        <w:r>
          <w:rPr>
            <w:rFonts w:ascii="仿宋" w:eastAsia="仿宋" w:hAnsi="仿宋" w:cs="仿宋" w:hint="eastAsia"/>
            <w:lang w:eastAsia="zh-CN"/>
          </w:rPr>
          <w:t>(二)、光源器项目法律合规要求</w:t>
        </w:r>
        <w:r>
          <w:tab/>
        </w:r>
        <w:r>
          <w:fldChar w:fldCharType="begin"/>
        </w:r>
        <w:r>
          <w:instrText xml:space="preserve"> PAGEREF _Toc20027 \h </w:instrText>
        </w:r>
        <w:r>
          <w:fldChar w:fldCharType="separate"/>
        </w:r>
        <w:r>
          <w:t>62</w:t>
        </w:r>
        <w:r>
          <w:fldChar w:fldCharType="end"/>
        </w:r>
      </w:hyperlink>
    </w:p>
    <w:p>
      <w:pPr>
        <w:pStyle w:val="TOC2"/>
        <w:tabs>
          <w:tab w:val="right" w:leader="dot" w:pos="8306"/>
        </w:tabs>
      </w:pPr>
      <w:hyperlink w:anchor="_Toc18848" w:history="1">
        <w:r>
          <w:rPr>
            <w:rFonts w:ascii="仿宋" w:eastAsia="仿宋" w:hAnsi="仿宋" w:cs="仿宋" w:hint="eastAsia"/>
            <w:lang w:eastAsia="zh-CN"/>
          </w:rPr>
          <w:t>(三)、光源器项目合同管理与法律事务</w:t>
        </w:r>
        <w:r>
          <w:tab/>
        </w:r>
        <w:r>
          <w:fldChar w:fldCharType="begin"/>
        </w:r>
        <w:r>
          <w:instrText xml:space="preserve"> PAGEREF _Toc18848 \h </w:instrText>
        </w:r>
        <w:r>
          <w:fldChar w:fldCharType="separate"/>
        </w:r>
        <w:r>
          <w:t>66</w:t>
        </w:r>
        <w:r>
          <w:fldChar w:fldCharType="end"/>
        </w:r>
      </w:hyperlink>
    </w:p>
    <w:p>
      <w:pPr>
        <w:pStyle w:val="TOC2"/>
        <w:tabs>
          <w:tab w:val="right" w:leader="dot" w:pos="8306"/>
        </w:tabs>
      </w:pPr>
      <w:hyperlink w:anchor="_Toc25843" w:history="1">
        <w:r>
          <w:rPr>
            <w:rFonts w:ascii="仿宋" w:eastAsia="仿宋" w:hAnsi="仿宋" w:cs="仿宋" w:hint="eastAsia"/>
            <w:lang w:eastAsia="zh-CN"/>
          </w:rPr>
          <w:t>(四)、光源器项目知识产权保护策略</w:t>
        </w:r>
        <w:r>
          <w:tab/>
        </w:r>
        <w:r>
          <w:fldChar w:fldCharType="begin"/>
        </w:r>
        <w:r>
          <w:instrText xml:space="preserve"> PAGEREF _Toc25843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51"/>
      <w:r>
        <w:rPr>
          <w:rFonts w:ascii="仿宋" w:eastAsia="仿宋" w:hAnsi="仿宋" w:cs="仿宋" w:hint="eastAsia"/>
          <w:sz w:val="28"/>
          <w:lang w:eastAsia="zh-CN"/>
        </w:rPr>
        <w:t>一、光源器项目概论</w:t>
      </w:r>
      <w:bookmarkEnd w:id="2"/>
    </w:p>
    <w:p>
      <w:pPr>
        <w:pStyle w:val="Heading2"/>
        <w:rPr>
          <w:rFonts w:ascii="仿宋" w:eastAsia="仿宋" w:hAnsi="仿宋" w:cs="仿宋" w:hint="eastAsia"/>
          <w:lang w:eastAsia="zh-CN"/>
        </w:rPr>
      </w:pPr>
      <w:bookmarkStart w:id="3" w:name="_Toc26062"/>
      <w:r>
        <w:rPr>
          <w:rFonts w:ascii="仿宋" w:eastAsia="仿宋" w:hAnsi="仿宋" w:cs="仿宋" w:hint="eastAsia"/>
          <w:lang w:eastAsia="zh-CN"/>
        </w:rPr>
        <w:t>(一)、光源器项目概况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起源追溯至对市场的深入洞察。市场的不断演变与变革为光源器项目提供了难得的机遇。当前市场存在的需求缺口和变革的大环境共同构成了光源器项目的背景。这个光源器项目旨在充分利用市场机遇，填补行业中尚未满足的需求，为客户提供全新的解决方案。市场的变革和需求的增长使得这个光源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光源器项目名称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光源器项目正式命名为光源器。这个名称不仅仅是一个标识，更代表了光源器项目的核心理念和愿景。它蕴含着光源器项目所要解决问题的关键字，具有强烈的表达和辨识度，为光源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光源器项目目标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核心目标是提供一种全新、高效的解决方案，满足客户日益增长的需求。光源器项目追求的不仅仅是满足市场需求，更是在市场中获得卓越的竞争优势。通过不断提升产品或服务的质量和创新水平，光源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光源器项目范围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全面涵盖了产品研发、制造、市场推广和售后服务，确保从产品设计到最终用户体验的全方位关注。这一全面的光源器项目范围是为了确保光源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光源器项目时间表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光源器项目计划在未来18个月内完成，包括研发、测试、市场试点和正式推出等不同阶段。这个时间表的合理设计是为了确保光源器项目各个阶段的顺利推进，以便按时交付高质量的成果。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光源器项目预算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光源器项目总预算估算为XX百万美元，主要分配在研发、市场推广、人员培训和运营等方面。这一充足的预算为光源器项目提供了充足的资源，确保光源器项目在各个方面都能取得优异的表现。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光源器项目风险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光源器项目可能面临的风险包括市场接受度低、技术难题、竞争激烈等。光源器项目团队已经制定了相应的风险应对计划，通过前瞻性的风险管理，确保光源器项目在面对不确定性时能够迅速做出应对。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光源器项目团队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光源器项目汇聚了一支经验丰富、多领域专业素养的核心团队，确保光源器项目在各个方面都能拥有高水平的执行力。团队的协同作战是光源器项目成功的关键因素之一。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光源器项目背景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光源器项目的背景根植于市场对更高效、创新产品的渴望，同时也受到科技发展对行业格局的深刻改变的影响。这为光源器项目提供了广阔的发展空间和市场需求。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光源器项目现状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截至目前，光源器项目已完成市场调研和技术验证，取得了初步的成功。这为光源器项目在未来的发展奠定了坚实的基础，为更远大的目标打下了坚实的基石。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918"/>
      <w:r>
        <w:rPr>
          <w:rFonts w:ascii="仿宋" w:eastAsia="仿宋" w:hAnsi="仿宋" w:cs="仿宋" w:hint="eastAsia"/>
          <w:sz w:val="28"/>
          <w:lang w:eastAsia="zh-CN"/>
        </w:rPr>
        <w:t>(二)、光源器项目目标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keyword》光源器项目首要业务目标是在市场中占据有利地位，实现产品/服务的成功推广和销售。通过不断提升产品质量、创新性，光源器项目追求成为行业中的领导者，赢得更多客户的青睐。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在科技迅速发展的时代，光源器项目着眼于技术创新。通过持续的研发和技术升级，光源器项目旨在推出更具创新性的产品或服务，以满足市场对新鲜、先进解决方案的需求。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为了建立可持续的客户关系，光源器项目设定了客户满意度目标。通过提供卓越的产品质量和优质的客户服务，光源器项目追求赢得客户的信任和忠诚度，确保他们的满意度达到行业领先水平。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光源器项目注重社会责任和可持续发展。通过实施环保、社会责任光源器项目，光源器项目致力于在经济发展的同时保护环境，促进社会公平，实现可持续经营。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光源器项目的团队是实现目标的核心驱动力。因此，光源器项目设定了团队发展目标，包括提升团队成员的专业技能、培养领导力，以及搭建协同高效的团队工作氛围。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900"/>
      <w:r>
        <w:rPr>
          <w:rFonts w:ascii="仿宋" w:eastAsia="仿宋" w:hAnsi="仿宋" w:cs="仿宋" w:hint="eastAsia"/>
          <w:sz w:val="28"/>
          <w:lang w:eastAsia="zh-CN"/>
        </w:rPr>
        <w:t>(三)、光源器项目提出的理由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光源器项目提出的理由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提出源于对市场机遇的深刻洞察。当前市场中存在的需求缺口和行业发展趋势表明，有巨大的商业机会等待被开发。通过准确捕捉市场机遇，光源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理念基于对技术创新的信仰。通过持续的研发和技术投入，光源器项目有望推出更具创新性的产品或服务。在科技飞速发展的当下，光源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提出是为了增强企业的行业竞争力。通过提升产品或服务的质量和独特性，光源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响应了消费者需求的变化。随着社会和科技的不断发展，消费者对产品和服务的需求也在发生变化。通过深入了解并及时回应消费者的新需求，光源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光源器项目的提出是企业战略发展规划的一部分。在面对日益激烈的市场竞争和不断变化的商业环境中，光源器项目作为企业战略的一环，旨在为企业开辟新的增长领域，巩固企业在行业中的地位。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光源器项目的提出不仅仅是基于商业考量，还注重社会责任。通过推出环保、社会责任等方面的光源器项目，光源器企业可以在社会中树立积极形象，为社会做出积极贡献，实现经济效益和社会效益的双赢。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光源器项目的提出反映了对利益相关者期望的关注。包括客户、员工、投资者等利益相关者在企业发展中都有着各自的期望，光源器项目力求在满足这些期望的同时，取得更大的共赢。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8267"/>
      <w:r>
        <w:rPr>
          <w:rFonts w:ascii="仿宋" w:eastAsia="仿宋" w:hAnsi="仿宋" w:cs="仿宋" w:hint="eastAsia"/>
          <w:sz w:val="28"/>
          <w:lang w:eastAsia="zh-CN"/>
        </w:rPr>
        <w:t>(四)、光源器项目意义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在实施光源器项目的过程中，我们不仅仅是在追逐商业成功，更是为企业和社会的多个层面创造了深远的意义。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首要意义在于提升企业的市场竞争力。通过持续的创新和对产品质量的高标准要求，光源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源器项目的推进将促使行业技术水平的提升。通过引入先进技术和创新性解决方案，光源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在社会层面，光源器项目不仅创造了大量就业机会，提高了就业水平，还注重社会责任和环保。通过参与社会公益事业和推动环保光源器项目，光源器项目为社会贡献了一份力量，体现了企业对社会的积极回馈。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综合而言，光源器项目意义重大，不仅推动了企业的发展，也为行业和社会的进步贡献了积极力量。这是一个全面而深刻的影响，将在未来产生可持续的正面效应。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172"/>
      <w:r>
        <w:rPr>
          <w:rFonts w:ascii="仿宋" w:eastAsia="仿宋" w:hAnsi="仿宋" w:cs="仿宋" w:hint="eastAsia"/>
          <w:sz w:val="28"/>
          <w:lang w:eastAsia="zh-CN"/>
        </w:rPr>
        <w:t>(五)、光源器项目背景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在当今迅猛发展的商业环境中，光源器项目的动因根植于对多方面因素的审慎考量。这个光源器项目的提出并非孤立的决策，而是对企业所处背景深入思考的产物。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市场的不断演变是光源器项目背后的首要原因。科技的迅速发展和全球市场的快速变化使得企业必须灵活应对。光源器项目应运而生，旨在通过创新性的解决方案迎合市场的多变需求，赢得竞争中的先机。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竞争的激烈程度也是光源器项目背景中不可忽视的一环。企业需要在激烈竞争中脱颖而出，为此，光源器项目致力于打破常规，提供独特的价值主张，以吸引客户并确保市场份额的增长。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技术的迅速发展为企业带来了机遇与挑战。作为光源器项目启动的背景之一，对新兴技术的应用将有助于提升企业的技术水平，使其在不断演进的商业环境中保持竞争优势。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此外，社会对企业责任的期望也在逐渐升高。光源器项目充分融入了社会责任的理念，通过可持续经营和社会公益光源器项目，企图为社会贡献一份力量，在商业成功的同时关注社会价值。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442"/>
      <w:r>
        <w:rPr>
          <w:rFonts w:ascii="仿宋" w:eastAsia="仿宋" w:hAnsi="仿宋" w:cs="仿宋" w:hint="eastAsia"/>
          <w:sz w:val="28"/>
          <w:lang w:eastAsia="zh-CN"/>
        </w:rPr>
        <w:t>二、光源器项目危机管理</w:t>
      </w:r>
      <w:bookmarkEnd w:id="8"/>
    </w:p>
    <w:p>
      <w:pPr>
        <w:pStyle w:val="Heading2"/>
        <w:rPr>
          <w:rFonts w:ascii="仿宋" w:eastAsia="仿宋" w:hAnsi="仿宋" w:cs="仿宋" w:hint="eastAsia"/>
          <w:lang w:eastAsia="zh-CN"/>
        </w:rPr>
      </w:pPr>
      <w:bookmarkStart w:id="9" w:name="_Toc2991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光源器项目危机管理中，危机预警与识别是确保光源器项目稳健运行的核心步骤。通过建立全面的监测机制，光源器项目团队旨在及时发现和理解潜在的风险和危机因素，以便采取及时的预防和应对措施，确保光源器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首先，通过深入的风险评估，光源器项目团队全面分析了整个光源器项目和各个阶段可能存在的威胁。这包括准确评估每个潜在风险的发生概率和可能影响的程度，为后续危机预警提供了有力支持。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源器项目团队着重于明确定义光源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源器项目进展的持续监控，团队能够及时发现潜在问题并作出迅速反应。光源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在这一阶段，团队的专业素养和反应速度将发挥至关重要的作用，以确保潜在危机能够在初期得到有效的处理，最大程度地减轻负面影响。通过危机预警与识别，光源器项目得以更有序、可控地推进。</w:t>
      </w:r>
    </w:p>
    <w:p>
      <w:pPr>
        <w:pStyle w:val="Heading2"/>
        <w:ind w:firstLine="560" w:firstLineChars="200"/>
        <w:rPr>
          <w:rFonts w:ascii="仿宋" w:eastAsia="仿宋" w:hAnsi="仿宋" w:cs="仿宋" w:hint="eastAsia"/>
          <w:sz w:val="28"/>
          <w:lang w:eastAsia="zh-CN"/>
        </w:rPr>
      </w:pPr>
      <w:bookmarkStart w:id="10" w:name="_Toc3108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在危机发生时，光源器项目团队立即行动，成立了应急小组。该小组的任务是迅速制定并实施紧急应对措施，以最小化潜在损失。以下是采取的主要措施：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暂停光源器项目进度：为遏制危机蔓延，光源器项目暂时停止进行，以便全面评估当前状况。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资源重新分配：重新评估光源器项目资源的分配，确保最大限度地减小损失。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实时沟通：与关键利益相关者建立实时沟通机制，向他们传递光源器项目危机的实际状况，保障光源器项目核心利益。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在紧急应对的同时，光源器项目团队强调了团队协作和有效沟通的重要性。以下是团队协作的关键举措：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信息共享机制：建立了信息共享平台，确保团队成员能够及时获取光源器项目危机的实时信息。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领导者沟通：光源器项目领导者通过定期会议和即时沟通工具，指导团队应对危机，保持团队稳定运行。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随着危机得到初步控制，光源器项目团队转向制定恢复计划，以确保光源器项目能够从中迅速恢复。主要恢复计划包括：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修复受损的进度计划：重新评估光源器项目进度，制定修复计划，确保光源器项目尽快回归正常进程。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重新调整资源分配：优化资源分配，确保光源器项目在有限资源下高效运转。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风险管理机制加强：对光源器项目风险进行全面评估，制定更强化的风险管理策略，以预防未来可能的危机。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6303"/>
      <w:r>
        <w:rPr>
          <w:rFonts w:ascii="仿宋" w:eastAsia="仿宋" w:hAnsi="仿宋" w:cs="仿宋" w:hint="eastAsia"/>
          <w:sz w:val="28"/>
          <w:lang w:eastAsia="zh-CN"/>
        </w:rPr>
        <w:t>三、光源器项目建设背景及必要性分析</w:t>
      </w:r>
      <w:bookmarkEnd w:id="11"/>
    </w:p>
    <w:p>
      <w:pPr>
        <w:pStyle w:val="Heading2"/>
        <w:rPr>
          <w:rFonts w:ascii="仿宋" w:eastAsia="仿宋" w:hAnsi="仿宋" w:cs="仿宋" w:hint="eastAsia"/>
          <w:lang w:eastAsia="zh-CN"/>
        </w:rPr>
      </w:pPr>
      <w:bookmarkStart w:id="12" w:name="_Toc10245"/>
      <w:r>
        <w:rPr>
          <w:rFonts w:ascii="仿宋" w:eastAsia="仿宋" w:hAnsi="仿宋" w:cs="仿宋" w:hint="eastAsia"/>
          <w:lang w:eastAsia="zh-CN"/>
        </w:rPr>
        <w:t>(一)、光源器项目背景分析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源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我们的背景分析将深入挖掘当前行业的发展趋势，通过对竞争态势的全面审视，找到光源器项目在这个潮流中的定位。同时，我们将关注行业内涌现的新兴机遇，以便光源器项目更好地融入行业发展的潮流中。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源器项目提供了强大的发展动力。我们将聚焦于行业内最新的技术发展趋势，包括但不限于人工智能、大数据分析、物联网等领域。通过深度的技术研究，我们将确保光源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源器项目发展的源泉。我们将投入更多的精力对市场需求进行深入剖析，超越表面的需求，深入挖掘潜在的市场痛点和机遇。通过对市场需求的细致了解，光源器项目将更有针对性地设计解决方案，满足市场的多样化需求，从而更好地促进光源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源器项目战略至关重要。我们将对竞争态势进行更为深入的分析，包括但不限于市场份额、产品特点、客户满意度等多个维度。通过深度的竞争分析，光源器项目将能够更准确地把握市场脉搏，制定具有竞争力的光源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源器项目的发展具有直接的影响。我们将进行更为全面的法规和政策分析，了解行业发展中的潜在法律风险和合规挑战。通过充分了解和遵守相关法规，光源器项目将确保在法律框架内合法合规运营，为光源器项目的稳健发展提供有力支持。</w:t>
      </w:r>
    </w:p>
    <w:p>
      <w:pPr>
        <w:pStyle w:val="Heading2"/>
        <w:ind w:firstLine="560" w:firstLineChars="200"/>
        <w:rPr>
          <w:rFonts w:ascii="仿宋" w:eastAsia="仿宋" w:hAnsi="仿宋" w:cs="仿宋" w:hint="eastAsia"/>
          <w:sz w:val="28"/>
          <w:lang w:eastAsia="zh-CN"/>
        </w:rPr>
      </w:pPr>
      <w:bookmarkStart w:id="13" w:name="_Toc6609"/>
      <w:r>
        <w:rPr>
          <w:rFonts w:ascii="仿宋" w:eastAsia="仿宋" w:hAnsi="仿宋" w:cs="仿宋" w:hint="eastAsia"/>
          <w:sz w:val="28"/>
          <w:lang w:eastAsia="zh-CN"/>
        </w:rPr>
        <w:t>(二)、光源器项目建设必要性分析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建设的迫切性源于对行业发展趋势的深刻洞察。我们正处于一个行业变革的时代，科技创新、数字化转型成为企业发展的关键动力。光源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建设不仅仅是为了跟上潮流，更是为了通过技术创新推动企业的持续发展。通过引入先进的技术和解决方案，光源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源器项目的建设成为必然选择，通过提高产品质量、拓展服务领域，从而在竞争中获得更多的机会。光源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源器项目建设的必要性体现在对客户需求更精准的满足。通过光源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光源器项目建设的背后是对企业持续创新的追求。只有通过不断创新，企业才能在竞争中立于不败之地。光源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482"/>
      <w:r>
        <w:rPr>
          <w:rFonts w:ascii="仿宋" w:eastAsia="仿宋" w:hAnsi="仿宋" w:cs="仿宋" w:hint="eastAsia"/>
          <w:sz w:val="28"/>
          <w:lang w:eastAsia="zh-CN"/>
        </w:rPr>
        <w:t>四、光源器项目可持续发展</w:t>
      </w:r>
      <w:bookmarkEnd w:id="14"/>
    </w:p>
    <w:p>
      <w:pPr>
        <w:pStyle w:val="Heading2"/>
        <w:rPr>
          <w:rFonts w:ascii="仿宋" w:eastAsia="仿宋" w:hAnsi="仿宋" w:cs="仿宋" w:hint="eastAsia"/>
          <w:lang w:eastAsia="zh-CN"/>
        </w:rPr>
      </w:pPr>
      <w:bookmarkStart w:id="15" w:name="_Toc1930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源器项目中，光源器项目团队着眼于未来，明确了可持续发展的战略方向。制定的具体可持续发展目标包括降低资源使用、采用环保技术、最大化社会效益等。这一步骤不仅有助于光源器项目在环保和社会责任方面达到最高标准，也为未来提供了明确的指引，确保光源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可持续实践的融入光源器项目管理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源器项目管理周期。从光源器项目规划开始，光源器项目团队就考虑了环境和社会的因素。在执行阶段，光源器项目团队积极推动绿色技术的应用，优化资源利用。此外，关注员工的社会责任，通过培训和沟通活动提高员工对可持续发展的认知，使他们能够在日常工作中践行可持续实践。这些举措不仅为光源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13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扎根于光源器项目的可持续发展理念，我们深信环保与社会责任是光源器项目成功的关键支柱。在光源器项目的每一步，我们都致力于通过创新和实践，履行对环境和社会的坚定责任。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团队通过引入先进的环保技术、建立高效的废物处理系统以及推动能源节约措施，积极履行环保责任。定期的环保监测和评估确保光源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不仅致力于自身可持续发展，还注重对社会的回馈。通过支持社区光源器项目、参与慈善事业、提供培训机会等方式，光源器项目积极履行社会责任。与当地社区建立积极互动，关注员工的工作与生活平衡，以及员工的身心健康，是光源器项目在社会责任层面的关键举措。这样的实践不仅增强了光源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198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026"/>
      <w:r>
        <w:rPr>
          <w:rFonts w:ascii="仿宋" w:eastAsia="仿宋" w:hAnsi="仿宋" w:cs="仿宋" w:hint="eastAsia"/>
          <w:lang w:eastAsia="zh-CN"/>
        </w:rPr>
        <w:t>(一)、光源器行业分析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光源器行业一直以来都是市场的关注焦点。行业内的发展趋势、竞争态势以及潜在机会都对光源器项目的推进产生深远的影响。通过深入研究行业的整体概貌，我们将更好地理解行业的核心特征，为光源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https://d.book118.com/466145151054010041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10ABB"/>
    <w:rsid w:val="33A10A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14515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2024-01-09T02:21:00Z</dcterms:created>
  <dcterms:modified xsi:type="dcterms:W3CDTF">2024-01-09T02:21:30Z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70BB95C6935C4A50B4A164A5AECEA219_11</vt:lpwstr>
  </property>
  <property fmtid="{D5CDD505-2E9C-101B-9397-08002B2CF9AE}" pid="3" name="KSOProductBuildVer">
    <vt:lpwstr>2052-12.1.0.16120</vt:lpwstr>
  </property>
</Properties>
</file>