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棕、藤、草制品项目计划设计方案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9" w:history="1">
        <w:r>
          <w:rPr>
            <w:rFonts w:ascii="仿宋" w:eastAsia="仿宋" w:hAnsi="仿宋" w:cs="仿宋" w:hint="eastAsia"/>
            <w:lang w:eastAsia="zh-CN"/>
          </w:rPr>
          <w:t>概论</w:t>
        </w:r>
        <w:r>
          <w:tab/>
        </w:r>
        <w:r>
          <w:fldChar w:fldCharType="begin"/>
        </w:r>
        <w:r>
          <w:instrText xml:space="preserve"> PAGEREF _Toc16239 \h </w:instrText>
        </w:r>
        <w:r>
          <w:fldChar w:fldCharType="separate"/>
        </w:r>
        <w:r>
          <w:t>3</w:t>
        </w:r>
        <w:r>
          <w:fldChar w:fldCharType="end"/>
        </w:r>
      </w:hyperlink>
    </w:p>
    <w:p>
      <w:pPr>
        <w:pStyle w:val="TOC1"/>
        <w:tabs>
          <w:tab w:val="right" w:leader="dot" w:pos="8306"/>
        </w:tabs>
      </w:pPr>
      <w:hyperlink w:anchor="_Toc7187" w:history="1">
        <w:r>
          <w:rPr>
            <w:rFonts w:ascii="仿宋" w:eastAsia="仿宋" w:hAnsi="仿宋" w:cs="仿宋" w:hint="eastAsia"/>
            <w:lang w:eastAsia="zh-CN"/>
          </w:rPr>
          <w:t>一、棕、藤、草制品项目概论</w:t>
        </w:r>
        <w:r>
          <w:tab/>
        </w:r>
        <w:r>
          <w:fldChar w:fldCharType="begin"/>
        </w:r>
        <w:r>
          <w:instrText xml:space="preserve"> PAGEREF _Toc7187 \h </w:instrText>
        </w:r>
        <w:r>
          <w:fldChar w:fldCharType="separate"/>
        </w:r>
        <w:r>
          <w:t>3</w:t>
        </w:r>
        <w:r>
          <w:fldChar w:fldCharType="end"/>
        </w:r>
      </w:hyperlink>
    </w:p>
    <w:p>
      <w:pPr>
        <w:pStyle w:val="TOC2"/>
        <w:tabs>
          <w:tab w:val="right" w:leader="dot" w:pos="8306"/>
        </w:tabs>
      </w:pPr>
      <w:hyperlink w:anchor="_Toc15855" w:history="1">
        <w:r>
          <w:rPr>
            <w:rFonts w:ascii="仿宋" w:eastAsia="仿宋" w:hAnsi="仿宋" w:cs="仿宋" w:hint="eastAsia"/>
            <w:lang w:eastAsia="zh-CN"/>
          </w:rPr>
          <w:t>(一)、棕、藤、草制品项目概况</w:t>
        </w:r>
        <w:r>
          <w:tab/>
        </w:r>
        <w:r>
          <w:fldChar w:fldCharType="begin"/>
        </w:r>
        <w:r>
          <w:instrText xml:space="preserve"> PAGEREF _Toc15855 \h </w:instrText>
        </w:r>
        <w:r>
          <w:fldChar w:fldCharType="separate"/>
        </w:r>
        <w:r>
          <w:t>3</w:t>
        </w:r>
        <w:r>
          <w:fldChar w:fldCharType="end"/>
        </w:r>
      </w:hyperlink>
    </w:p>
    <w:p>
      <w:pPr>
        <w:pStyle w:val="TOC2"/>
        <w:tabs>
          <w:tab w:val="right" w:leader="dot" w:pos="8306"/>
        </w:tabs>
      </w:pPr>
      <w:hyperlink w:anchor="_Toc4661" w:history="1">
        <w:r>
          <w:rPr>
            <w:rFonts w:ascii="仿宋" w:eastAsia="仿宋" w:hAnsi="仿宋" w:cs="仿宋" w:hint="eastAsia"/>
            <w:lang w:eastAsia="zh-CN"/>
          </w:rPr>
          <w:t>(二)、棕、藤、草制品项目目标</w:t>
        </w:r>
        <w:r>
          <w:tab/>
        </w:r>
        <w:r>
          <w:fldChar w:fldCharType="begin"/>
        </w:r>
        <w:r>
          <w:instrText xml:space="preserve"> PAGEREF _Toc4661 \h </w:instrText>
        </w:r>
        <w:r>
          <w:fldChar w:fldCharType="separate"/>
        </w:r>
        <w:r>
          <w:t>5</w:t>
        </w:r>
        <w:r>
          <w:fldChar w:fldCharType="end"/>
        </w:r>
      </w:hyperlink>
    </w:p>
    <w:p>
      <w:pPr>
        <w:pStyle w:val="TOC2"/>
        <w:tabs>
          <w:tab w:val="right" w:leader="dot" w:pos="8306"/>
        </w:tabs>
      </w:pPr>
      <w:hyperlink w:anchor="_Toc1086" w:history="1">
        <w:r>
          <w:rPr>
            <w:rFonts w:ascii="仿宋" w:eastAsia="仿宋" w:hAnsi="仿宋" w:cs="仿宋" w:hint="eastAsia"/>
            <w:lang w:eastAsia="zh-CN"/>
          </w:rPr>
          <w:t>(三)、棕、藤、草制品项目提出的理由</w:t>
        </w:r>
        <w:r>
          <w:tab/>
        </w:r>
        <w:r>
          <w:fldChar w:fldCharType="begin"/>
        </w:r>
        <w:r>
          <w:instrText xml:space="preserve"> PAGEREF _Toc1086 \h </w:instrText>
        </w:r>
        <w:r>
          <w:fldChar w:fldCharType="separate"/>
        </w:r>
        <w:r>
          <w:t>6</w:t>
        </w:r>
        <w:r>
          <w:fldChar w:fldCharType="end"/>
        </w:r>
      </w:hyperlink>
    </w:p>
    <w:p>
      <w:pPr>
        <w:pStyle w:val="TOC2"/>
        <w:tabs>
          <w:tab w:val="right" w:leader="dot" w:pos="8306"/>
        </w:tabs>
      </w:pPr>
      <w:hyperlink w:anchor="_Toc19524" w:history="1">
        <w:r>
          <w:rPr>
            <w:rFonts w:ascii="仿宋" w:eastAsia="仿宋" w:hAnsi="仿宋" w:cs="仿宋" w:hint="eastAsia"/>
            <w:lang w:eastAsia="zh-CN"/>
          </w:rPr>
          <w:t>(四)、棕、藤、草制品项目意义</w:t>
        </w:r>
        <w:r>
          <w:tab/>
        </w:r>
        <w:r>
          <w:fldChar w:fldCharType="begin"/>
        </w:r>
        <w:r>
          <w:instrText xml:space="preserve"> PAGEREF _Toc19524 \h </w:instrText>
        </w:r>
        <w:r>
          <w:fldChar w:fldCharType="separate"/>
        </w:r>
        <w:r>
          <w:t>8</w:t>
        </w:r>
        <w:r>
          <w:fldChar w:fldCharType="end"/>
        </w:r>
      </w:hyperlink>
    </w:p>
    <w:p>
      <w:pPr>
        <w:pStyle w:val="TOC2"/>
        <w:tabs>
          <w:tab w:val="right" w:leader="dot" w:pos="8306"/>
        </w:tabs>
      </w:pPr>
      <w:hyperlink w:anchor="_Toc6594" w:history="1">
        <w:r>
          <w:rPr>
            <w:rFonts w:ascii="仿宋" w:eastAsia="仿宋" w:hAnsi="仿宋" w:cs="仿宋" w:hint="eastAsia"/>
            <w:lang w:eastAsia="zh-CN"/>
          </w:rPr>
          <w:t>(五)、棕、藤、草制品项目背景</w:t>
        </w:r>
        <w:r>
          <w:tab/>
        </w:r>
        <w:r>
          <w:fldChar w:fldCharType="begin"/>
        </w:r>
        <w:r>
          <w:instrText xml:space="preserve"> PAGEREF _Toc6594 \h </w:instrText>
        </w:r>
        <w:r>
          <w:fldChar w:fldCharType="separate"/>
        </w:r>
        <w:r>
          <w:t>9</w:t>
        </w:r>
        <w:r>
          <w:fldChar w:fldCharType="end"/>
        </w:r>
      </w:hyperlink>
    </w:p>
    <w:p>
      <w:pPr>
        <w:pStyle w:val="TOC1"/>
        <w:tabs>
          <w:tab w:val="right" w:leader="dot" w:pos="8306"/>
        </w:tabs>
      </w:pPr>
      <w:hyperlink w:anchor="_Toc194" w:history="1">
        <w:r>
          <w:rPr>
            <w:rFonts w:ascii="仿宋" w:eastAsia="仿宋" w:hAnsi="仿宋" w:cs="仿宋" w:hint="eastAsia"/>
            <w:lang w:eastAsia="zh-CN"/>
          </w:rPr>
          <w:t>二、棕、藤、草制品项目危机管理</w:t>
        </w:r>
        <w:r>
          <w:tab/>
        </w:r>
        <w:r>
          <w:fldChar w:fldCharType="begin"/>
        </w:r>
        <w:r>
          <w:instrText xml:space="preserve"> PAGEREF _Toc194 \h </w:instrText>
        </w:r>
        <w:r>
          <w:fldChar w:fldCharType="separate"/>
        </w:r>
        <w:r>
          <w:t>10</w:t>
        </w:r>
        <w:r>
          <w:fldChar w:fldCharType="end"/>
        </w:r>
      </w:hyperlink>
    </w:p>
    <w:p>
      <w:pPr>
        <w:pStyle w:val="TOC2"/>
        <w:tabs>
          <w:tab w:val="right" w:leader="dot" w:pos="8306"/>
        </w:tabs>
      </w:pPr>
      <w:hyperlink w:anchor="_Toc23753" w:history="1">
        <w:r>
          <w:rPr>
            <w:rFonts w:ascii="仿宋" w:eastAsia="仿宋" w:hAnsi="仿宋" w:cs="仿宋" w:hint="eastAsia"/>
            <w:lang w:eastAsia="zh-CN"/>
          </w:rPr>
          <w:t>(一)、危机预警与识别</w:t>
        </w:r>
        <w:r>
          <w:tab/>
        </w:r>
        <w:r>
          <w:fldChar w:fldCharType="begin"/>
        </w:r>
        <w:r>
          <w:instrText xml:space="preserve"> PAGEREF _Toc23753 \h </w:instrText>
        </w:r>
        <w:r>
          <w:fldChar w:fldCharType="separate"/>
        </w:r>
        <w:r>
          <w:t>10</w:t>
        </w:r>
        <w:r>
          <w:fldChar w:fldCharType="end"/>
        </w:r>
      </w:hyperlink>
    </w:p>
    <w:p>
      <w:pPr>
        <w:pStyle w:val="TOC2"/>
        <w:tabs>
          <w:tab w:val="right" w:leader="dot" w:pos="8306"/>
        </w:tabs>
      </w:pPr>
      <w:hyperlink w:anchor="_Toc22358" w:history="1">
        <w:r>
          <w:rPr>
            <w:rFonts w:ascii="仿宋" w:eastAsia="仿宋" w:hAnsi="仿宋" w:cs="仿宋" w:hint="eastAsia"/>
            <w:lang w:eastAsia="zh-CN"/>
          </w:rPr>
          <w:t>(二)、危机应对与恢复</w:t>
        </w:r>
        <w:r>
          <w:tab/>
        </w:r>
        <w:r>
          <w:fldChar w:fldCharType="begin"/>
        </w:r>
        <w:r>
          <w:instrText xml:space="preserve"> PAGEREF _Toc22358 \h </w:instrText>
        </w:r>
        <w:r>
          <w:fldChar w:fldCharType="separate"/>
        </w:r>
        <w:r>
          <w:t>11</w:t>
        </w:r>
        <w:r>
          <w:fldChar w:fldCharType="end"/>
        </w:r>
      </w:hyperlink>
    </w:p>
    <w:p>
      <w:pPr>
        <w:pStyle w:val="TOC1"/>
        <w:tabs>
          <w:tab w:val="right" w:leader="dot" w:pos="8306"/>
        </w:tabs>
      </w:pPr>
      <w:hyperlink w:anchor="_Toc14008" w:history="1">
        <w:r>
          <w:rPr>
            <w:rFonts w:ascii="仿宋" w:eastAsia="仿宋" w:hAnsi="仿宋" w:cs="仿宋" w:hint="eastAsia"/>
            <w:lang w:eastAsia="zh-CN"/>
          </w:rPr>
          <w:t>三、产品规划分析</w:t>
        </w:r>
        <w:r>
          <w:tab/>
        </w:r>
        <w:r>
          <w:fldChar w:fldCharType="begin"/>
        </w:r>
        <w:r>
          <w:instrText xml:space="preserve"> PAGEREF _Toc14008 \h </w:instrText>
        </w:r>
        <w:r>
          <w:fldChar w:fldCharType="separate"/>
        </w:r>
        <w:r>
          <w:t>12</w:t>
        </w:r>
        <w:r>
          <w:fldChar w:fldCharType="end"/>
        </w:r>
      </w:hyperlink>
    </w:p>
    <w:p>
      <w:pPr>
        <w:pStyle w:val="TOC2"/>
        <w:tabs>
          <w:tab w:val="right" w:leader="dot" w:pos="8306"/>
        </w:tabs>
      </w:pPr>
      <w:hyperlink w:anchor="_Toc31395" w:history="1">
        <w:r>
          <w:rPr>
            <w:rFonts w:ascii="仿宋" w:eastAsia="仿宋" w:hAnsi="仿宋" w:cs="仿宋" w:hint="eastAsia"/>
            <w:lang w:eastAsia="zh-CN"/>
          </w:rPr>
          <w:t>(一)、产品规划</w:t>
        </w:r>
        <w:r>
          <w:tab/>
        </w:r>
        <w:r>
          <w:fldChar w:fldCharType="begin"/>
        </w:r>
        <w:r>
          <w:instrText xml:space="preserve"> PAGEREF _Toc31395 \h </w:instrText>
        </w:r>
        <w:r>
          <w:fldChar w:fldCharType="separate"/>
        </w:r>
        <w:r>
          <w:t>12</w:t>
        </w:r>
        <w:r>
          <w:fldChar w:fldCharType="end"/>
        </w:r>
      </w:hyperlink>
    </w:p>
    <w:p>
      <w:pPr>
        <w:pStyle w:val="TOC2"/>
        <w:tabs>
          <w:tab w:val="right" w:leader="dot" w:pos="8306"/>
        </w:tabs>
      </w:pPr>
      <w:hyperlink w:anchor="_Toc23324" w:history="1">
        <w:r>
          <w:rPr>
            <w:rFonts w:ascii="仿宋" w:eastAsia="仿宋" w:hAnsi="仿宋" w:cs="仿宋" w:hint="eastAsia"/>
            <w:lang w:eastAsia="zh-CN"/>
          </w:rPr>
          <w:t>(二)、建设规模</w:t>
        </w:r>
        <w:r>
          <w:tab/>
        </w:r>
        <w:r>
          <w:fldChar w:fldCharType="begin"/>
        </w:r>
        <w:r>
          <w:instrText xml:space="preserve"> PAGEREF _Toc23324 \h </w:instrText>
        </w:r>
        <w:r>
          <w:fldChar w:fldCharType="separate"/>
        </w:r>
        <w:r>
          <w:t>13</w:t>
        </w:r>
        <w:r>
          <w:fldChar w:fldCharType="end"/>
        </w:r>
      </w:hyperlink>
    </w:p>
    <w:p>
      <w:pPr>
        <w:pStyle w:val="TOC1"/>
        <w:tabs>
          <w:tab w:val="right" w:leader="dot" w:pos="8306"/>
        </w:tabs>
      </w:pPr>
      <w:hyperlink w:anchor="_Toc32177" w:history="1">
        <w:r>
          <w:rPr>
            <w:rFonts w:ascii="仿宋" w:eastAsia="仿宋" w:hAnsi="仿宋" w:cs="仿宋" w:hint="eastAsia"/>
            <w:lang w:eastAsia="zh-CN"/>
          </w:rPr>
          <w:t>四、工艺说明</w:t>
        </w:r>
        <w:r>
          <w:tab/>
        </w:r>
        <w:r>
          <w:fldChar w:fldCharType="begin"/>
        </w:r>
        <w:r>
          <w:instrText xml:space="preserve"> PAGEREF _Toc32177 \h </w:instrText>
        </w:r>
        <w:r>
          <w:fldChar w:fldCharType="separate"/>
        </w:r>
        <w:r>
          <w:t>14</w:t>
        </w:r>
        <w:r>
          <w:fldChar w:fldCharType="end"/>
        </w:r>
      </w:hyperlink>
    </w:p>
    <w:p>
      <w:pPr>
        <w:pStyle w:val="TOC2"/>
        <w:tabs>
          <w:tab w:val="right" w:leader="dot" w:pos="8306"/>
        </w:tabs>
      </w:pPr>
      <w:hyperlink w:anchor="_Toc12256" w:history="1">
        <w:r>
          <w:rPr>
            <w:rFonts w:ascii="仿宋" w:eastAsia="仿宋" w:hAnsi="仿宋" w:cs="仿宋" w:hint="eastAsia"/>
            <w:lang w:eastAsia="zh-CN"/>
          </w:rPr>
          <w:t>(一)、技术管理特点</w:t>
        </w:r>
        <w:r>
          <w:tab/>
        </w:r>
        <w:r>
          <w:fldChar w:fldCharType="begin"/>
        </w:r>
        <w:r>
          <w:instrText xml:space="preserve"> PAGEREF _Toc12256 \h </w:instrText>
        </w:r>
        <w:r>
          <w:fldChar w:fldCharType="separate"/>
        </w:r>
        <w:r>
          <w:t>14</w:t>
        </w:r>
        <w:r>
          <w:fldChar w:fldCharType="end"/>
        </w:r>
      </w:hyperlink>
    </w:p>
    <w:p>
      <w:pPr>
        <w:pStyle w:val="TOC2"/>
        <w:tabs>
          <w:tab w:val="right" w:leader="dot" w:pos="8306"/>
        </w:tabs>
      </w:pPr>
      <w:hyperlink w:anchor="_Toc22971" w:history="1">
        <w:r>
          <w:rPr>
            <w:rFonts w:ascii="仿宋" w:eastAsia="仿宋" w:hAnsi="仿宋" w:cs="仿宋" w:hint="eastAsia"/>
            <w:lang w:eastAsia="zh-CN"/>
          </w:rPr>
          <w:t>(二)、棕、藤、草制品项目工艺技术设计方案</w:t>
        </w:r>
        <w:r>
          <w:tab/>
        </w:r>
        <w:r>
          <w:fldChar w:fldCharType="begin"/>
        </w:r>
        <w:r>
          <w:instrText xml:space="preserve"> PAGEREF _Toc22971 \h </w:instrText>
        </w:r>
        <w:r>
          <w:fldChar w:fldCharType="separate"/>
        </w:r>
        <w:r>
          <w:t>15</w:t>
        </w:r>
        <w:r>
          <w:fldChar w:fldCharType="end"/>
        </w:r>
      </w:hyperlink>
    </w:p>
    <w:p>
      <w:pPr>
        <w:pStyle w:val="TOC2"/>
        <w:tabs>
          <w:tab w:val="right" w:leader="dot" w:pos="8306"/>
        </w:tabs>
      </w:pPr>
      <w:hyperlink w:anchor="_Toc12389" w:history="1">
        <w:r>
          <w:rPr>
            <w:rFonts w:ascii="仿宋" w:eastAsia="仿宋" w:hAnsi="仿宋" w:cs="仿宋" w:hint="eastAsia"/>
            <w:lang w:eastAsia="zh-CN"/>
          </w:rPr>
          <w:t>(三)、设备选型方案</w:t>
        </w:r>
        <w:r>
          <w:tab/>
        </w:r>
        <w:r>
          <w:fldChar w:fldCharType="begin"/>
        </w:r>
        <w:r>
          <w:instrText xml:space="preserve"> PAGEREF _Toc12389 \h </w:instrText>
        </w:r>
        <w:r>
          <w:fldChar w:fldCharType="separate"/>
        </w:r>
        <w:r>
          <w:t>17</w:t>
        </w:r>
        <w:r>
          <w:fldChar w:fldCharType="end"/>
        </w:r>
      </w:hyperlink>
    </w:p>
    <w:p>
      <w:pPr>
        <w:pStyle w:val="TOC1"/>
        <w:tabs>
          <w:tab w:val="right" w:leader="dot" w:pos="8306"/>
        </w:tabs>
      </w:pPr>
      <w:hyperlink w:anchor="_Toc12133" w:history="1">
        <w:r>
          <w:rPr>
            <w:rFonts w:ascii="仿宋" w:eastAsia="仿宋" w:hAnsi="仿宋" w:cs="仿宋" w:hint="eastAsia"/>
            <w:lang w:eastAsia="zh-CN"/>
          </w:rPr>
          <w:t>五、棕、藤、草制品项目土建工程</w:t>
        </w:r>
        <w:r>
          <w:tab/>
        </w:r>
        <w:r>
          <w:fldChar w:fldCharType="begin"/>
        </w:r>
        <w:r>
          <w:instrText xml:space="preserve"> PAGEREF _Toc12133 \h </w:instrText>
        </w:r>
        <w:r>
          <w:fldChar w:fldCharType="separate"/>
        </w:r>
        <w:r>
          <w:t>18</w:t>
        </w:r>
        <w:r>
          <w:fldChar w:fldCharType="end"/>
        </w:r>
      </w:hyperlink>
    </w:p>
    <w:p>
      <w:pPr>
        <w:pStyle w:val="TOC2"/>
        <w:tabs>
          <w:tab w:val="right" w:leader="dot" w:pos="8306"/>
        </w:tabs>
      </w:pPr>
      <w:hyperlink w:anchor="_Toc27234" w:history="1">
        <w:r>
          <w:rPr>
            <w:rFonts w:ascii="仿宋" w:eastAsia="仿宋" w:hAnsi="仿宋" w:cs="仿宋" w:hint="eastAsia"/>
            <w:lang w:eastAsia="zh-CN"/>
          </w:rPr>
          <w:t>(一)、建筑工程设计原则</w:t>
        </w:r>
        <w:r>
          <w:tab/>
        </w:r>
        <w:r>
          <w:fldChar w:fldCharType="begin"/>
        </w:r>
        <w:r>
          <w:instrText xml:space="preserve"> PAGEREF _Toc27234 \h </w:instrText>
        </w:r>
        <w:r>
          <w:fldChar w:fldCharType="separate"/>
        </w:r>
        <w:r>
          <w:t>18</w:t>
        </w:r>
        <w:r>
          <w:fldChar w:fldCharType="end"/>
        </w:r>
      </w:hyperlink>
    </w:p>
    <w:p>
      <w:pPr>
        <w:pStyle w:val="TOC2"/>
        <w:tabs>
          <w:tab w:val="right" w:leader="dot" w:pos="8306"/>
        </w:tabs>
      </w:pPr>
      <w:hyperlink w:anchor="_Toc3744" w:history="1">
        <w:r>
          <w:rPr>
            <w:rFonts w:ascii="仿宋" w:eastAsia="仿宋" w:hAnsi="仿宋" w:cs="仿宋" w:hint="eastAsia"/>
            <w:lang w:eastAsia="zh-CN"/>
          </w:rPr>
          <w:t>(二)、土建工程设计年限及安全等级</w:t>
        </w:r>
        <w:r>
          <w:tab/>
        </w:r>
        <w:r>
          <w:fldChar w:fldCharType="begin"/>
        </w:r>
        <w:r>
          <w:instrText xml:space="preserve"> PAGEREF _Toc3744 \h </w:instrText>
        </w:r>
        <w:r>
          <w:fldChar w:fldCharType="separate"/>
        </w:r>
        <w:r>
          <w:t>19</w:t>
        </w:r>
        <w:r>
          <w:fldChar w:fldCharType="end"/>
        </w:r>
      </w:hyperlink>
    </w:p>
    <w:p>
      <w:pPr>
        <w:pStyle w:val="TOC2"/>
        <w:tabs>
          <w:tab w:val="right" w:leader="dot" w:pos="8306"/>
        </w:tabs>
      </w:pPr>
      <w:hyperlink w:anchor="_Toc27312" w:history="1">
        <w:r>
          <w:rPr>
            <w:rFonts w:ascii="仿宋" w:eastAsia="仿宋" w:hAnsi="仿宋" w:cs="仿宋" w:hint="eastAsia"/>
            <w:lang w:eastAsia="zh-CN"/>
          </w:rPr>
          <w:t>(三)、建筑工程设计总体要求</w:t>
        </w:r>
        <w:r>
          <w:tab/>
        </w:r>
        <w:r>
          <w:fldChar w:fldCharType="begin"/>
        </w:r>
        <w:r>
          <w:instrText xml:space="preserve"> PAGEREF _Toc27312 \h </w:instrText>
        </w:r>
        <w:r>
          <w:fldChar w:fldCharType="separate"/>
        </w:r>
        <w:r>
          <w:t>20</w:t>
        </w:r>
        <w:r>
          <w:fldChar w:fldCharType="end"/>
        </w:r>
      </w:hyperlink>
    </w:p>
    <w:p>
      <w:pPr>
        <w:pStyle w:val="TOC2"/>
        <w:tabs>
          <w:tab w:val="right" w:leader="dot" w:pos="8306"/>
        </w:tabs>
      </w:pPr>
      <w:hyperlink w:anchor="_Toc25298" w:history="1">
        <w:r>
          <w:rPr>
            <w:rFonts w:ascii="仿宋" w:eastAsia="仿宋" w:hAnsi="仿宋" w:cs="仿宋" w:hint="eastAsia"/>
            <w:lang w:eastAsia="zh-CN"/>
          </w:rPr>
          <w:t>(四)、土建工程建设指标</w:t>
        </w:r>
        <w:r>
          <w:tab/>
        </w:r>
        <w:r>
          <w:fldChar w:fldCharType="begin"/>
        </w:r>
        <w:r>
          <w:instrText xml:space="preserve"> PAGEREF _Toc25298 \h </w:instrText>
        </w:r>
        <w:r>
          <w:fldChar w:fldCharType="separate"/>
        </w:r>
        <w:r>
          <w:t>21</w:t>
        </w:r>
        <w:r>
          <w:fldChar w:fldCharType="end"/>
        </w:r>
      </w:hyperlink>
    </w:p>
    <w:p>
      <w:pPr>
        <w:pStyle w:val="TOC1"/>
        <w:tabs>
          <w:tab w:val="right" w:leader="dot" w:pos="8306"/>
        </w:tabs>
      </w:pPr>
      <w:hyperlink w:anchor="_Toc24934" w:history="1">
        <w:r>
          <w:rPr>
            <w:rFonts w:ascii="仿宋" w:eastAsia="仿宋" w:hAnsi="仿宋" w:cs="仿宋" w:hint="eastAsia"/>
            <w:lang w:eastAsia="zh-CN"/>
          </w:rPr>
          <w:t>六、棕、藤、草制品项目建设单位说明</w:t>
        </w:r>
        <w:r>
          <w:tab/>
        </w:r>
        <w:r>
          <w:fldChar w:fldCharType="begin"/>
        </w:r>
        <w:r>
          <w:instrText xml:space="preserve"> PAGEREF _Toc24934 \h </w:instrText>
        </w:r>
        <w:r>
          <w:fldChar w:fldCharType="separate"/>
        </w:r>
        <w:r>
          <w:t>21</w:t>
        </w:r>
        <w:r>
          <w:fldChar w:fldCharType="end"/>
        </w:r>
      </w:hyperlink>
    </w:p>
    <w:p>
      <w:pPr>
        <w:pStyle w:val="TOC2"/>
        <w:tabs>
          <w:tab w:val="right" w:leader="dot" w:pos="8306"/>
        </w:tabs>
      </w:pPr>
      <w:hyperlink w:anchor="_Toc19696" w:history="1">
        <w:r>
          <w:rPr>
            <w:rFonts w:ascii="仿宋" w:eastAsia="仿宋" w:hAnsi="仿宋" w:cs="仿宋" w:hint="eastAsia"/>
            <w:lang w:eastAsia="zh-CN"/>
          </w:rPr>
          <w:t>(一)、棕、藤、草制品项目承办单位基本情况</w:t>
        </w:r>
        <w:r>
          <w:tab/>
        </w:r>
        <w:r>
          <w:fldChar w:fldCharType="begin"/>
        </w:r>
        <w:r>
          <w:instrText xml:space="preserve"> PAGEREF _Toc19696 \h </w:instrText>
        </w:r>
        <w:r>
          <w:fldChar w:fldCharType="separate"/>
        </w:r>
        <w:r>
          <w:t>21</w:t>
        </w:r>
        <w:r>
          <w:fldChar w:fldCharType="end"/>
        </w:r>
      </w:hyperlink>
    </w:p>
    <w:p>
      <w:pPr>
        <w:pStyle w:val="TOC2"/>
        <w:tabs>
          <w:tab w:val="right" w:leader="dot" w:pos="8306"/>
        </w:tabs>
      </w:pPr>
      <w:hyperlink w:anchor="_Toc16374" w:history="1">
        <w:r>
          <w:rPr>
            <w:rFonts w:ascii="仿宋" w:eastAsia="仿宋" w:hAnsi="仿宋" w:cs="仿宋" w:hint="eastAsia"/>
            <w:lang w:eastAsia="zh-CN"/>
          </w:rPr>
          <w:t>(二)、公司经济效益分析</w:t>
        </w:r>
        <w:r>
          <w:tab/>
        </w:r>
        <w:r>
          <w:fldChar w:fldCharType="begin"/>
        </w:r>
        <w:r>
          <w:instrText xml:space="preserve"> PAGEREF _Toc16374 \h </w:instrText>
        </w:r>
        <w:r>
          <w:fldChar w:fldCharType="separate"/>
        </w:r>
        <w:r>
          <w:t>22</w:t>
        </w:r>
        <w:r>
          <w:fldChar w:fldCharType="end"/>
        </w:r>
      </w:hyperlink>
    </w:p>
    <w:p>
      <w:pPr>
        <w:pStyle w:val="TOC1"/>
        <w:tabs>
          <w:tab w:val="right" w:leader="dot" w:pos="8306"/>
        </w:tabs>
      </w:pPr>
      <w:hyperlink w:anchor="_Toc17320" w:history="1">
        <w:r>
          <w:rPr>
            <w:rFonts w:ascii="仿宋" w:eastAsia="仿宋" w:hAnsi="仿宋" w:cs="仿宋" w:hint="eastAsia"/>
            <w:lang w:eastAsia="zh-CN"/>
          </w:rPr>
          <w:t>七、棕、藤、草制品项目计划安排</w:t>
        </w:r>
        <w:r>
          <w:tab/>
        </w:r>
        <w:r>
          <w:fldChar w:fldCharType="begin"/>
        </w:r>
        <w:r>
          <w:instrText xml:space="preserve"> PAGEREF _Toc17320 \h </w:instrText>
        </w:r>
        <w:r>
          <w:fldChar w:fldCharType="separate"/>
        </w:r>
        <w:r>
          <w:t>23</w:t>
        </w:r>
        <w:r>
          <w:fldChar w:fldCharType="end"/>
        </w:r>
      </w:hyperlink>
    </w:p>
    <w:p>
      <w:pPr>
        <w:pStyle w:val="TOC2"/>
        <w:tabs>
          <w:tab w:val="right" w:leader="dot" w:pos="8306"/>
        </w:tabs>
      </w:pPr>
      <w:hyperlink w:anchor="_Toc26929" w:history="1">
        <w:r>
          <w:rPr>
            <w:rFonts w:ascii="仿宋" w:eastAsia="仿宋" w:hAnsi="仿宋" w:cs="仿宋" w:hint="eastAsia"/>
            <w:lang w:eastAsia="zh-CN"/>
          </w:rPr>
          <w:t>(一)、建设周期</w:t>
        </w:r>
        <w:r>
          <w:tab/>
        </w:r>
        <w:r>
          <w:fldChar w:fldCharType="begin"/>
        </w:r>
        <w:r>
          <w:instrText xml:space="preserve"> PAGEREF _Toc26929 \h </w:instrText>
        </w:r>
        <w:r>
          <w:fldChar w:fldCharType="separate"/>
        </w:r>
        <w:r>
          <w:t>23</w:t>
        </w:r>
        <w:r>
          <w:fldChar w:fldCharType="end"/>
        </w:r>
      </w:hyperlink>
    </w:p>
    <w:p>
      <w:pPr>
        <w:pStyle w:val="TOC2"/>
        <w:tabs>
          <w:tab w:val="right" w:leader="dot" w:pos="8306"/>
        </w:tabs>
      </w:pPr>
      <w:hyperlink w:anchor="_Toc20964" w:history="1">
        <w:r>
          <w:rPr>
            <w:rFonts w:ascii="仿宋" w:eastAsia="仿宋" w:hAnsi="仿宋" w:cs="仿宋" w:hint="eastAsia"/>
            <w:lang w:eastAsia="zh-CN"/>
          </w:rPr>
          <w:t>(二)、建设进度</w:t>
        </w:r>
        <w:r>
          <w:tab/>
        </w:r>
        <w:r>
          <w:fldChar w:fldCharType="begin"/>
        </w:r>
        <w:r>
          <w:instrText xml:space="preserve"> PAGEREF _Toc20964 \h </w:instrText>
        </w:r>
        <w:r>
          <w:fldChar w:fldCharType="separate"/>
        </w:r>
        <w:r>
          <w:t>24</w:t>
        </w:r>
        <w:r>
          <w:fldChar w:fldCharType="end"/>
        </w:r>
      </w:hyperlink>
    </w:p>
    <w:p>
      <w:pPr>
        <w:pStyle w:val="TOC2"/>
        <w:tabs>
          <w:tab w:val="right" w:leader="dot" w:pos="8306"/>
        </w:tabs>
      </w:pPr>
      <w:hyperlink w:anchor="_Toc2646" w:history="1">
        <w:r>
          <w:rPr>
            <w:rFonts w:ascii="仿宋" w:eastAsia="仿宋" w:hAnsi="仿宋" w:cs="仿宋" w:hint="eastAsia"/>
            <w:lang w:eastAsia="zh-CN"/>
          </w:rPr>
          <w:t>(三)、进度安排注意事项</w:t>
        </w:r>
        <w:r>
          <w:tab/>
        </w:r>
        <w:r>
          <w:fldChar w:fldCharType="begin"/>
        </w:r>
        <w:r>
          <w:instrText xml:space="preserve"> PAGEREF _Toc2646 \h </w:instrText>
        </w:r>
        <w:r>
          <w:fldChar w:fldCharType="separate"/>
        </w:r>
        <w:r>
          <w:t>25</w:t>
        </w:r>
        <w:r>
          <w:fldChar w:fldCharType="end"/>
        </w:r>
      </w:hyperlink>
    </w:p>
    <w:p>
      <w:pPr>
        <w:pStyle w:val="TOC2"/>
        <w:tabs>
          <w:tab w:val="right" w:leader="dot" w:pos="8306"/>
        </w:tabs>
      </w:pPr>
      <w:hyperlink w:anchor="_Toc19987" w:history="1">
        <w:r>
          <w:rPr>
            <w:rFonts w:ascii="仿宋" w:eastAsia="仿宋" w:hAnsi="仿宋" w:cs="仿宋" w:hint="eastAsia"/>
            <w:lang w:eastAsia="zh-CN"/>
          </w:rPr>
          <w:t>(四)、人力资源配置</w:t>
        </w:r>
        <w:r>
          <w:tab/>
        </w:r>
        <w:r>
          <w:fldChar w:fldCharType="begin"/>
        </w:r>
        <w:r>
          <w:instrText xml:space="preserve"> PAGEREF _Toc19987 \h </w:instrText>
        </w:r>
        <w:r>
          <w:fldChar w:fldCharType="separate"/>
        </w:r>
        <w:r>
          <w:t>26</w:t>
        </w:r>
        <w:r>
          <w:fldChar w:fldCharType="end"/>
        </w:r>
      </w:hyperlink>
    </w:p>
    <w:p>
      <w:pPr>
        <w:pStyle w:val="TOC1"/>
        <w:tabs>
          <w:tab w:val="right" w:leader="dot" w:pos="8306"/>
        </w:tabs>
      </w:pPr>
      <w:hyperlink w:anchor="_Toc11665" w:history="1">
        <w:r>
          <w:rPr>
            <w:rFonts w:ascii="仿宋" w:eastAsia="仿宋" w:hAnsi="仿宋" w:cs="仿宋" w:hint="eastAsia"/>
            <w:lang w:eastAsia="zh-CN"/>
          </w:rPr>
          <w:t>八、棕、藤、草制品项目社会影响</w:t>
        </w:r>
        <w:r>
          <w:tab/>
        </w:r>
        <w:r>
          <w:fldChar w:fldCharType="begin"/>
        </w:r>
        <w:r>
          <w:instrText xml:space="preserve"> PAGEREF _Toc11665 \h </w:instrText>
        </w:r>
        <w:r>
          <w:fldChar w:fldCharType="separate"/>
        </w:r>
        <w:r>
          <w:t>27</w:t>
        </w:r>
        <w:r>
          <w:fldChar w:fldCharType="end"/>
        </w:r>
      </w:hyperlink>
    </w:p>
    <w:p>
      <w:pPr>
        <w:pStyle w:val="TOC2"/>
        <w:tabs>
          <w:tab w:val="right" w:leader="dot" w:pos="8306"/>
        </w:tabs>
      </w:pPr>
      <w:hyperlink w:anchor="_Toc31015" w:history="1">
        <w:r>
          <w:rPr>
            <w:rFonts w:ascii="仿宋" w:eastAsia="仿宋" w:hAnsi="仿宋" w:cs="仿宋" w:hint="eastAsia"/>
            <w:lang w:eastAsia="zh-CN"/>
          </w:rPr>
          <w:t>(一)、社会责任与义务</w:t>
        </w:r>
        <w:r>
          <w:tab/>
        </w:r>
        <w:r>
          <w:fldChar w:fldCharType="begin"/>
        </w:r>
        <w:r>
          <w:instrText xml:space="preserve"> PAGEREF _Toc31015 \h </w:instrText>
        </w:r>
        <w:r>
          <w:fldChar w:fldCharType="separate"/>
        </w:r>
        <w:r>
          <w:t>27</w:t>
        </w:r>
        <w:r>
          <w:fldChar w:fldCharType="end"/>
        </w:r>
      </w:hyperlink>
    </w:p>
    <w:p>
      <w:pPr>
        <w:pStyle w:val="TOC2"/>
        <w:tabs>
          <w:tab w:val="right" w:leader="dot" w:pos="8306"/>
        </w:tabs>
      </w:pPr>
      <w:hyperlink w:anchor="_Toc22946" w:history="1">
        <w:r>
          <w:rPr>
            <w:rFonts w:ascii="仿宋" w:eastAsia="仿宋" w:hAnsi="仿宋" w:cs="仿宋" w:hint="eastAsia"/>
            <w:lang w:eastAsia="zh-CN"/>
          </w:rPr>
          <w:t>(二)、社会参与与沟通</w:t>
        </w:r>
        <w:r>
          <w:tab/>
        </w:r>
        <w:r>
          <w:fldChar w:fldCharType="begin"/>
        </w:r>
        <w:r>
          <w:instrText xml:space="preserve"> PAGEREF _Toc22946 \h </w:instrText>
        </w:r>
        <w:r>
          <w:fldChar w:fldCharType="separate"/>
        </w:r>
        <w:r>
          <w:t>28</w:t>
        </w:r>
        <w:r>
          <w:fldChar w:fldCharType="end"/>
        </w:r>
      </w:hyperlink>
    </w:p>
    <w:p>
      <w:pPr>
        <w:pStyle w:val="TOC1"/>
        <w:tabs>
          <w:tab w:val="right" w:leader="dot" w:pos="8306"/>
        </w:tabs>
      </w:pPr>
      <w:hyperlink w:anchor="_Toc10799" w:history="1">
        <w:r>
          <w:rPr>
            <w:rFonts w:ascii="仿宋" w:eastAsia="仿宋" w:hAnsi="仿宋" w:cs="仿宋" w:hint="eastAsia"/>
            <w:lang w:eastAsia="zh-CN"/>
          </w:rPr>
          <w:t>九、生产安全保护</w:t>
        </w:r>
        <w:r>
          <w:tab/>
        </w:r>
        <w:r>
          <w:fldChar w:fldCharType="begin"/>
        </w:r>
        <w:r>
          <w:instrText xml:space="preserve"> PAGEREF _Toc10799 \h </w:instrText>
        </w:r>
        <w:r>
          <w:fldChar w:fldCharType="separate"/>
        </w:r>
        <w:r>
          <w:t>29</w:t>
        </w:r>
        <w:r>
          <w:fldChar w:fldCharType="end"/>
        </w:r>
      </w:hyperlink>
    </w:p>
    <w:p>
      <w:pPr>
        <w:pStyle w:val="TOC2"/>
        <w:tabs>
          <w:tab w:val="right" w:leader="dot" w:pos="8306"/>
        </w:tabs>
      </w:pPr>
      <w:hyperlink w:anchor="_Toc28540" w:history="1">
        <w:r>
          <w:rPr>
            <w:rFonts w:ascii="仿宋" w:eastAsia="仿宋" w:hAnsi="仿宋" w:cs="仿宋" w:hint="eastAsia"/>
            <w:lang w:eastAsia="zh-CN"/>
          </w:rPr>
          <w:t>(一)、消防安全</w:t>
        </w:r>
        <w:r>
          <w:tab/>
        </w:r>
        <w:r>
          <w:fldChar w:fldCharType="begin"/>
        </w:r>
        <w:r>
          <w:instrText xml:space="preserve"> PAGEREF _Toc28540 \h </w:instrText>
        </w:r>
        <w:r>
          <w:fldChar w:fldCharType="separate"/>
        </w:r>
        <w:r>
          <w:t>29</w:t>
        </w:r>
        <w:r>
          <w:fldChar w:fldCharType="end"/>
        </w:r>
      </w:hyperlink>
    </w:p>
    <w:p>
      <w:pPr>
        <w:pStyle w:val="TOC2"/>
        <w:tabs>
          <w:tab w:val="right" w:leader="dot" w:pos="8306"/>
        </w:tabs>
      </w:pPr>
      <w:hyperlink w:anchor="_Toc5096" w:history="1">
        <w:r>
          <w:rPr>
            <w:rFonts w:ascii="仿宋" w:eastAsia="仿宋" w:hAnsi="仿宋" w:cs="仿宋" w:hint="eastAsia"/>
            <w:lang w:eastAsia="zh-CN"/>
          </w:rPr>
          <w:t>(二)、防火防爆总图布置措施</w:t>
        </w:r>
        <w:r>
          <w:tab/>
        </w:r>
        <w:r>
          <w:fldChar w:fldCharType="begin"/>
        </w:r>
        <w:r>
          <w:instrText xml:space="preserve"> PAGEREF _Toc5096 \h </w:instrText>
        </w:r>
        <w:r>
          <w:fldChar w:fldCharType="separate"/>
        </w:r>
        <w:r>
          <w:t>30</w:t>
        </w:r>
        <w:r>
          <w:fldChar w:fldCharType="end"/>
        </w:r>
      </w:hyperlink>
    </w:p>
    <w:p>
      <w:pPr>
        <w:pStyle w:val="TOC2"/>
        <w:tabs>
          <w:tab w:val="right" w:leader="dot" w:pos="8306"/>
        </w:tabs>
      </w:pPr>
      <w:hyperlink w:anchor="_Toc15901" w:history="1">
        <w:r>
          <w:rPr>
            <w:rFonts w:ascii="仿宋" w:eastAsia="仿宋" w:hAnsi="仿宋" w:cs="仿宋" w:hint="eastAsia"/>
            <w:lang w:eastAsia="zh-CN"/>
          </w:rPr>
          <w:t>(三)、自然灾害防范措施</w:t>
        </w:r>
        <w:r>
          <w:tab/>
        </w:r>
        <w:r>
          <w:fldChar w:fldCharType="begin"/>
        </w:r>
        <w:r>
          <w:instrText xml:space="preserve"> PAGEREF _Toc15901 \h </w:instrText>
        </w:r>
        <w:r>
          <w:fldChar w:fldCharType="separate"/>
        </w:r>
        <w:r>
          <w:t>31</w:t>
        </w:r>
        <w:r>
          <w:fldChar w:fldCharType="end"/>
        </w:r>
      </w:hyperlink>
    </w:p>
    <w:p>
      <w:pPr>
        <w:pStyle w:val="TOC2"/>
        <w:tabs>
          <w:tab w:val="right" w:leader="dot" w:pos="8306"/>
        </w:tabs>
      </w:pPr>
      <w:hyperlink w:anchor="_Toc23490" w:history="1">
        <w:r>
          <w:rPr>
            <w:rFonts w:ascii="仿宋" w:eastAsia="仿宋" w:hAnsi="仿宋" w:cs="仿宋" w:hint="eastAsia"/>
            <w:lang w:eastAsia="zh-CN"/>
          </w:rPr>
          <w:t>(四)、安全色及安全标志使用要求</w:t>
        </w:r>
        <w:r>
          <w:tab/>
        </w:r>
        <w:r>
          <w:fldChar w:fldCharType="begin"/>
        </w:r>
        <w:r>
          <w:instrText xml:space="preserve"> PAGEREF _Toc23490 \h </w:instrText>
        </w:r>
        <w:r>
          <w:fldChar w:fldCharType="separate"/>
        </w:r>
        <w:r>
          <w:t>32</w:t>
        </w:r>
        <w:r>
          <w:fldChar w:fldCharType="end"/>
        </w:r>
      </w:hyperlink>
    </w:p>
    <w:p>
      <w:pPr>
        <w:pStyle w:val="TOC2"/>
        <w:tabs>
          <w:tab w:val="right" w:leader="dot" w:pos="8306"/>
        </w:tabs>
      </w:pPr>
      <w:hyperlink w:anchor="_Toc17908" w:history="1">
        <w:r>
          <w:rPr>
            <w:rFonts w:ascii="仿宋" w:eastAsia="仿宋" w:hAnsi="仿宋" w:cs="仿宋" w:hint="eastAsia"/>
            <w:lang w:eastAsia="zh-CN"/>
          </w:rPr>
          <w:t>(五)、防尘防毒措施</w:t>
        </w:r>
        <w:r>
          <w:tab/>
        </w:r>
        <w:r>
          <w:fldChar w:fldCharType="begin"/>
        </w:r>
        <w:r>
          <w:instrText xml:space="preserve"> PAGEREF _Toc17908 \h </w:instrText>
        </w:r>
        <w:r>
          <w:fldChar w:fldCharType="separate"/>
        </w:r>
        <w:r>
          <w:t>33</w:t>
        </w:r>
        <w:r>
          <w:fldChar w:fldCharType="end"/>
        </w:r>
      </w:hyperlink>
    </w:p>
    <w:p>
      <w:pPr>
        <w:pStyle w:val="TOC2"/>
        <w:tabs>
          <w:tab w:val="right" w:leader="dot" w:pos="8306"/>
        </w:tabs>
      </w:pPr>
      <w:hyperlink w:anchor="_Toc13870" w:history="1">
        <w:r>
          <w:rPr>
            <w:rFonts w:ascii="仿宋" w:eastAsia="仿宋" w:hAnsi="仿宋" w:cs="仿宋" w:hint="eastAsia"/>
            <w:lang w:eastAsia="zh-CN"/>
          </w:rPr>
          <w:t>(六)、防静电、触电防护及防雷措施</w:t>
        </w:r>
        <w:r>
          <w:tab/>
        </w:r>
        <w:r>
          <w:fldChar w:fldCharType="begin"/>
        </w:r>
        <w:r>
          <w:instrText xml:space="preserve"> PAGEREF _Toc13870 \h </w:instrText>
        </w:r>
        <w:r>
          <w:fldChar w:fldCharType="separate"/>
        </w:r>
        <w:r>
          <w:t>34</w:t>
        </w:r>
        <w:r>
          <w:fldChar w:fldCharType="end"/>
        </w:r>
      </w:hyperlink>
    </w:p>
    <w:p>
      <w:pPr>
        <w:pStyle w:val="TOC2"/>
        <w:tabs>
          <w:tab w:val="right" w:leader="dot" w:pos="8306"/>
        </w:tabs>
      </w:pPr>
      <w:hyperlink w:anchor="_Toc12419" w:history="1">
        <w:r>
          <w:rPr>
            <w:rFonts w:ascii="仿宋" w:eastAsia="仿宋" w:hAnsi="仿宋" w:cs="仿宋" w:hint="eastAsia"/>
            <w:lang w:eastAsia="zh-CN"/>
          </w:rPr>
          <w:t>(七)、机械设备安全保障措施</w:t>
        </w:r>
        <w:r>
          <w:tab/>
        </w:r>
        <w:r>
          <w:fldChar w:fldCharType="begin"/>
        </w:r>
        <w:r>
          <w:instrText xml:space="preserve"> PAGEREF _Toc12419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98" w:history="1">
        <w:r>
          <w:rPr>
            <w:rFonts w:ascii="仿宋" w:eastAsia="仿宋" w:hAnsi="仿宋" w:cs="仿宋" w:hint="eastAsia"/>
            <w:lang w:eastAsia="zh-CN"/>
          </w:rPr>
          <w:t>十、棕、藤、草制品项目人力资源培养与发展</w:t>
        </w:r>
        <w:r>
          <w:tab/>
        </w:r>
        <w:r>
          <w:fldChar w:fldCharType="begin"/>
        </w:r>
        <w:r>
          <w:instrText xml:space="preserve"> PAGEREF _Toc6698 \h </w:instrText>
        </w:r>
        <w:r>
          <w:fldChar w:fldCharType="separate"/>
        </w:r>
        <w:r>
          <w:t>37</w:t>
        </w:r>
        <w:r>
          <w:fldChar w:fldCharType="end"/>
        </w:r>
      </w:hyperlink>
    </w:p>
    <w:p>
      <w:pPr>
        <w:pStyle w:val="TOC2"/>
        <w:tabs>
          <w:tab w:val="right" w:leader="dot" w:pos="8306"/>
        </w:tabs>
      </w:pPr>
      <w:hyperlink w:anchor="_Toc26157" w:history="1">
        <w:r>
          <w:rPr>
            <w:rFonts w:ascii="仿宋" w:eastAsia="仿宋" w:hAnsi="仿宋" w:cs="仿宋" w:hint="eastAsia"/>
            <w:lang w:eastAsia="zh-CN"/>
          </w:rPr>
          <w:t>(一)、人才需求与规划</w:t>
        </w:r>
        <w:r>
          <w:tab/>
        </w:r>
        <w:r>
          <w:fldChar w:fldCharType="begin"/>
        </w:r>
        <w:r>
          <w:instrText xml:space="preserve"> PAGEREF _Toc26157 \h </w:instrText>
        </w:r>
        <w:r>
          <w:fldChar w:fldCharType="separate"/>
        </w:r>
        <w:r>
          <w:t>37</w:t>
        </w:r>
        <w:r>
          <w:fldChar w:fldCharType="end"/>
        </w:r>
      </w:hyperlink>
    </w:p>
    <w:p>
      <w:pPr>
        <w:pStyle w:val="TOC2"/>
        <w:tabs>
          <w:tab w:val="right" w:leader="dot" w:pos="8306"/>
        </w:tabs>
      </w:pPr>
      <w:hyperlink w:anchor="_Toc28267" w:history="1">
        <w:r>
          <w:rPr>
            <w:rFonts w:ascii="仿宋" w:eastAsia="仿宋" w:hAnsi="仿宋" w:cs="仿宋" w:hint="eastAsia"/>
            <w:lang w:eastAsia="zh-CN"/>
          </w:rPr>
          <w:t>(二)、培训与发展计划</w:t>
        </w:r>
        <w:r>
          <w:tab/>
        </w:r>
        <w:r>
          <w:fldChar w:fldCharType="begin"/>
        </w:r>
        <w:r>
          <w:instrText xml:space="preserve"> PAGEREF _Toc28267 \h </w:instrText>
        </w:r>
        <w:r>
          <w:fldChar w:fldCharType="separate"/>
        </w:r>
        <w:r>
          <w:t>38</w:t>
        </w:r>
        <w:r>
          <w:fldChar w:fldCharType="end"/>
        </w:r>
      </w:hyperlink>
    </w:p>
    <w:p>
      <w:pPr>
        <w:pStyle w:val="TOC1"/>
        <w:tabs>
          <w:tab w:val="right" w:leader="dot" w:pos="8306"/>
        </w:tabs>
      </w:pPr>
      <w:hyperlink w:anchor="_Toc15178" w:history="1">
        <w:r>
          <w:rPr>
            <w:rFonts w:ascii="仿宋" w:eastAsia="仿宋" w:hAnsi="仿宋" w:cs="仿宋" w:hint="eastAsia"/>
            <w:lang w:eastAsia="zh-CN"/>
          </w:rPr>
          <w:t>十一、棕、藤、草制品项目投资规划</w:t>
        </w:r>
        <w:r>
          <w:tab/>
        </w:r>
        <w:r>
          <w:fldChar w:fldCharType="begin"/>
        </w:r>
        <w:r>
          <w:instrText xml:space="preserve"> PAGEREF _Toc15178 \h </w:instrText>
        </w:r>
        <w:r>
          <w:fldChar w:fldCharType="separate"/>
        </w:r>
        <w:r>
          <w:t>38</w:t>
        </w:r>
        <w:r>
          <w:fldChar w:fldCharType="end"/>
        </w:r>
      </w:hyperlink>
    </w:p>
    <w:p>
      <w:pPr>
        <w:pStyle w:val="TOC2"/>
        <w:tabs>
          <w:tab w:val="right" w:leader="dot" w:pos="8306"/>
        </w:tabs>
      </w:pPr>
      <w:hyperlink w:anchor="_Toc25748" w:history="1">
        <w:r>
          <w:rPr>
            <w:rFonts w:ascii="仿宋" w:eastAsia="仿宋" w:hAnsi="仿宋" w:cs="仿宋" w:hint="eastAsia"/>
            <w:lang w:eastAsia="zh-CN"/>
          </w:rPr>
          <w:t>(一)、棕、藤、草制品项目总投资估算</w:t>
        </w:r>
        <w:r>
          <w:tab/>
        </w:r>
        <w:r>
          <w:fldChar w:fldCharType="begin"/>
        </w:r>
        <w:r>
          <w:instrText xml:space="preserve"> PAGEREF _Toc25748 \h </w:instrText>
        </w:r>
        <w:r>
          <w:fldChar w:fldCharType="separate"/>
        </w:r>
        <w:r>
          <w:t>38</w:t>
        </w:r>
        <w:r>
          <w:fldChar w:fldCharType="end"/>
        </w:r>
      </w:hyperlink>
    </w:p>
    <w:p>
      <w:pPr>
        <w:pStyle w:val="TOC2"/>
        <w:tabs>
          <w:tab w:val="right" w:leader="dot" w:pos="8306"/>
        </w:tabs>
      </w:pPr>
      <w:hyperlink w:anchor="_Toc14066" w:history="1">
        <w:r>
          <w:rPr>
            <w:rFonts w:ascii="仿宋" w:eastAsia="仿宋" w:hAnsi="仿宋" w:cs="仿宋" w:hint="eastAsia"/>
            <w:lang w:eastAsia="zh-CN"/>
          </w:rPr>
          <w:t>(二)、资金筹措</w:t>
        </w:r>
        <w:r>
          <w:tab/>
        </w:r>
        <w:r>
          <w:fldChar w:fldCharType="begin"/>
        </w:r>
        <w:r>
          <w:instrText xml:space="preserve"> PAGEREF _Toc14066 \h </w:instrText>
        </w:r>
        <w:r>
          <w:fldChar w:fldCharType="separate"/>
        </w:r>
        <w:r>
          <w:t>40</w:t>
        </w:r>
        <w:r>
          <w:fldChar w:fldCharType="end"/>
        </w:r>
      </w:hyperlink>
    </w:p>
    <w:p>
      <w:pPr>
        <w:pStyle w:val="TOC1"/>
        <w:tabs>
          <w:tab w:val="right" w:leader="dot" w:pos="8306"/>
        </w:tabs>
      </w:pPr>
      <w:hyperlink w:anchor="_Toc6997" w:history="1">
        <w:r>
          <w:rPr>
            <w:rFonts w:ascii="仿宋" w:eastAsia="仿宋" w:hAnsi="仿宋" w:cs="仿宋" w:hint="eastAsia"/>
            <w:lang w:eastAsia="zh-CN"/>
          </w:rPr>
          <w:t>十二、棕、藤、草制品项目创新与研发</w:t>
        </w:r>
        <w:r>
          <w:tab/>
        </w:r>
        <w:r>
          <w:fldChar w:fldCharType="begin"/>
        </w:r>
        <w:r>
          <w:instrText xml:space="preserve"> PAGEREF _Toc6997 \h </w:instrText>
        </w:r>
        <w:r>
          <w:fldChar w:fldCharType="separate"/>
        </w:r>
        <w:r>
          <w:t>40</w:t>
        </w:r>
        <w:r>
          <w:fldChar w:fldCharType="end"/>
        </w:r>
      </w:hyperlink>
    </w:p>
    <w:p>
      <w:pPr>
        <w:pStyle w:val="TOC2"/>
        <w:tabs>
          <w:tab w:val="right" w:leader="dot" w:pos="8306"/>
        </w:tabs>
      </w:pPr>
      <w:hyperlink w:anchor="_Toc18728" w:history="1">
        <w:r>
          <w:rPr>
            <w:rFonts w:ascii="仿宋" w:eastAsia="仿宋" w:hAnsi="仿宋" w:cs="仿宋" w:hint="eastAsia"/>
            <w:lang w:eastAsia="zh-CN"/>
          </w:rPr>
          <w:t>(一)、创新策略与方向</w:t>
        </w:r>
        <w:r>
          <w:tab/>
        </w:r>
        <w:r>
          <w:fldChar w:fldCharType="begin"/>
        </w:r>
        <w:r>
          <w:instrText xml:space="preserve"> PAGEREF _Toc18728 \h </w:instrText>
        </w:r>
        <w:r>
          <w:fldChar w:fldCharType="separate"/>
        </w:r>
        <w:r>
          <w:t>40</w:t>
        </w:r>
        <w:r>
          <w:fldChar w:fldCharType="end"/>
        </w:r>
      </w:hyperlink>
    </w:p>
    <w:p>
      <w:pPr>
        <w:pStyle w:val="TOC2"/>
        <w:tabs>
          <w:tab w:val="right" w:leader="dot" w:pos="8306"/>
        </w:tabs>
      </w:pPr>
      <w:hyperlink w:anchor="_Toc9839" w:history="1">
        <w:r>
          <w:rPr>
            <w:rFonts w:ascii="仿宋" w:eastAsia="仿宋" w:hAnsi="仿宋" w:cs="仿宋" w:hint="eastAsia"/>
            <w:lang w:eastAsia="zh-CN"/>
          </w:rPr>
          <w:t>(二)、研发规划与投入</w:t>
        </w:r>
        <w:r>
          <w:tab/>
        </w:r>
        <w:r>
          <w:fldChar w:fldCharType="begin"/>
        </w:r>
        <w:r>
          <w:instrText xml:space="preserve"> PAGEREF _Toc9839 \h </w:instrText>
        </w:r>
        <w:r>
          <w:fldChar w:fldCharType="separate"/>
        </w:r>
        <w:r>
          <w:t>42</w:t>
        </w:r>
        <w:r>
          <w:fldChar w:fldCharType="end"/>
        </w:r>
      </w:hyperlink>
    </w:p>
    <w:p>
      <w:pPr>
        <w:pStyle w:val="TOC1"/>
        <w:tabs>
          <w:tab w:val="right" w:leader="dot" w:pos="8306"/>
        </w:tabs>
      </w:pPr>
      <w:hyperlink w:anchor="_Toc13125" w:history="1">
        <w:r>
          <w:rPr>
            <w:rFonts w:ascii="仿宋" w:eastAsia="仿宋" w:hAnsi="仿宋" w:cs="仿宋" w:hint="eastAsia"/>
            <w:lang w:eastAsia="zh-CN"/>
          </w:rPr>
          <w:t>十三、棕、藤、草制品项目治理与监督</w:t>
        </w:r>
        <w:r>
          <w:tab/>
        </w:r>
        <w:r>
          <w:fldChar w:fldCharType="begin"/>
        </w:r>
        <w:r>
          <w:instrText xml:space="preserve"> PAGEREF _Toc13125 \h </w:instrText>
        </w:r>
        <w:r>
          <w:fldChar w:fldCharType="separate"/>
        </w:r>
        <w:r>
          <w:t>43</w:t>
        </w:r>
        <w:r>
          <w:fldChar w:fldCharType="end"/>
        </w:r>
      </w:hyperlink>
    </w:p>
    <w:p>
      <w:pPr>
        <w:pStyle w:val="TOC2"/>
        <w:tabs>
          <w:tab w:val="right" w:leader="dot" w:pos="8306"/>
        </w:tabs>
      </w:pPr>
      <w:hyperlink w:anchor="_Toc21489" w:history="1">
        <w:r>
          <w:rPr>
            <w:rFonts w:ascii="仿宋" w:eastAsia="仿宋" w:hAnsi="仿宋" w:cs="仿宋" w:hint="eastAsia"/>
            <w:lang w:eastAsia="zh-CN"/>
          </w:rPr>
          <w:t>(一)、棕、藤、草制品项目治理结构</w:t>
        </w:r>
        <w:r>
          <w:tab/>
        </w:r>
        <w:r>
          <w:fldChar w:fldCharType="begin"/>
        </w:r>
        <w:r>
          <w:instrText xml:space="preserve"> PAGEREF _Toc21489 \h </w:instrText>
        </w:r>
        <w:r>
          <w:fldChar w:fldCharType="separate"/>
        </w:r>
        <w:r>
          <w:t>43</w:t>
        </w:r>
        <w:r>
          <w:fldChar w:fldCharType="end"/>
        </w:r>
      </w:hyperlink>
    </w:p>
    <w:p>
      <w:pPr>
        <w:pStyle w:val="TOC2"/>
        <w:tabs>
          <w:tab w:val="right" w:leader="dot" w:pos="8306"/>
        </w:tabs>
      </w:pPr>
      <w:hyperlink w:anchor="_Toc15573" w:history="1">
        <w:r>
          <w:rPr>
            <w:rFonts w:ascii="仿宋" w:eastAsia="仿宋" w:hAnsi="仿宋" w:cs="仿宋" w:hint="eastAsia"/>
            <w:lang w:eastAsia="zh-CN"/>
          </w:rPr>
          <w:t>(二)、监督与审计</w:t>
        </w:r>
        <w:r>
          <w:tab/>
        </w:r>
        <w:r>
          <w:fldChar w:fldCharType="begin"/>
        </w:r>
        <w:r>
          <w:instrText xml:space="preserve"> PAGEREF _Toc15573 \h </w:instrText>
        </w:r>
        <w:r>
          <w:fldChar w:fldCharType="separate"/>
        </w:r>
        <w:r>
          <w:t>45</w:t>
        </w:r>
        <w:r>
          <w:fldChar w:fldCharType="end"/>
        </w:r>
      </w:hyperlink>
    </w:p>
    <w:p>
      <w:pPr>
        <w:pStyle w:val="TOC1"/>
        <w:tabs>
          <w:tab w:val="right" w:leader="dot" w:pos="8306"/>
        </w:tabs>
      </w:pPr>
      <w:hyperlink w:anchor="_Toc33" w:history="1">
        <w:r>
          <w:rPr>
            <w:rFonts w:ascii="仿宋" w:eastAsia="仿宋" w:hAnsi="仿宋" w:cs="仿宋" w:hint="eastAsia"/>
            <w:lang w:eastAsia="zh-CN"/>
          </w:rPr>
          <w:t>十四、供应链管理</w:t>
        </w:r>
        <w:r>
          <w:tab/>
        </w:r>
        <w:r>
          <w:fldChar w:fldCharType="begin"/>
        </w:r>
        <w:r>
          <w:instrText xml:space="preserve"> PAGEREF _Toc33 \h </w:instrText>
        </w:r>
        <w:r>
          <w:fldChar w:fldCharType="separate"/>
        </w:r>
        <w:r>
          <w:t>46</w:t>
        </w:r>
        <w:r>
          <w:fldChar w:fldCharType="end"/>
        </w:r>
      </w:hyperlink>
    </w:p>
    <w:p>
      <w:pPr>
        <w:pStyle w:val="TOC2"/>
        <w:tabs>
          <w:tab w:val="right" w:leader="dot" w:pos="8306"/>
        </w:tabs>
      </w:pPr>
      <w:hyperlink w:anchor="_Toc24646" w:history="1">
        <w:r>
          <w:rPr>
            <w:rFonts w:ascii="仿宋" w:eastAsia="仿宋" w:hAnsi="仿宋" w:cs="仿宋" w:hint="eastAsia"/>
            <w:lang w:eastAsia="zh-CN"/>
          </w:rPr>
          <w:t>(一)、供应链战略规划</w:t>
        </w:r>
        <w:r>
          <w:tab/>
        </w:r>
        <w:r>
          <w:fldChar w:fldCharType="begin"/>
        </w:r>
        <w:r>
          <w:instrText xml:space="preserve"> PAGEREF _Toc24646 \h </w:instrText>
        </w:r>
        <w:r>
          <w:fldChar w:fldCharType="separate"/>
        </w:r>
        <w:r>
          <w:t>46</w:t>
        </w:r>
        <w:r>
          <w:fldChar w:fldCharType="end"/>
        </w:r>
      </w:hyperlink>
    </w:p>
    <w:p>
      <w:pPr>
        <w:pStyle w:val="TOC2"/>
        <w:tabs>
          <w:tab w:val="right" w:leader="dot" w:pos="8306"/>
        </w:tabs>
      </w:pPr>
      <w:hyperlink w:anchor="_Toc5616" w:history="1">
        <w:r>
          <w:rPr>
            <w:rFonts w:ascii="仿宋" w:eastAsia="仿宋" w:hAnsi="仿宋" w:cs="仿宋" w:hint="eastAsia"/>
            <w:lang w:eastAsia="zh-CN"/>
          </w:rPr>
          <w:t>(二)、供应商选择与合作</w:t>
        </w:r>
        <w:r>
          <w:tab/>
        </w:r>
        <w:r>
          <w:fldChar w:fldCharType="begin"/>
        </w:r>
        <w:r>
          <w:instrText xml:space="preserve"> PAGEREF _Toc5616 \h </w:instrText>
        </w:r>
        <w:r>
          <w:fldChar w:fldCharType="separate"/>
        </w:r>
        <w:r>
          <w:t>48</w:t>
        </w:r>
        <w:r>
          <w:fldChar w:fldCharType="end"/>
        </w:r>
      </w:hyperlink>
    </w:p>
    <w:p>
      <w:pPr>
        <w:pStyle w:val="TOC2"/>
        <w:tabs>
          <w:tab w:val="right" w:leader="dot" w:pos="8306"/>
        </w:tabs>
      </w:pPr>
      <w:hyperlink w:anchor="_Toc13842" w:history="1">
        <w:r>
          <w:rPr>
            <w:rFonts w:ascii="仿宋" w:eastAsia="仿宋" w:hAnsi="仿宋" w:cs="仿宋" w:hint="eastAsia"/>
            <w:lang w:eastAsia="zh-CN"/>
          </w:rPr>
          <w:t>(三)、物流与库存管理</w:t>
        </w:r>
        <w:r>
          <w:tab/>
        </w:r>
        <w:r>
          <w:fldChar w:fldCharType="begin"/>
        </w:r>
        <w:r>
          <w:instrText xml:space="preserve"> PAGEREF _Toc13842 \h </w:instrText>
        </w:r>
        <w:r>
          <w:fldChar w:fldCharType="separate"/>
        </w:r>
        <w:r>
          <w:t>49</w:t>
        </w:r>
        <w:r>
          <w:fldChar w:fldCharType="end"/>
        </w:r>
      </w:hyperlink>
    </w:p>
    <w:p>
      <w:pPr>
        <w:pStyle w:val="TOC1"/>
        <w:tabs>
          <w:tab w:val="right" w:leader="dot" w:pos="8306"/>
        </w:tabs>
      </w:pPr>
      <w:hyperlink w:anchor="_Toc2040" w:history="1">
        <w:r>
          <w:rPr>
            <w:rFonts w:ascii="仿宋" w:eastAsia="仿宋" w:hAnsi="仿宋" w:cs="仿宋" w:hint="eastAsia"/>
            <w:lang w:eastAsia="zh-CN"/>
          </w:rPr>
          <w:t>十五、棕、藤、草制品项目实施保障措施</w:t>
        </w:r>
        <w:r>
          <w:tab/>
        </w:r>
        <w:r>
          <w:fldChar w:fldCharType="begin"/>
        </w:r>
        <w:r>
          <w:instrText xml:space="preserve"> PAGEREF _Toc2040 \h </w:instrText>
        </w:r>
        <w:r>
          <w:fldChar w:fldCharType="separate"/>
        </w:r>
        <w:r>
          <w:t>51</w:t>
        </w:r>
        <w:r>
          <w:fldChar w:fldCharType="end"/>
        </w:r>
      </w:hyperlink>
    </w:p>
    <w:p>
      <w:pPr>
        <w:pStyle w:val="TOC2"/>
        <w:tabs>
          <w:tab w:val="right" w:leader="dot" w:pos="8306"/>
        </w:tabs>
      </w:pPr>
      <w:hyperlink w:anchor="_Toc23126" w:history="1">
        <w:r>
          <w:rPr>
            <w:rFonts w:ascii="仿宋" w:eastAsia="仿宋" w:hAnsi="仿宋" w:cs="仿宋" w:hint="eastAsia"/>
            <w:lang w:eastAsia="zh-CN"/>
          </w:rPr>
          <w:t>(一)、棕、藤、草制品项目实施保障机制</w:t>
        </w:r>
        <w:r>
          <w:tab/>
        </w:r>
        <w:r>
          <w:fldChar w:fldCharType="begin"/>
        </w:r>
        <w:r>
          <w:instrText xml:space="preserve"> PAGEREF _Toc23126 \h </w:instrText>
        </w:r>
        <w:r>
          <w:fldChar w:fldCharType="separate"/>
        </w:r>
        <w:r>
          <w:t>51</w:t>
        </w:r>
        <w:r>
          <w:fldChar w:fldCharType="end"/>
        </w:r>
      </w:hyperlink>
    </w:p>
    <w:p>
      <w:pPr>
        <w:pStyle w:val="TOC2"/>
        <w:tabs>
          <w:tab w:val="right" w:leader="dot" w:pos="8306"/>
        </w:tabs>
      </w:pPr>
      <w:hyperlink w:anchor="_Toc11839" w:history="1">
        <w:r>
          <w:rPr>
            <w:rFonts w:ascii="仿宋" w:eastAsia="仿宋" w:hAnsi="仿宋" w:cs="仿宋" w:hint="eastAsia"/>
            <w:lang w:eastAsia="zh-CN"/>
          </w:rPr>
          <w:t>(二)、棕、藤、草制品项目法律合规要求</w:t>
        </w:r>
        <w:r>
          <w:tab/>
        </w:r>
        <w:r>
          <w:fldChar w:fldCharType="begin"/>
        </w:r>
        <w:r>
          <w:instrText xml:space="preserve"> PAGEREF _Toc11839 \h </w:instrText>
        </w:r>
        <w:r>
          <w:fldChar w:fldCharType="separate"/>
        </w:r>
        <w:r>
          <w:t>54</w:t>
        </w:r>
        <w:r>
          <w:fldChar w:fldCharType="end"/>
        </w:r>
      </w:hyperlink>
    </w:p>
    <w:p>
      <w:pPr>
        <w:pStyle w:val="TOC2"/>
        <w:tabs>
          <w:tab w:val="right" w:leader="dot" w:pos="8306"/>
        </w:tabs>
      </w:pPr>
      <w:hyperlink w:anchor="_Toc10218" w:history="1">
        <w:r>
          <w:rPr>
            <w:rFonts w:ascii="仿宋" w:eastAsia="仿宋" w:hAnsi="仿宋" w:cs="仿宋" w:hint="eastAsia"/>
            <w:lang w:eastAsia="zh-CN"/>
          </w:rPr>
          <w:t>(三)、棕、藤、草制品项目合同管理与法律事务</w:t>
        </w:r>
        <w:r>
          <w:tab/>
        </w:r>
        <w:r>
          <w:fldChar w:fldCharType="begin"/>
        </w:r>
        <w:r>
          <w:instrText xml:space="preserve"> PAGEREF _Toc10218 \h </w:instrText>
        </w:r>
        <w:r>
          <w:fldChar w:fldCharType="separate"/>
        </w:r>
        <w:r>
          <w:t>59</w:t>
        </w:r>
        <w:r>
          <w:fldChar w:fldCharType="end"/>
        </w:r>
      </w:hyperlink>
    </w:p>
    <w:p>
      <w:pPr>
        <w:pStyle w:val="TOC2"/>
        <w:tabs>
          <w:tab w:val="right" w:leader="dot" w:pos="8306"/>
        </w:tabs>
      </w:pPr>
      <w:hyperlink w:anchor="_Toc5987" w:history="1">
        <w:r>
          <w:rPr>
            <w:rFonts w:ascii="仿宋" w:eastAsia="仿宋" w:hAnsi="仿宋" w:cs="仿宋" w:hint="eastAsia"/>
            <w:lang w:eastAsia="zh-CN"/>
          </w:rPr>
          <w:t>(四)、棕、藤、草制品项目知识产权保护策略</w:t>
        </w:r>
        <w:r>
          <w:tab/>
        </w:r>
        <w:r>
          <w:fldChar w:fldCharType="begin"/>
        </w:r>
        <w:r>
          <w:instrText xml:space="preserve"> PAGEREF _Toc5987 \h </w:instrText>
        </w:r>
        <w:r>
          <w:fldChar w:fldCharType="separate"/>
        </w:r>
        <w:r>
          <w:t>65</w:t>
        </w:r>
        <w:r>
          <w:fldChar w:fldCharType="end"/>
        </w:r>
      </w:hyperlink>
    </w:p>
    <w:p>
      <w:pPr>
        <w:pStyle w:val="TOC1"/>
        <w:tabs>
          <w:tab w:val="right" w:leader="dot" w:pos="8306"/>
        </w:tabs>
      </w:pPr>
      <w:hyperlink w:anchor="_Toc15739" w:history="1">
        <w:r>
          <w:rPr>
            <w:rFonts w:ascii="仿宋" w:eastAsia="仿宋" w:hAnsi="仿宋" w:cs="仿宋" w:hint="eastAsia"/>
            <w:lang w:eastAsia="zh-CN"/>
          </w:rPr>
          <w:t>十六、质量管理体系</w:t>
        </w:r>
        <w:r>
          <w:tab/>
        </w:r>
        <w:r>
          <w:fldChar w:fldCharType="begin"/>
        </w:r>
        <w:r>
          <w:instrText xml:space="preserve"> PAGEREF _Toc15739 \h </w:instrText>
        </w:r>
        <w:r>
          <w:fldChar w:fldCharType="separate"/>
        </w:r>
        <w:r>
          <w:t>68</w:t>
        </w:r>
        <w:r>
          <w:fldChar w:fldCharType="end"/>
        </w:r>
      </w:hyperlink>
    </w:p>
    <w:p>
      <w:pPr>
        <w:pStyle w:val="TOC2"/>
        <w:tabs>
          <w:tab w:val="right" w:leader="dot" w:pos="8306"/>
        </w:tabs>
      </w:pPr>
      <w:hyperlink w:anchor="_Toc4058" w:history="1">
        <w:r>
          <w:rPr>
            <w:rFonts w:ascii="仿宋" w:eastAsia="仿宋" w:hAnsi="仿宋" w:cs="仿宋" w:hint="eastAsia"/>
            <w:lang w:eastAsia="zh-CN"/>
          </w:rPr>
          <w:t>(一)、质量目标与方针</w:t>
        </w:r>
        <w:r>
          <w:tab/>
        </w:r>
        <w:r>
          <w:fldChar w:fldCharType="begin"/>
        </w:r>
        <w:r>
          <w:instrText xml:space="preserve"> PAGEREF _Toc4058 \h </w:instrText>
        </w:r>
        <w:r>
          <w:fldChar w:fldCharType="separate"/>
        </w:r>
        <w:r>
          <w:t>68</w:t>
        </w:r>
        <w:r>
          <w:fldChar w:fldCharType="end"/>
        </w:r>
      </w:hyperlink>
    </w:p>
    <w:p>
      <w:pPr>
        <w:pStyle w:val="TOC2"/>
        <w:tabs>
          <w:tab w:val="right" w:leader="dot" w:pos="8306"/>
        </w:tabs>
      </w:pPr>
      <w:hyperlink w:anchor="_Toc9272" w:history="1">
        <w:r>
          <w:rPr>
            <w:rFonts w:ascii="仿宋" w:eastAsia="仿宋" w:hAnsi="仿宋" w:cs="仿宋" w:hint="eastAsia"/>
            <w:lang w:eastAsia="zh-CN"/>
          </w:rPr>
          <w:t>(二)、质量管理责任</w:t>
        </w:r>
        <w:r>
          <w:tab/>
        </w:r>
        <w:r>
          <w:fldChar w:fldCharType="begin"/>
        </w:r>
        <w:r>
          <w:instrText xml:space="preserve"> PAGEREF _Toc9272 \h </w:instrText>
        </w:r>
        <w:r>
          <w:fldChar w:fldCharType="separate"/>
        </w:r>
        <w:r>
          <w:t>69</w:t>
        </w:r>
        <w:r>
          <w:fldChar w:fldCharType="end"/>
        </w:r>
      </w:hyperlink>
    </w:p>
    <w:p>
      <w:pPr>
        <w:pStyle w:val="TOC2"/>
        <w:tabs>
          <w:tab w:val="right" w:leader="dot" w:pos="8306"/>
        </w:tabs>
      </w:pPr>
      <w:hyperlink w:anchor="_Toc30818" w:history="1">
        <w:r>
          <w:rPr>
            <w:rFonts w:ascii="仿宋" w:eastAsia="仿宋" w:hAnsi="仿宋" w:cs="仿宋" w:hint="eastAsia"/>
            <w:lang w:eastAsia="zh-CN"/>
          </w:rPr>
          <w:t>(三)、质量管理体系文件</w:t>
        </w:r>
        <w:r>
          <w:tab/>
        </w:r>
        <w:r>
          <w:fldChar w:fldCharType="begin"/>
        </w:r>
        <w:r>
          <w:instrText xml:space="preserve"> PAGEREF _Toc30818 \h </w:instrText>
        </w:r>
        <w:r>
          <w:fldChar w:fldCharType="separate"/>
        </w:r>
        <w:r>
          <w:t>70</w:t>
        </w:r>
        <w:r>
          <w:fldChar w:fldCharType="end"/>
        </w:r>
      </w:hyperlink>
    </w:p>
    <w:p>
      <w:pPr>
        <w:pStyle w:val="TOC2"/>
        <w:tabs>
          <w:tab w:val="right" w:leader="dot" w:pos="8306"/>
        </w:tabs>
      </w:pPr>
      <w:hyperlink w:anchor="_Toc27910" w:history="1">
        <w:r>
          <w:rPr>
            <w:rFonts w:ascii="仿宋" w:eastAsia="仿宋" w:hAnsi="仿宋" w:cs="仿宋" w:hint="eastAsia"/>
            <w:lang w:eastAsia="zh-CN"/>
          </w:rPr>
          <w:t>(四)、质量培训与教育</w:t>
        </w:r>
        <w:r>
          <w:tab/>
        </w:r>
        <w:r>
          <w:fldChar w:fldCharType="begin"/>
        </w:r>
        <w:r>
          <w:instrText xml:space="preserve"> PAGEREF _Toc27910 \h </w:instrText>
        </w:r>
        <w:r>
          <w:fldChar w:fldCharType="separate"/>
        </w:r>
        <w:r>
          <w:t>72</w:t>
        </w:r>
        <w:r>
          <w:fldChar w:fldCharType="end"/>
        </w:r>
      </w:hyperlink>
    </w:p>
    <w:p>
      <w:pPr>
        <w:pStyle w:val="TOC2"/>
        <w:tabs>
          <w:tab w:val="right" w:leader="dot" w:pos="8306"/>
        </w:tabs>
      </w:pPr>
      <w:hyperlink w:anchor="_Toc3297" w:history="1">
        <w:r>
          <w:rPr>
            <w:rFonts w:ascii="仿宋" w:eastAsia="仿宋" w:hAnsi="仿宋" w:cs="仿宋" w:hint="eastAsia"/>
            <w:lang w:eastAsia="zh-CN"/>
          </w:rPr>
          <w:t>(五)、质量审核与评价</w:t>
        </w:r>
        <w:r>
          <w:tab/>
        </w:r>
        <w:r>
          <w:fldChar w:fldCharType="begin"/>
        </w:r>
        <w:r>
          <w:instrText xml:space="preserve"> PAGEREF _Toc3297 \h </w:instrText>
        </w:r>
        <w:r>
          <w:fldChar w:fldCharType="separate"/>
        </w:r>
        <w:r>
          <w:t>73</w:t>
        </w:r>
        <w:r>
          <w:fldChar w:fldCharType="end"/>
        </w:r>
      </w:hyperlink>
    </w:p>
    <w:p>
      <w:pPr>
        <w:pStyle w:val="TOC2"/>
        <w:tabs>
          <w:tab w:val="right" w:leader="dot" w:pos="8306"/>
        </w:tabs>
      </w:pPr>
      <w:hyperlink w:anchor="_Toc105" w:history="1">
        <w:r>
          <w:rPr>
            <w:rFonts w:ascii="仿宋" w:eastAsia="仿宋" w:hAnsi="仿宋" w:cs="仿宋" w:hint="eastAsia"/>
            <w:lang w:eastAsia="zh-CN"/>
          </w:rPr>
          <w:t>(六)、不符合与纠正措施</w:t>
        </w:r>
        <w:r>
          <w:tab/>
        </w:r>
        <w:r>
          <w:fldChar w:fldCharType="begin"/>
        </w:r>
        <w:r>
          <w:instrText xml:space="preserve"> PAGEREF _Toc105 \h </w:instrText>
        </w:r>
        <w:r>
          <w:fldChar w:fldCharType="separate"/>
        </w:r>
        <w:r>
          <w:t>75</w:t>
        </w:r>
        <w:r>
          <w:fldChar w:fldCharType="end"/>
        </w:r>
      </w:hyperlink>
    </w:p>
    <w:p>
      <w:pPr>
        <w:pStyle w:val="TOC1"/>
        <w:tabs>
          <w:tab w:val="right" w:leader="dot" w:pos="8306"/>
        </w:tabs>
      </w:pPr>
      <w:hyperlink w:anchor="_Toc1851" w:history="1">
        <w:r>
          <w:rPr>
            <w:rFonts w:ascii="仿宋" w:eastAsia="仿宋" w:hAnsi="仿宋" w:cs="仿宋" w:hint="eastAsia"/>
            <w:lang w:eastAsia="zh-CN"/>
          </w:rPr>
          <w:t>十七、利益相关者分析与沟通计划</w:t>
        </w:r>
        <w:r>
          <w:tab/>
        </w:r>
        <w:r>
          <w:fldChar w:fldCharType="begin"/>
        </w:r>
        <w:r>
          <w:instrText xml:space="preserve"> PAGEREF _Toc1851 \h </w:instrText>
        </w:r>
        <w:r>
          <w:fldChar w:fldCharType="separate"/>
        </w:r>
        <w:r>
          <w:t>76</w:t>
        </w:r>
        <w:r>
          <w:fldChar w:fldCharType="end"/>
        </w:r>
      </w:hyperlink>
    </w:p>
    <w:p>
      <w:pPr>
        <w:pStyle w:val="TOC2"/>
        <w:tabs>
          <w:tab w:val="right" w:leader="dot" w:pos="8306"/>
        </w:tabs>
      </w:pPr>
      <w:hyperlink w:anchor="_Toc32372" w:history="1">
        <w:r>
          <w:rPr>
            <w:rFonts w:ascii="仿宋" w:eastAsia="仿宋" w:hAnsi="仿宋" w:cs="仿宋" w:hint="eastAsia"/>
            <w:lang w:eastAsia="zh-CN"/>
          </w:rPr>
          <w:t>(一)、利益相关者分析</w:t>
        </w:r>
        <w:r>
          <w:tab/>
        </w:r>
        <w:r>
          <w:fldChar w:fldCharType="begin"/>
        </w:r>
        <w:r>
          <w:instrText xml:space="preserve"> PAGEREF _Toc32372 \h </w:instrText>
        </w:r>
        <w:r>
          <w:fldChar w:fldCharType="separate"/>
        </w:r>
        <w:r>
          <w:t>76</w:t>
        </w:r>
        <w:r>
          <w:fldChar w:fldCharType="end"/>
        </w:r>
      </w:hyperlink>
    </w:p>
    <w:p>
      <w:pPr>
        <w:pStyle w:val="TOC2"/>
        <w:tabs>
          <w:tab w:val="right" w:leader="dot" w:pos="8306"/>
        </w:tabs>
      </w:pPr>
      <w:hyperlink w:anchor="_Toc9709" w:history="1">
        <w:r>
          <w:rPr>
            <w:rFonts w:ascii="仿宋" w:eastAsia="仿宋" w:hAnsi="仿宋" w:cs="仿宋" w:hint="eastAsia"/>
            <w:lang w:eastAsia="zh-CN"/>
          </w:rPr>
          <w:t>(二)、沟通计划</w:t>
        </w:r>
        <w:r>
          <w:tab/>
        </w:r>
        <w:r>
          <w:fldChar w:fldCharType="begin"/>
        </w:r>
        <w:r>
          <w:instrText xml:space="preserve"> PAGEREF _Toc9709 \h </w:instrText>
        </w:r>
        <w:r>
          <w:fldChar w:fldCharType="separate"/>
        </w:r>
        <w:r>
          <w:t>77</w:t>
        </w:r>
        <w:r>
          <w:fldChar w:fldCharType="end"/>
        </w:r>
      </w:hyperlink>
    </w:p>
    <w:p>
      <w:pPr>
        <w:pStyle w:val="TOC1"/>
        <w:tabs>
          <w:tab w:val="right" w:leader="dot" w:pos="8306"/>
        </w:tabs>
      </w:pPr>
      <w:hyperlink w:anchor="_Toc14211" w:history="1">
        <w:r>
          <w:rPr>
            <w:rFonts w:ascii="仿宋" w:eastAsia="仿宋" w:hAnsi="仿宋" w:cs="仿宋" w:hint="eastAsia"/>
            <w:lang w:eastAsia="zh-CN"/>
          </w:rPr>
          <w:t>十八、风险识别与分类</w:t>
        </w:r>
        <w:r>
          <w:tab/>
        </w:r>
        <w:r>
          <w:fldChar w:fldCharType="begin"/>
        </w:r>
        <w:r>
          <w:instrText xml:space="preserve"> PAGEREF _Toc14211 \h </w:instrText>
        </w:r>
        <w:r>
          <w:fldChar w:fldCharType="separate"/>
        </w:r>
        <w:r>
          <w:t>78</w:t>
        </w:r>
        <w:r>
          <w:fldChar w:fldCharType="end"/>
        </w:r>
      </w:hyperlink>
    </w:p>
    <w:p>
      <w:pPr>
        <w:pStyle w:val="TOC2"/>
        <w:tabs>
          <w:tab w:val="right" w:leader="dot" w:pos="8306"/>
        </w:tabs>
      </w:pPr>
      <w:hyperlink w:anchor="_Toc7279" w:history="1">
        <w:r>
          <w:rPr>
            <w:rFonts w:ascii="仿宋" w:eastAsia="仿宋" w:hAnsi="仿宋" w:cs="仿宋" w:hint="eastAsia"/>
            <w:lang w:eastAsia="zh-CN"/>
          </w:rPr>
          <w:t>(一)、风险识别</w:t>
        </w:r>
        <w:r>
          <w:tab/>
        </w:r>
        <w:r>
          <w:fldChar w:fldCharType="begin"/>
        </w:r>
        <w:r>
          <w:instrText xml:space="preserve"> PAGEREF _Toc7279 \h </w:instrText>
        </w:r>
        <w:r>
          <w:fldChar w:fldCharType="separate"/>
        </w:r>
        <w:r>
          <w:t>78</w:t>
        </w:r>
        <w:r>
          <w:fldChar w:fldCharType="end"/>
        </w:r>
      </w:hyperlink>
    </w:p>
    <w:p>
      <w:pPr>
        <w:pStyle w:val="TOC2"/>
        <w:tabs>
          <w:tab w:val="right" w:leader="dot" w:pos="8306"/>
        </w:tabs>
      </w:pPr>
      <w:hyperlink w:anchor="_Toc19347" w:history="1">
        <w:r>
          <w:rPr>
            <w:rFonts w:ascii="仿宋" w:eastAsia="仿宋" w:hAnsi="仿宋" w:cs="仿宋" w:hint="eastAsia"/>
            <w:lang w:eastAsia="zh-CN"/>
          </w:rPr>
          <w:t>(二)、风险分类</w:t>
        </w:r>
        <w:r>
          <w:tab/>
        </w:r>
        <w:r>
          <w:fldChar w:fldCharType="begin"/>
        </w:r>
        <w:r>
          <w:instrText xml:space="preserve"> PAGEREF _Toc19347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187"/>
      <w:r>
        <w:rPr>
          <w:rFonts w:ascii="仿宋" w:eastAsia="仿宋" w:hAnsi="仿宋" w:cs="仿宋" w:hint="eastAsia"/>
          <w:sz w:val="28"/>
          <w:lang w:eastAsia="zh-CN"/>
        </w:rPr>
        <w:t>一、棕、藤、草制品项目概论</w:t>
      </w:r>
      <w:bookmarkEnd w:id="2"/>
    </w:p>
    <w:p>
      <w:pPr>
        <w:pStyle w:val="Heading2"/>
        <w:rPr>
          <w:rFonts w:ascii="仿宋" w:eastAsia="仿宋" w:hAnsi="仿宋" w:cs="仿宋" w:hint="eastAsia"/>
          <w:lang w:eastAsia="zh-CN"/>
        </w:rPr>
      </w:pPr>
      <w:bookmarkStart w:id="3" w:name="_Toc15855"/>
      <w:r>
        <w:rPr>
          <w:rFonts w:ascii="仿宋" w:eastAsia="仿宋" w:hAnsi="仿宋" w:cs="仿宋" w:hint="eastAsia"/>
          <w:lang w:eastAsia="zh-CN"/>
        </w:rPr>
        <w:t>(一)、棕、藤、草制品项目概况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起源追溯至对市场的深入洞察。市场的不断演变与变革为棕、藤、草制品项目提供了难得的机遇。当前市场存在的需求缺口和变革的大环境共同构成了棕、藤、草制品项目的背景。这个棕、藤、草制品项目旨在充分利用市场机遇，填补行业中尚未满足的需求，为客户提供全新的解决方案。市场的变革和需求的增长使得这个棕、藤、草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棕、藤、草制品项目名称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棕、藤、草制品项目正式命名为棕、藤、草制品。这个名称不仅仅是一个标识，更代表了棕、藤、草制品项目的核心理念和愿景。它蕴含着棕、藤、草制品项目所要解决问题的关键字，具有强烈的表达和辨识度，为棕、藤、草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棕、藤、草制品项目目标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核心目标是提供一种全新、高效的解决方案，满足客户日益增长的需求。棕、藤、草制品项目追求的不仅仅是满足市场需求，更是在市场中获得卓越的竞争优势。通过不断提升产品或服务的质量和创新水平，棕、藤、草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棕、藤、草制品项目范围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全面涵盖了产品研发、制造、市场推广和售后服务，确保从产品设计到最终用户体验的全方位关注。这一全面的棕、藤、草制品项目范围是为了确保棕、藤、草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棕、藤、草制品项目时间表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棕、藤、草制品项目计划在未来18个月内完成，包括研发、测试、市场试点和正式推出等不同阶段。这个时间表的合理设计是为了确保棕、藤、草制品项目各个阶段的顺利推进，以便按时交付高质量的成果。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棕、藤、草制品项目预算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总预算估算为XX百万美元，主要分配在研发、市场推广、人员培训和运营等方面。这一充足的预算为棕、藤、草制品项目提供了充足的资源，确保棕、藤、草制品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棕、藤、草制品项目风险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可能面临的风险包括市场接受度低、技术难题、竞争激烈等。棕、藤、草制品项目团队已经制定了相应的风险应对计划，通过前瞻性的风险管理，确保棕、藤、草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棕、藤、草制品项目团队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棕、藤、草制品项目汇聚了一支经验丰富、多领域专业素养的核心团队，确保棕、藤、草制品项目在各个方面都能拥有高水平的执行力。团队的协同作战是棕、藤、草制品项目成功的关键因素之一。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棕、藤、草制品项目背景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棕、藤、草制品项目的背景根植于市场对更高效、创新产品的渴望，同时也受到科技发展对行业格局的深刻改变的影响。这为棕、藤、草制品项目提供了广阔的发展空间和市场需求。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棕、藤、草制品项目现状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截至目前，棕、藤、草制品项目已完成市场调研和技术验证，取得了初步的成功。这为棕、藤、草制品项目在未来的发展奠定了坚实的基础，为更远大的目标打下了坚实的基石。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661"/>
      <w:r>
        <w:rPr>
          <w:rFonts w:ascii="仿宋" w:eastAsia="仿宋" w:hAnsi="仿宋" w:cs="仿宋" w:hint="eastAsia"/>
          <w:sz w:val="28"/>
          <w:lang w:eastAsia="zh-CN"/>
        </w:rPr>
        <w:t>(二)、棕、藤、草制品项目目标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keyword》棕、藤、草制品项目首要业务目标是在市场中占据有利地位，实现产品/服务的成功推广和销售。通过不断提升产品质量、创新性，棕、藤、草制品项目追求成为行业中的领导者，赢得更多客户的青睐。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在科技迅速发展的时代，棕、藤、草制品项目着眼于技术创新。通过持续的研发和技术升级，棕、藤、草制品项目旨在推出更具创新性的产品或服务，以满足市场对新鲜、先进解决方案的需求。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为了建立可持续的客户关系，棕、藤、草制品项目设定了客户满意度目标。通过提供卓越的产品质量和优质的客户服务，棕、藤、草制品项目追求赢得客户的信任和忠诚度，确保他们的满意度达到行业领先水平。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棕、藤、草制品项目注重社会责任和可持续发展。通过实施环保、社会责任棕、藤、草制品项目，棕、藤、草制品项目致力于在经济发展的同时保护环境，促进社会公平，实现可持续经营。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棕、藤、草制品项目的团队是实现目标的核心驱动力。因此，棕、藤、草制品项目设定了团队发展目标，包括提升团队成员的专业技能、培养领导力，以及搭建协同高效的团队工作氛围。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86"/>
      <w:r>
        <w:rPr>
          <w:rFonts w:ascii="仿宋" w:eastAsia="仿宋" w:hAnsi="仿宋" w:cs="仿宋" w:hint="eastAsia"/>
          <w:sz w:val="28"/>
          <w:lang w:eastAsia="zh-CN"/>
        </w:rPr>
        <w:t>(三)、棕、藤、草制品项目提出的理由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棕、藤、草制品项目提出的理由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提出源于对市场机遇的深刻洞察。当前市场中存在的需求缺口和行业发展趋势表明，有巨大的商业机会等待被开发。通过准确捕捉市场机遇，棕、藤、草制品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理念基于对技术创新的信仰。通过持续的研发和技术投入，棕、藤、草制品项目有望推出更具创新性的产品或服务。在科技飞速发展的当下，棕、藤、草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提出是为了增强企业的行业竞争力。通过提升产品或服务的质量和独特性，棕、藤、草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响应了消费者需求的变化。随着社会和科技的不断发展，消费者对产品和服务的需求也在发生变化。通过深入了解并及时回应消费者的新需求，棕、藤、草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提出是企业战略发展规划的一部分。在面对日益激烈的市场竞争和不断变化的商业环境中，棕、藤、草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提出不仅仅是基于商业考量，还注重社会责任。通过推出环保、社会责任等方面的棕、藤、草制品项目，棕、藤、草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棕、藤、草制品项目的提出反映了对利益相关者期望的关注。包括客户、员工、投资者等利益相关者在企业发展中都有着各自的期望，棕、藤、草制品项目力求在满足这些期望的同时，取得更大的共赢。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524"/>
      <w:r>
        <w:rPr>
          <w:rFonts w:ascii="仿宋" w:eastAsia="仿宋" w:hAnsi="仿宋" w:cs="仿宋" w:hint="eastAsia"/>
          <w:sz w:val="28"/>
          <w:lang w:eastAsia="zh-CN"/>
        </w:rPr>
        <w:t>(四)、棕、藤、草制品项目意义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在实施棕、藤、草制品项目的过程中，我们不仅仅是在追逐商业成功，更是为企业和社会的多个层面创造了深远的意义。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首要意义在于提升企业的市场竞争力。通过持续的创新和对产品质量的高标准要求，棕、藤、草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棕、藤、草制品项目的推进将促使行业技术水平的提升。通过引入先进技术和创新性解决方案，棕、藤、草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棕、藤、草制品项目不仅创造了大量就业机会，提高了就业水平，还注重社会责任和环保。通过参与社会公益事业和推动环保棕、藤、草制品项目，棕、藤、草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综合而言，棕、藤、草制品项目意义重大，不仅推动了企业的发展，也为行业和社会的进步贡献了积极力量。这是一个全面而深刻的影响，将在未来产生可持续的正面效应。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594"/>
      <w:r>
        <w:rPr>
          <w:rFonts w:ascii="仿宋" w:eastAsia="仿宋" w:hAnsi="仿宋" w:cs="仿宋" w:hint="eastAsia"/>
          <w:sz w:val="28"/>
          <w:lang w:eastAsia="zh-CN"/>
        </w:rPr>
        <w:t>(五)、棕、藤、草制品项目背景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在当今迅猛发展的商业环境中，棕、藤、草制品项目的动因根植于对多方面因素的审慎考量。这个棕、藤、草制品项目的提出并非孤立的决策，而是对企业所处背景深入思考的产物。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棕、藤、草制品项目背后的首要原因。科技的迅速发展和全球市场的快速变化使得企业必须灵活应对。棕、藤、草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竞争的激烈程度也是棕、藤、草制品项目背景中不可忽视的一环。企业需要在激烈竞争中脱颖而出，为此，棕、藤、草制品项目致力于打破常规，提供独特的价值主张，以吸引客户并确保市场份额的增长。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技术的迅速发展为企业带来了机遇与挑战。作为棕、藤、草制品项目启动的背景之一，对新兴技术的应用将有助于提升企业的技术水平，使其在不断演进的商业环境中保持竞争优势。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此外，社会对企业责任的期望也在逐渐升高。棕、藤、草制品项目充分融入了社会责任的理念，通过可持续经营和社会公益棕、藤、草制品项目，企图为社会贡献一份力量，在商业成功的同时关注社会价值。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4"/>
      <w:r>
        <w:rPr>
          <w:rFonts w:ascii="仿宋" w:eastAsia="仿宋" w:hAnsi="仿宋" w:cs="仿宋" w:hint="eastAsia"/>
          <w:sz w:val="28"/>
          <w:lang w:eastAsia="zh-CN"/>
        </w:rPr>
        <w:t>二、棕、藤、草制品项目危机管理</w:t>
      </w:r>
      <w:bookmarkEnd w:id="8"/>
    </w:p>
    <w:p>
      <w:pPr>
        <w:pStyle w:val="Heading2"/>
        <w:rPr>
          <w:rFonts w:ascii="仿宋" w:eastAsia="仿宋" w:hAnsi="仿宋" w:cs="仿宋" w:hint="eastAsia"/>
          <w:lang w:eastAsia="zh-CN"/>
        </w:rPr>
      </w:pPr>
      <w:bookmarkStart w:id="9" w:name="_Toc2375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棕、藤、草制品项目危机管理中，危机预警与识别是确保棕、藤、草制品项目稳健运行的核心步骤。通过建立全面的监测机制，棕、藤、草制品项目团队旨在及时发现和理解潜在的风险和危机因素，以便采取及时的预防和应对措施，确保棕、藤、草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棕、藤、草制品项目团队全面分析了整个棕、藤、草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棕、藤、草制品项目团队着重于明确定义棕、藤、草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棕、藤、草制品项目进展的持续监控，团队能够及时发现潜在问题并作出迅速反应。棕、藤、草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在这一阶段，团队的专业素养和反应速度将发挥至关重要的作用，以确保潜在危机能够在初期得到有效的处理，最大程度地减轻负面影响。通过危机预警与识别，棕、藤、草制品项目得以更有序、可控地推进。</w:t>
      </w:r>
    </w:p>
    <w:p>
      <w:pPr>
        <w:pStyle w:val="Heading2"/>
        <w:ind w:firstLine="560" w:firstLineChars="200"/>
        <w:rPr>
          <w:rFonts w:ascii="仿宋" w:eastAsia="仿宋" w:hAnsi="仿宋" w:cs="仿宋" w:hint="eastAsia"/>
          <w:sz w:val="28"/>
          <w:lang w:eastAsia="zh-CN"/>
        </w:rPr>
      </w:pPr>
      <w:bookmarkStart w:id="10" w:name="_Toc2235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在危机发生时，棕、藤、草制品项目团队立即行动，成立了应急小组。该小组的任务是迅速制定并实施紧急应对措施，以最小化潜在损失。以下是采取的主要措施：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暂停棕、藤、草制品项目进度：为遏制危机蔓延，棕、藤、草制品项目暂时停止进行，以便全面评估当前状况。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资源重新分配：重新评估棕、藤、草制品项目资源的分配，确保最大限度地减小损失。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实时沟通：与关键利益相关者建立实时沟通机制，向他们传递棕、藤、草制品项目危机的实际状况，保障棕、藤、草制品项目核心利益。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在紧急应对的同时，棕、藤、草制品项目团队强调了团队协作和有效沟通的重要性。以下是团队协作的关键举措：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信息共享机制：建立了信息共享平台，确保团队成员能够及时获取棕、藤、草制品项目危机的实时信息。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领导者沟通：棕、藤、草制品项目领导者通过定期会议和即时沟通工具，指导团队应对危机，保持团队稳定运行。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随着危机得到初步控制，棕、藤、草制品项目团队转向制定恢复计划，以确保棕、藤、草制品项目能够从中迅速恢复。主要恢复计划包括：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修复受损的进度计划：重新评估棕、藤、草制品项目进度，制定修复计划，确保棕、藤、草制品项目尽快回归正常进程。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重新调整资源分配：优化资源分配，确保棕、藤、草制品项目在有限资源下高效运转。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风险管理机制加强：对棕、藤、草制品项目风险进行全面评估，制定更强化的风险管理策略，以预防未来可能的危机。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400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3139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棕、藤、草制品项目的主要产品是XXXX，预计年产值为XXX万元。这一产品在市场中占据着重要的地位，其广泛的应用范围使得该棕、藤、草制品项目的市场前景非常广阔。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棕、藤、草制品项目的xxx产品作为重要的原材料之一，将在多个领域发挥关键作用。其在建筑、交通、能源等方面的广泛应用将为整个产业链提供强大的支持，形成产业协同效应。棕、藤、草制品项目的年产值XXX万XXX万XXX万万元不仅反映了其在市场上的巨大潜力，更预示着它对国民经济的积极贡献。这种关联度高、涉及面广的产业关系，使得该棕、藤、草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3324"/>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总征地面积为XXXX平方米，相当于约XX.XX亩，其中净用地面积为XXXX平方米，红线范围内相当于约XX.XX亩。这一用地规模充分考虑了棕、藤、草制品项目的建设需求，保障了棕、藤、草制品项目在合适的空间内得以充分发展。棕、藤、草制品项目规划的总建筑面积为XXXX平方米，其中主体工程建设占XXXX平方米，计容建筑面积达XXXX平方米。预计建筑工程的投资将达到XXXX万元，为棕、藤、草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计划购置的设备共计XXXX台（套），设备购置费用为XXXX万元。这一设备购置计划充分考虑到棕、藤、草制品项目的生产需求和技术要求，确保了棕、藤、草制品项目在生产运营中具备先进的技术装备和高效的生产能力。设备的合理配置将为棕、藤、草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计划总投资为XXXX万元，预计年实现营业收入为XXXX万元。这一产能规模的设定旨在确保棕、藤、草制品项目能够在投资与回报之间取得平衡，实现长期可持续的发展。棕、藤、草制品项目的总投资充分考虑到各个方面的需求，包括用地建设、设备购置等多个环节，以确保棕、藤、草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217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225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技术管理特点体现在其创新导向。通过引入最先进的技术趋势和解决方案，棕、藤、草制品项目致力于提升科技含量、提高质量和效率水平。这意味着我们将采用最新的工具和方法，确保棕、藤、草制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棕、藤、草制品项目技术管理的显著特征。通过整合不同领域的技术资源，我们实现了跨学科的协同工作。这有助于优化技术架构，提高整体效能。此外，整合性策略还促进了不同技术团队之间的紧密沟通和高效合作，确保棕、藤、草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棕、藤、草制品项目所采用的技术。通过不断优化技术方案，棕、藤、草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棕、藤、草制品项目团队将在棕、藤、草制品项目初期识别可能的技术风险，并采取相应的预防和应对措施。通过建立健全的风险评估机制，棕、藤、草制品项目能够在实施过程中及时发现并解决潜在的技术问题，保障棕、藤、草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棕、藤、草制品项目中，技术将成为棕、藤、草制品项目成功的有力支持。这一深度剖析揭示了技术管理在棕、藤、草制品项目实施中的关键作用，为棕、藤、草制品项目的技术基础奠定了坚实的基础。</w:t>
      </w:r>
    </w:p>
    <w:p>
      <w:pPr>
        <w:pStyle w:val="Heading2"/>
        <w:ind w:firstLine="560" w:firstLineChars="200"/>
        <w:rPr>
          <w:rFonts w:ascii="仿宋" w:eastAsia="仿宋" w:hAnsi="仿宋" w:cs="仿宋" w:hint="eastAsia"/>
          <w:sz w:val="28"/>
          <w:lang w:eastAsia="zh-CN"/>
        </w:rPr>
      </w:pPr>
      <w:bookmarkStart w:id="16" w:name="_Toc22971"/>
      <w:r>
        <w:rPr>
          <w:rFonts w:ascii="仿宋" w:eastAsia="仿宋" w:hAnsi="仿宋" w:cs="仿宋" w:hint="eastAsia"/>
          <w:sz w:val="28"/>
          <w:lang w:eastAsia="zh-CN"/>
        </w:rPr>
        <w:t>(二)、棕、藤、草制品项目工艺技术设计方案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棕、藤、草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棕、藤、草制品项目将严格按照相关行业规范要求进行组织。通过有效控制产品质量，棕、藤、草制品项目将致力于为顾客提供优质的棕、藤、草制品项目产品和良好的服务。这体现了棕、藤、草制品项目对于生产活动合规性和质量标准的高度重视，为棕、藤、草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棕、藤、草制品项目注重生态效益和清洁生产原则。棕、藤、草制品项目建设将紧密结合地方特色经济发展，与社会经济发展规划和区域环境保护规划方案相协调一致。通过与当地区域自然生态系统的结合，棕、藤、草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棕、藤、草制品项目产品具有多样化的客户需求和个性化的特点。因此，棕、藤、草制品项目产品规格品种多样，且单批生产数量较小。为满足这一特点，棕、藤、草制品项目承办单位将建设先进的柔性制造生产线。通过广泛应用柔性制造技术，棕、藤、草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棕、藤、草制品项目采用的技术具有较高的技术含量和自动化水平，处于国内先进水平。这一技术选用不仅体现了对生产效率、质量和环境友好性的高标准要求，同时为棕、藤、草制品项目的可持续发展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https://d.book118.com/466153151032010044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967A7B"/>
    <w:rsid w:val="7D967A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5315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2024-02-03T08:47:00Z</dcterms:created>
  <dcterms:modified xsi:type="dcterms:W3CDTF">2024-02-03T08:48:07Z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FF596998CB30449BB70FE80B524D1E91_11</vt:lpwstr>
  </property>
  <property fmtid="{D5CDD505-2E9C-101B-9397-08002B2CF9AE}" pid="3" name="KSOProductBuildVer">
    <vt:lpwstr>2052-12.1.0.16250</vt:lpwstr>
  </property>
</Properties>
</file>