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合成肽疫苗项目规划设计纲要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53" w:history="1">
        <w:r>
          <w:rPr>
            <w:rFonts w:ascii="仿宋" w:eastAsia="仿宋" w:hAnsi="仿宋" w:cs="仿宋" w:hint="eastAsia"/>
            <w:lang w:eastAsia="zh-CN"/>
          </w:rPr>
          <w:t>序言</w:t>
        </w:r>
        <w:r>
          <w:tab/>
        </w:r>
        <w:r>
          <w:fldChar w:fldCharType="begin"/>
        </w:r>
        <w:r>
          <w:instrText xml:space="preserve"> PAGEREF _Toc4053 \h </w:instrText>
        </w:r>
        <w:r>
          <w:fldChar w:fldCharType="separate"/>
        </w:r>
        <w:r>
          <w:t>3</w:t>
        </w:r>
        <w:r>
          <w:fldChar w:fldCharType="end"/>
        </w:r>
      </w:hyperlink>
    </w:p>
    <w:p>
      <w:pPr>
        <w:pStyle w:val="TOC1"/>
        <w:tabs>
          <w:tab w:val="right" w:leader="dot" w:pos="8306"/>
        </w:tabs>
      </w:pPr>
      <w:hyperlink w:anchor="_Toc2438" w:history="1">
        <w:r>
          <w:rPr>
            <w:rFonts w:ascii="仿宋" w:eastAsia="仿宋" w:hAnsi="仿宋" w:cs="仿宋" w:hint="eastAsia"/>
            <w:lang w:eastAsia="zh-CN"/>
          </w:rPr>
          <w:t>一、工艺说明</w:t>
        </w:r>
        <w:r>
          <w:tab/>
        </w:r>
        <w:r>
          <w:fldChar w:fldCharType="begin"/>
        </w:r>
        <w:r>
          <w:instrText xml:space="preserve"> PAGEREF _Toc2438 \h </w:instrText>
        </w:r>
        <w:r>
          <w:fldChar w:fldCharType="separate"/>
        </w:r>
        <w:r>
          <w:t>3</w:t>
        </w:r>
        <w:r>
          <w:fldChar w:fldCharType="end"/>
        </w:r>
      </w:hyperlink>
    </w:p>
    <w:p>
      <w:pPr>
        <w:pStyle w:val="TOC2"/>
        <w:tabs>
          <w:tab w:val="right" w:leader="dot" w:pos="8306"/>
        </w:tabs>
      </w:pPr>
      <w:hyperlink w:anchor="_Toc10330" w:history="1">
        <w:r>
          <w:rPr>
            <w:rFonts w:ascii="仿宋" w:eastAsia="仿宋" w:hAnsi="仿宋" w:cs="仿宋" w:hint="eastAsia"/>
            <w:lang w:eastAsia="zh-CN"/>
          </w:rPr>
          <w:t>(一)、技术管理特点</w:t>
        </w:r>
        <w:r>
          <w:tab/>
        </w:r>
        <w:r>
          <w:fldChar w:fldCharType="begin"/>
        </w:r>
        <w:r>
          <w:instrText xml:space="preserve"> PAGEREF _Toc10330 \h </w:instrText>
        </w:r>
        <w:r>
          <w:fldChar w:fldCharType="separate"/>
        </w:r>
        <w:r>
          <w:t>3</w:t>
        </w:r>
        <w:r>
          <w:fldChar w:fldCharType="end"/>
        </w:r>
      </w:hyperlink>
    </w:p>
    <w:p>
      <w:pPr>
        <w:pStyle w:val="TOC2"/>
        <w:tabs>
          <w:tab w:val="right" w:leader="dot" w:pos="8306"/>
        </w:tabs>
      </w:pPr>
      <w:hyperlink w:anchor="_Toc3735" w:history="1">
        <w:r>
          <w:rPr>
            <w:rFonts w:ascii="仿宋" w:eastAsia="仿宋" w:hAnsi="仿宋" w:cs="仿宋" w:hint="eastAsia"/>
            <w:lang w:eastAsia="zh-CN"/>
          </w:rPr>
          <w:t>(二)、合成肽疫苗项目工艺技术设计方案</w:t>
        </w:r>
        <w:r>
          <w:tab/>
        </w:r>
        <w:r>
          <w:fldChar w:fldCharType="begin"/>
        </w:r>
        <w:r>
          <w:instrText xml:space="preserve"> PAGEREF _Toc3735 \h </w:instrText>
        </w:r>
        <w:r>
          <w:fldChar w:fldCharType="separate"/>
        </w:r>
        <w:r>
          <w:t>4</w:t>
        </w:r>
        <w:r>
          <w:fldChar w:fldCharType="end"/>
        </w:r>
      </w:hyperlink>
    </w:p>
    <w:p>
      <w:pPr>
        <w:pStyle w:val="TOC2"/>
        <w:tabs>
          <w:tab w:val="right" w:leader="dot" w:pos="8306"/>
        </w:tabs>
      </w:pPr>
      <w:hyperlink w:anchor="_Toc8286" w:history="1">
        <w:r>
          <w:rPr>
            <w:rFonts w:ascii="仿宋" w:eastAsia="仿宋" w:hAnsi="仿宋" w:cs="仿宋" w:hint="eastAsia"/>
            <w:lang w:eastAsia="zh-CN"/>
          </w:rPr>
          <w:t>(三)、设备选型方案</w:t>
        </w:r>
        <w:r>
          <w:tab/>
        </w:r>
        <w:r>
          <w:fldChar w:fldCharType="begin"/>
        </w:r>
        <w:r>
          <w:instrText xml:space="preserve"> PAGEREF _Toc8286 \h </w:instrText>
        </w:r>
        <w:r>
          <w:fldChar w:fldCharType="separate"/>
        </w:r>
        <w:r>
          <w:t>5</w:t>
        </w:r>
        <w:r>
          <w:fldChar w:fldCharType="end"/>
        </w:r>
      </w:hyperlink>
    </w:p>
    <w:p>
      <w:pPr>
        <w:pStyle w:val="TOC1"/>
        <w:tabs>
          <w:tab w:val="right" w:leader="dot" w:pos="8306"/>
        </w:tabs>
      </w:pPr>
      <w:hyperlink w:anchor="_Toc14210" w:history="1">
        <w:r>
          <w:rPr>
            <w:rFonts w:ascii="仿宋" w:eastAsia="仿宋" w:hAnsi="仿宋" w:cs="仿宋" w:hint="eastAsia"/>
            <w:lang w:eastAsia="zh-CN"/>
          </w:rPr>
          <w:t>二、合成肽疫苗项目概论</w:t>
        </w:r>
        <w:r>
          <w:tab/>
        </w:r>
        <w:r>
          <w:fldChar w:fldCharType="begin"/>
        </w:r>
        <w:r>
          <w:instrText xml:space="preserve"> PAGEREF _Toc14210 \h </w:instrText>
        </w:r>
        <w:r>
          <w:fldChar w:fldCharType="separate"/>
        </w:r>
        <w:r>
          <w:t>7</w:t>
        </w:r>
        <w:r>
          <w:fldChar w:fldCharType="end"/>
        </w:r>
      </w:hyperlink>
    </w:p>
    <w:p>
      <w:pPr>
        <w:pStyle w:val="TOC2"/>
        <w:tabs>
          <w:tab w:val="right" w:leader="dot" w:pos="8306"/>
        </w:tabs>
      </w:pPr>
      <w:hyperlink w:anchor="_Toc32481" w:history="1">
        <w:r>
          <w:rPr>
            <w:rFonts w:ascii="仿宋" w:eastAsia="仿宋" w:hAnsi="仿宋" w:cs="仿宋" w:hint="eastAsia"/>
            <w:lang w:eastAsia="zh-CN"/>
          </w:rPr>
          <w:t>(一)、合成肽疫苗项目概况</w:t>
        </w:r>
        <w:r>
          <w:tab/>
        </w:r>
        <w:r>
          <w:fldChar w:fldCharType="begin"/>
        </w:r>
        <w:r>
          <w:instrText xml:space="preserve"> PAGEREF _Toc32481 \h </w:instrText>
        </w:r>
        <w:r>
          <w:fldChar w:fldCharType="separate"/>
        </w:r>
        <w:r>
          <w:t>7</w:t>
        </w:r>
        <w:r>
          <w:fldChar w:fldCharType="end"/>
        </w:r>
      </w:hyperlink>
    </w:p>
    <w:p>
      <w:pPr>
        <w:pStyle w:val="TOC2"/>
        <w:tabs>
          <w:tab w:val="right" w:leader="dot" w:pos="8306"/>
        </w:tabs>
      </w:pPr>
      <w:hyperlink w:anchor="_Toc27601" w:history="1">
        <w:r>
          <w:rPr>
            <w:rFonts w:ascii="仿宋" w:eastAsia="仿宋" w:hAnsi="仿宋" w:cs="仿宋" w:hint="eastAsia"/>
            <w:lang w:eastAsia="zh-CN"/>
          </w:rPr>
          <w:t>(二)、合成肽疫苗项目目标</w:t>
        </w:r>
        <w:r>
          <w:tab/>
        </w:r>
        <w:r>
          <w:fldChar w:fldCharType="begin"/>
        </w:r>
        <w:r>
          <w:instrText xml:space="preserve"> PAGEREF _Toc27601 \h </w:instrText>
        </w:r>
        <w:r>
          <w:fldChar w:fldCharType="separate"/>
        </w:r>
        <w:r>
          <w:t>9</w:t>
        </w:r>
        <w:r>
          <w:fldChar w:fldCharType="end"/>
        </w:r>
      </w:hyperlink>
    </w:p>
    <w:p>
      <w:pPr>
        <w:pStyle w:val="TOC2"/>
        <w:tabs>
          <w:tab w:val="right" w:leader="dot" w:pos="8306"/>
        </w:tabs>
      </w:pPr>
      <w:hyperlink w:anchor="_Toc24458" w:history="1">
        <w:r>
          <w:rPr>
            <w:rFonts w:ascii="仿宋" w:eastAsia="仿宋" w:hAnsi="仿宋" w:cs="仿宋" w:hint="eastAsia"/>
            <w:lang w:eastAsia="zh-CN"/>
          </w:rPr>
          <w:t>(三)、合成肽疫苗项目提出的理由</w:t>
        </w:r>
        <w:r>
          <w:tab/>
        </w:r>
        <w:r>
          <w:fldChar w:fldCharType="begin"/>
        </w:r>
        <w:r>
          <w:instrText xml:space="preserve"> PAGEREF _Toc24458 \h </w:instrText>
        </w:r>
        <w:r>
          <w:fldChar w:fldCharType="separate"/>
        </w:r>
        <w:r>
          <w:t>10</w:t>
        </w:r>
        <w:r>
          <w:fldChar w:fldCharType="end"/>
        </w:r>
      </w:hyperlink>
    </w:p>
    <w:p>
      <w:pPr>
        <w:pStyle w:val="TOC2"/>
        <w:tabs>
          <w:tab w:val="right" w:leader="dot" w:pos="8306"/>
        </w:tabs>
      </w:pPr>
      <w:hyperlink w:anchor="_Toc2484" w:history="1">
        <w:r>
          <w:rPr>
            <w:rFonts w:ascii="仿宋" w:eastAsia="仿宋" w:hAnsi="仿宋" w:cs="仿宋" w:hint="eastAsia"/>
            <w:lang w:eastAsia="zh-CN"/>
          </w:rPr>
          <w:t>(四)、合成肽疫苗项目意义</w:t>
        </w:r>
        <w:r>
          <w:tab/>
        </w:r>
        <w:r>
          <w:fldChar w:fldCharType="begin"/>
        </w:r>
        <w:r>
          <w:instrText xml:space="preserve"> PAGEREF _Toc2484 \h </w:instrText>
        </w:r>
        <w:r>
          <w:fldChar w:fldCharType="separate"/>
        </w:r>
        <w:r>
          <w:t>11</w:t>
        </w:r>
        <w:r>
          <w:fldChar w:fldCharType="end"/>
        </w:r>
      </w:hyperlink>
    </w:p>
    <w:p>
      <w:pPr>
        <w:pStyle w:val="TOC2"/>
        <w:tabs>
          <w:tab w:val="right" w:leader="dot" w:pos="8306"/>
        </w:tabs>
      </w:pPr>
      <w:hyperlink w:anchor="_Toc7266" w:history="1">
        <w:r>
          <w:rPr>
            <w:rFonts w:ascii="仿宋" w:eastAsia="仿宋" w:hAnsi="仿宋" w:cs="仿宋" w:hint="eastAsia"/>
            <w:lang w:eastAsia="zh-CN"/>
          </w:rPr>
          <w:t>(五)、合成肽疫苗项目背景</w:t>
        </w:r>
        <w:r>
          <w:tab/>
        </w:r>
        <w:r>
          <w:fldChar w:fldCharType="begin"/>
        </w:r>
        <w:r>
          <w:instrText xml:space="preserve"> PAGEREF _Toc7266 \h </w:instrText>
        </w:r>
        <w:r>
          <w:fldChar w:fldCharType="separate"/>
        </w:r>
        <w:r>
          <w:t>12</w:t>
        </w:r>
        <w:r>
          <w:fldChar w:fldCharType="end"/>
        </w:r>
      </w:hyperlink>
    </w:p>
    <w:p>
      <w:pPr>
        <w:pStyle w:val="TOC1"/>
        <w:tabs>
          <w:tab w:val="right" w:leader="dot" w:pos="8306"/>
        </w:tabs>
      </w:pPr>
      <w:hyperlink w:anchor="_Toc3396" w:history="1">
        <w:r>
          <w:rPr>
            <w:rFonts w:ascii="仿宋" w:eastAsia="仿宋" w:hAnsi="仿宋" w:cs="仿宋" w:hint="eastAsia"/>
            <w:lang w:eastAsia="zh-CN"/>
          </w:rPr>
          <w:t>三、合成肽疫苗项目建设单位说明</w:t>
        </w:r>
        <w:r>
          <w:tab/>
        </w:r>
        <w:r>
          <w:fldChar w:fldCharType="begin"/>
        </w:r>
        <w:r>
          <w:instrText xml:space="preserve"> PAGEREF _Toc3396 \h </w:instrText>
        </w:r>
        <w:r>
          <w:fldChar w:fldCharType="separate"/>
        </w:r>
        <w:r>
          <w:t>13</w:t>
        </w:r>
        <w:r>
          <w:fldChar w:fldCharType="end"/>
        </w:r>
      </w:hyperlink>
    </w:p>
    <w:p>
      <w:pPr>
        <w:pStyle w:val="TOC2"/>
        <w:tabs>
          <w:tab w:val="right" w:leader="dot" w:pos="8306"/>
        </w:tabs>
      </w:pPr>
      <w:hyperlink w:anchor="_Toc27276" w:history="1">
        <w:r>
          <w:rPr>
            <w:rFonts w:ascii="仿宋" w:eastAsia="仿宋" w:hAnsi="仿宋" w:cs="仿宋" w:hint="eastAsia"/>
            <w:lang w:eastAsia="zh-CN"/>
          </w:rPr>
          <w:t>(一)、合成肽疫苗项目承办单位基本情况</w:t>
        </w:r>
        <w:r>
          <w:tab/>
        </w:r>
        <w:r>
          <w:fldChar w:fldCharType="begin"/>
        </w:r>
        <w:r>
          <w:instrText xml:space="preserve"> PAGEREF _Toc27276 \h </w:instrText>
        </w:r>
        <w:r>
          <w:fldChar w:fldCharType="separate"/>
        </w:r>
        <w:r>
          <w:t>13</w:t>
        </w:r>
        <w:r>
          <w:fldChar w:fldCharType="end"/>
        </w:r>
      </w:hyperlink>
    </w:p>
    <w:p>
      <w:pPr>
        <w:pStyle w:val="TOC2"/>
        <w:tabs>
          <w:tab w:val="right" w:leader="dot" w:pos="8306"/>
        </w:tabs>
      </w:pPr>
      <w:hyperlink w:anchor="_Toc726" w:history="1">
        <w:r>
          <w:rPr>
            <w:rFonts w:ascii="仿宋" w:eastAsia="仿宋" w:hAnsi="仿宋" w:cs="仿宋" w:hint="eastAsia"/>
            <w:lang w:eastAsia="zh-CN"/>
          </w:rPr>
          <w:t>(二)、公司经济效益分析</w:t>
        </w:r>
        <w:r>
          <w:tab/>
        </w:r>
        <w:r>
          <w:fldChar w:fldCharType="begin"/>
        </w:r>
        <w:r>
          <w:instrText xml:space="preserve"> PAGEREF _Toc726 \h </w:instrText>
        </w:r>
        <w:r>
          <w:fldChar w:fldCharType="separate"/>
        </w:r>
        <w:r>
          <w:t>14</w:t>
        </w:r>
        <w:r>
          <w:fldChar w:fldCharType="end"/>
        </w:r>
      </w:hyperlink>
    </w:p>
    <w:p>
      <w:pPr>
        <w:pStyle w:val="TOC1"/>
        <w:tabs>
          <w:tab w:val="right" w:leader="dot" w:pos="8306"/>
        </w:tabs>
      </w:pPr>
      <w:hyperlink w:anchor="_Toc10690" w:history="1">
        <w:r>
          <w:rPr>
            <w:rFonts w:ascii="仿宋" w:eastAsia="仿宋" w:hAnsi="仿宋" w:cs="仿宋" w:hint="eastAsia"/>
            <w:lang w:eastAsia="zh-CN"/>
          </w:rPr>
          <w:t>四、合成肽疫苗项目绩效评估</w:t>
        </w:r>
        <w:r>
          <w:tab/>
        </w:r>
        <w:r>
          <w:fldChar w:fldCharType="begin"/>
        </w:r>
        <w:r>
          <w:instrText xml:space="preserve"> PAGEREF _Toc10690 \h </w:instrText>
        </w:r>
        <w:r>
          <w:fldChar w:fldCharType="separate"/>
        </w:r>
        <w:r>
          <w:t>15</w:t>
        </w:r>
        <w:r>
          <w:fldChar w:fldCharType="end"/>
        </w:r>
      </w:hyperlink>
    </w:p>
    <w:p>
      <w:pPr>
        <w:pStyle w:val="TOC2"/>
        <w:tabs>
          <w:tab w:val="right" w:leader="dot" w:pos="8306"/>
        </w:tabs>
      </w:pPr>
      <w:hyperlink w:anchor="_Toc9491" w:history="1">
        <w:r>
          <w:rPr>
            <w:rFonts w:ascii="仿宋" w:eastAsia="仿宋" w:hAnsi="仿宋" w:cs="仿宋" w:hint="eastAsia"/>
            <w:lang w:eastAsia="zh-CN"/>
          </w:rPr>
          <w:t>(一)、绩效评估指标</w:t>
        </w:r>
        <w:r>
          <w:tab/>
        </w:r>
        <w:r>
          <w:fldChar w:fldCharType="begin"/>
        </w:r>
        <w:r>
          <w:instrText xml:space="preserve"> PAGEREF _Toc9491 \h </w:instrText>
        </w:r>
        <w:r>
          <w:fldChar w:fldCharType="separate"/>
        </w:r>
        <w:r>
          <w:t>15</w:t>
        </w:r>
        <w:r>
          <w:fldChar w:fldCharType="end"/>
        </w:r>
      </w:hyperlink>
    </w:p>
    <w:p>
      <w:pPr>
        <w:pStyle w:val="TOC2"/>
        <w:tabs>
          <w:tab w:val="right" w:leader="dot" w:pos="8306"/>
        </w:tabs>
      </w:pPr>
      <w:hyperlink w:anchor="_Toc25745" w:history="1">
        <w:r>
          <w:rPr>
            <w:rFonts w:ascii="仿宋" w:eastAsia="仿宋" w:hAnsi="仿宋" w:cs="仿宋" w:hint="eastAsia"/>
            <w:lang w:eastAsia="zh-CN"/>
          </w:rPr>
          <w:t>(二)、绩效评估方法</w:t>
        </w:r>
        <w:r>
          <w:tab/>
        </w:r>
        <w:r>
          <w:fldChar w:fldCharType="begin"/>
        </w:r>
        <w:r>
          <w:instrText xml:space="preserve"> PAGEREF _Toc25745 \h </w:instrText>
        </w:r>
        <w:r>
          <w:fldChar w:fldCharType="separate"/>
        </w:r>
        <w:r>
          <w:t>16</w:t>
        </w:r>
        <w:r>
          <w:fldChar w:fldCharType="end"/>
        </w:r>
      </w:hyperlink>
    </w:p>
    <w:p>
      <w:pPr>
        <w:pStyle w:val="TOC2"/>
        <w:tabs>
          <w:tab w:val="right" w:leader="dot" w:pos="8306"/>
        </w:tabs>
      </w:pPr>
      <w:hyperlink w:anchor="_Toc19634" w:history="1">
        <w:r>
          <w:rPr>
            <w:rFonts w:ascii="仿宋" w:eastAsia="仿宋" w:hAnsi="仿宋" w:cs="仿宋" w:hint="eastAsia"/>
            <w:lang w:eastAsia="zh-CN"/>
          </w:rPr>
          <w:t>(三)、绩效评估周期</w:t>
        </w:r>
        <w:r>
          <w:tab/>
        </w:r>
        <w:r>
          <w:fldChar w:fldCharType="begin"/>
        </w:r>
        <w:r>
          <w:instrText xml:space="preserve"> PAGEREF _Toc19634 \h </w:instrText>
        </w:r>
        <w:r>
          <w:fldChar w:fldCharType="separate"/>
        </w:r>
        <w:r>
          <w:t>17</w:t>
        </w:r>
        <w:r>
          <w:fldChar w:fldCharType="end"/>
        </w:r>
      </w:hyperlink>
    </w:p>
    <w:p>
      <w:pPr>
        <w:pStyle w:val="TOC1"/>
        <w:tabs>
          <w:tab w:val="right" w:leader="dot" w:pos="8306"/>
        </w:tabs>
      </w:pPr>
      <w:hyperlink w:anchor="_Toc12210" w:history="1">
        <w:r>
          <w:rPr>
            <w:rFonts w:ascii="仿宋" w:eastAsia="仿宋" w:hAnsi="仿宋" w:cs="仿宋" w:hint="eastAsia"/>
            <w:lang w:eastAsia="zh-CN"/>
          </w:rPr>
          <w:t>五、合成肽疫苗项目文档管理</w:t>
        </w:r>
        <w:r>
          <w:tab/>
        </w:r>
        <w:r>
          <w:fldChar w:fldCharType="begin"/>
        </w:r>
        <w:r>
          <w:instrText xml:space="preserve"> PAGEREF _Toc12210 \h </w:instrText>
        </w:r>
        <w:r>
          <w:fldChar w:fldCharType="separate"/>
        </w:r>
        <w:r>
          <w:t>18</w:t>
        </w:r>
        <w:r>
          <w:fldChar w:fldCharType="end"/>
        </w:r>
      </w:hyperlink>
    </w:p>
    <w:p>
      <w:pPr>
        <w:pStyle w:val="TOC2"/>
        <w:tabs>
          <w:tab w:val="right" w:leader="dot" w:pos="8306"/>
        </w:tabs>
      </w:pPr>
      <w:hyperlink w:anchor="_Toc18170" w:history="1">
        <w:r>
          <w:rPr>
            <w:rFonts w:ascii="仿宋" w:eastAsia="仿宋" w:hAnsi="仿宋" w:cs="仿宋" w:hint="eastAsia"/>
            <w:lang w:eastAsia="zh-CN"/>
          </w:rPr>
          <w:t>(一)、文档编制与审查</w:t>
        </w:r>
        <w:r>
          <w:tab/>
        </w:r>
        <w:r>
          <w:fldChar w:fldCharType="begin"/>
        </w:r>
        <w:r>
          <w:instrText xml:space="preserve"> PAGEREF _Toc18170 \h </w:instrText>
        </w:r>
        <w:r>
          <w:fldChar w:fldCharType="separate"/>
        </w:r>
        <w:r>
          <w:t>18</w:t>
        </w:r>
        <w:r>
          <w:fldChar w:fldCharType="end"/>
        </w:r>
      </w:hyperlink>
    </w:p>
    <w:p>
      <w:pPr>
        <w:pStyle w:val="TOC2"/>
        <w:tabs>
          <w:tab w:val="right" w:leader="dot" w:pos="8306"/>
        </w:tabs>
      </w:pPr>
      <w:hyperlink w:anchor="_Toc18675" w:history="1">
        <w:r>
          <w:rPr>
            <w:rFonts w:ascii="仿宋" w:eastAsia="仿宋" w:hAnsi="仿宋" w:cs="仿宋" w:hint="eastAsia"/>
            <w:lang w:eastAsia="zh-CN"/>
          </w:rPr>
          <w:t>(二)、文档发布与分发</w:t>
        </w:r>
        <w:r>
          <w:tab/>
        </w:r>
        <w:r>
          <w:fldChar w:fldCharType="begin"/>
        </w:r>
        <w:r>
          <w:instrText xml:space="preserve"> PAGEREF _Toc18675 \h </w:instrText>
        </w:r>
        <w:r>
          <w:fldChar w:fldCharType="separate"/>
        </w:r>
        <w:r>
          <w:t>19</w:t>
        </w:r>
        <w:r>
          <w:fldChar w:fldCharType="end"/>
        </w:r>
      </w:hyperlink>
    </w:p>
    <w:p>
      <w:pPr>
        <w:pStyle w:val="TOC2"/>
        <w:tabs>
          <w:tab w:val="right" w:leader="dot" w:pos="8306"/>
        </w:tabs>
      </w:pPr>
      <w:hyperlink w:anchor="_Toc4486" w:history="1">
        <w:r>
          <w:rPr>
            <w:rFonts w:ascii="仿宋" w:eastAsia="仿宋" w:hAnsi="仿宋" w:cs="仿宋" w:hint="eastAsia"/>
            <w:lang w:eastAsia="zh-CN"/>
          </w:rPr>
          <w:t>(三)、文档存档与归档</w:t>
        </w:r>
        <w:r>
          <w:tab/>
        </w:r>
        <w:r>
          <w:fldChar w:fldCharType="begin"/>
        </w:r>
        <w:r>
          <w:instrText xml:space="preserve"> PAGEREF _Toc4486 \h </w:instrText>
        </w:r>
        <w:r>
          <w:fldChar w:fldCharType="separate"/>
        </w:r>
        <w:r>
          <w:t>20</w:t>
        </w:r>
        <w:r>
          <w:fldChar w:fldCharType="end"/>
        </w:r>
      </w:hyperlink>
    </w:p>
    <w:p>
      <w:pPr>
        <w:pStyle w:val="TOC1"/>
        <w:tabs>
          <w:tab w:val="right" w:leader="dot" w:pos="8306"/>
        </w:tabs>
      </w:pPr>
      <w:hyperlink w:anchor="_Toc6789" w:history="1">
        <w:r>
          <w:rPr>
            <w:rFonts w:ascii="仿宋" w:eastAsia="仿宋" w:hAnsi="仿宋" w:cs="仿宋" w:hint="eastAsia"/>
            <w:lang w:eastAsia="zh-CN"/>
          </w:rPr>
          <w:t>六、产品规划分析</w:t>
        </w:r>
        <w:r>
          <w:tab/>
        </w:r>
        <w:r>
          <w:fldChar w:fldCharType="begin"/>
        </w:r>
        <w:r>
          <w:instrText xml:space="preserve"> PAGEREF _Toc6789 \h </w:instrText>
        </w:r>
        <w:r>
          <w:fldChar w:fldCharType="separate"/>
        </w:r>
        <w:r>
          <w:t>21</w:t>
        </w:r>
        <w:r>
          <w:fldChar w:fldCharType="end"/>
        </w:r>
      </w:hyperlink>
    </w:p>
    <w:p>
      <w:pPr>
        <w:pStyle w:val="TOC2"/>
        <w:tabs>
          <w:tab w:val="right" w:leader="dot" w:pos="8306"/>
        </w:tabs>
      </w:pPr>
      <w:hyperlink w:anchor="_Toc11477" w:history="1">
        <w:r>
          <w:rPr>
            <w:rFonts w:ascii="仿宋" w:eastAsia="仿宋" w:hAnsi="仿宋" w:cs="仿宋" w:hint="eastAsia"/>
            <w:lang w:eastAsia="zh-CN"/>
          </w:rPr>
          <w:t>(一)、产品规划</w:t>
        </w:r>
        <w:r>
          <w:tab/>
        </w:r>
        <w:r>
          <w:fldChar w:fldCharType="begin"/>
        </w:r>
        <w:r>
          <w:instrText xml:space="preserve"> PAGEREF _Toc11477 \h </w:instrText>
        </w:r>
        <w:r>
          <w:fldChar w:fldCharType="separate"/>
        </w:r>
        <w:r>
          <w:t>21</w:t>
        </w:r>
        <w:r>
          <w:fldChar w:fldCharType="end"/>
        </w:r>
      </w:hyperlink>
    </w:p>
    <w:p>
      <w:pPr>
        <w:pStyle w:val="TOC2"/>
        <w:tabs>
          <w:tab w:val="right" w:leader="dot" w:pos="8306"/>
        </w:tabs>
      </w:pPr>
      <w:hyperlink w:anchor="_Toc11696" w:history="1">
        <w:r>
          <w:rPr>
            <w:rFonts w:ascii="仿宋" w:eastAsia="仿宋" w:hAnsi="仿宋" w:cs="仿宋" w:hint="eastAsia"/>
            <w:lang w:eastAsia="zh-CN"/>
          </w:rPr>
          <w:t>(二)、建设规模</w:t>
        </w:r>
        <w:r>
          <w:tab/>
        </w:r>
        <w:r>
          <w:fldChar w:fldCharType="begin"/>
        </w:r>
        <w:r>
          <w:instrText xml:space="preserve"> PAGEREF _Toc11696 \h </w:instrText>
        </w:r>
        <w:r>
          <w:fldChar w:fldCharType="separate"/>
        </w:r>
        <w:r>
          <w:t>22</w:t>
        </w:r>
        <w:r>
          <w:fldChar w:fldCharType="end"/>
        </w:r>
      </w:hyperlink>
    </w:p>
    <w:p>
      <w:pPr>
        <w:pStyle w:val="TOC1"/>
        <w:tabs>
          <w:tab w:val="right" w:leader="dot" w:pos="8306"/>
        </w:tabs>
      </w:pPr>
      <w:hyperlink w:anchor="_Toc1196" w:history="1">
        <w:r>
          <w:rPr>
            <w:rFonts w:ascii="仿宋" w:eastAsia="仿宋" w:hAnsi="仿宋" w:cs="仿宋" w:hint="eastAsia"/>
            <w:lang w:eastAsia="zh-CN"/>
          </w:rPr>
          <w:t>七、合成肽疫苗项目人力资源培养与发展</w:t>
        </w:r>
        <w:r>
          <w:tab/>
        </w:r>
        <w:r>
          <w:fldChar w:fldCharType="begin"/>
        </w:r>
        <w:r>
          <w:instrText xml:space="preserve"> PAGEREF _Toc1196 \h </w:instrText>
        </w:r>
        <w:r>
          <w:fldChar w:fldCharType="separate"/>
        </w:r>
        <w:r>
          <w:t>23</w:t>
        </w:r>
        <w:r>
          <w:fldChar w:fldCharType="end"/>
        </w:r>
      </w:hyperlink>
    </w:p>
    <w:p>
      <w:pPr>
        <w:pStyle w:val="TOC2"/>
        <w:tabs>
          <w:tab w:val="right" w:leader="dot" w:pos="8306"/>
        </w:tabs>
      </w:pPr>
      <w:hyperlink w:anchor="_Toc12350" w:history="1">
        <w:r>
          <w:rPr>
            <w:rFonts w:ascii="仿宋" w:eastAsia="仿宋" w:hAnsi="仿宋" w:cs="仿宋" w:hint="eastAsia"/>
            <w:lang w:eastAsia="zh-CN"/>
          </w:rPr>
          <w:t>(一)、人才需求与规划</w:t>
        </w:r>
        <w:r>
          <w:tab/>
        </w:r>
        <w:r>
          <w:fldChar w:fldCharType="begin"/>
        </w:r>
        <w:r>
          <w:instrText xml:space="preserve"> PAGEREF _Toc12350 \h </w:instrText>
        </w:r>
        <w:r>
          <w:fldChar w:fldCharType="separate"/>
        </w:r>
        <w:r>
          <w:t>23</w:t>
        </w:r>
        <w:r>
          <w:fldChar w:fldCharType="end"/>
        </w:r>
      </w:hyperlink>
    </w:p>
    <w:p>
      <w:pPr>
        <w:pStyle w:val="TOC2"/>
        <w:tabs>
          <w:tab w:val="right" w:leader="dot" w:pos="8306"/>
        </w:tabs>
      </w:pPr>
      <w:hyperlink w:anchor="_Toc9314" w:history="1">
        <w:r>
          <w:rPr>
            <w:rFonts w:ascii="仿宋" w:eastAsia="仿宋" w:hAnsi="仿宋" w:cs="仿宋" w:hint="eastAsia"/>
            <w:lang w:eastAsia="zh-CN"/>
          </w:rPr>
          <w:t>(二)、培训与发展计划</w:t>
        </w:r>
        <w:r>
          <w:tab/>
        </w:r>
        <w:r>
          <w:fldChar w:fldCharType="begin"/>
        </w:r>
        <w:r>
          <w:instrText xml:space="preserve"> PAGEREF _Toc9314 \h </w:instrText>
        </w:r>
        <w:r>
          <w:fldChar w:fldCharType="separate"/>
        </w:r>
        <w:r>
          <w:t>24</w:t>
        </w:r>
        <w:r>
          <w:fldChar w:fldCharType="end"/>
        </w:r>
      </w:hyperlink>
    </w:p>
    <w:p>
      <w:pPr>
        <w:pStyle w:val="TOC1"/>
        <w:tabs>
          <w:tab w:val="right" w:leader="dot" w:pos="8306"/>
        </w:tabs>
      </w:pPr>
      <w:hyperlink w:anchor="_Toc2586" w:history="1">
        <w:r>
          <w:rPr>
            <w:rFonts w:ascii="仿宋" w:eastAsia="仿宋" w:hAnsi="仿宋" w:cs="仿宋" w:hint="eastAsia"/>
            <w:lang w:eastAsia="zh-CN"/>
          </w:rPr>
          <w:t>八、合成肽疫苗项目计划安排</w:t>
        </w:r>
        <w:r>
          <w:tab/>
        </w:r>
        <w:r>
          <w:fldChar w:fldCharType="begin"/>
        </w:r>
        <w:r>
          <w:instrText xml:space="preserve"> PAGEREF _Toc2586 \h </w:instrText>
        </w:r>
        <w:r>
          <w:fldChar w:fldCharType="separate"/>
        </w:r>
        <w:r>
          <w:t>24</w:t>
        </w:r>
        <w:r>
          <w:fldChar w:fldCharType="end"/>
        </w:r>
      </w:hyperlink>
    </w:p>
    <w:p>
      <w:pPr>
        <w:pStyle w:val="TOC2"/>
        <w:tabs>
          <w:tab w:val="right" w:leader="dot" w:pos="8306"/>
        </w:tabs>
      </w:pPr>
      <w:hyperlink w:anchor="_Toc24186" w:history="1">
        <w:r>
          <w:rPr>
            <w:rFonts w:ascii="仿宋" w:eastAsia="仿宋" w:hAnsi="仿宋" w:cs="仿宋" w:hint="eastAsia"/>
            <w:lang w:eastAsia="zh-CN"/>
          </w:rPr>
          <w:t>(一)、建设周期</w:t>
        </w:r>
        <w:r>
          <w:tab/>
        </w:r>
        <w:r>
          <w:fldChar w:fldCharType="begin"/>
        </w:r>
        <w:r>
          <w:instrText xml:space="preserve"> PAGEREF _Toc24186 \h </w:instrText>
        </w:r>
        <w:r>
          <w:fldChar w:fldCharType="separate"/>
        </w:r>
        <w:r>
          <w:t>24</w:t>
        </w:r>
        <w:r>
          <w:fldChar w:fldCharType="end"/>
        </w:r>
      </w:hyperlink>
    </w:p>
    <w:p>
      <w:pPr>
        <w:pStyle w:val="TOC2"/>
        <w:tabs>
          <w:tab w:val="right" w:leader="dot" w:pos="8306"/>
        </w:tabs>
      </w:pPr>
      <w:hyperlink w:anchor="_Toc11502" w:history="1">
        <w:r>
          <w:rPr>
            <w:rFonts w:ascii="仿宋" w:eastAsia="仿宋" w:hAnsi="仿宋" w:cs="仿宋" w:hint="eastAsia"/>
            <w:lang w:eastAsia="zh-CN"/>
          </w:rPr>
          <w:t>(二)、建设进度</w:t>
        </w:r>
        <w:r>
          <w:tab/>
        </w:r>
        <w:r>
          <w:fldChar w:fldCharType="begin"/>
        </w:r>
        <w:r>
          <w:instrText xml:space="preserve"> PAGEREF _Toc11502 \h </w:instrText>
        </w:r>
        <w:r>
          <w:fldChar w:fldCharType="separate"/>
        </w:r>
        <w:r>
          <w:t>25</w:t>
        </w:r>
        <w:r>
          <w:fldChar w:fldCharType="end"/>
        </w:r>
      </w:hyperlink>
    </w:p>
    <w:p>
      <w:pPr>
        <w:pStyle w:val="TOC2"/>
        <w:tabs>
          <w:tab w:val="right" w:leader="dot" w:pos="8306"/>
        </w:tabs>
      </w:pPr>
      <w:hyperlink w:anchor="_Toc2631" w:history="1">
        <w:r>
          <w:rPr>
            <w:rFonts w:ascii="仿宋" w:eastAsia="仿宋" w:hAnsi="仿宋" w:cs="仿宋" w:hint="eastAsia"/>
            <w:lang w:eastAsia="zh-CN"/>
          </w:rPr>
          <w:t>(三)、进度安排注意事项</w:t>
        </w:r>
        <w:r>
          <w:tab/>
        </w:r>
        <w:r>
          <w:fldChar w:fldCharType="begin"/>
        </w:r>
        <w:r>
          <w:instrText xml:space="preserve"> PAGEREF _Toc2631 \h </w:instrText>
        </w:r>
        <w:r>
          <w:fldChar w:fldCharType="separate"/>
        </w:r>
        <w:r>
          <w:t>26</w:t>
        </w:r>
        <w:r>
          <w:fldChar w:fldCharType="end"/>
        </w:r>
      </w:hyperlink>
    </w:p>
    <w:p>
      <w:pPr>
        <w:pStyle w:val="TOC2"/>
        <w:tabs>
          <w:tab w:val="right" w:leader="dot" w:pos="8306"/>
        </w:tabs>
      </w:pPr>
      <w:hyperlink w:anchor="_Toc21968" w:history="1">
        <w:r>
          <w:rPr>
            <w:rFonts w:ascii="仿宋" w:eastAsia="仿宋" w:hAnsi="仿宋" w:cs="仿宋" w:hint="eastAsia"/>
            <w:lang w:eastAsia="zh-CN"/>
          </w:rPr>
          <w:t>(四)、人力资源配置</w:t>
        </w:r>
        <w:r>
          <w:tab/>
        </w:r>
        <w:r>
          <w:fldChar w:fldCharType="begin"/>
        </w:r>
        <w:r>
          <w:instrText xml:space="preserve"> PAGEREF _Toc21968 \h </w:instrText>
        </w:r>
        <w:r>
          <w:fldChar w:fldCharType="separate"/>
        </w:r>
        <w:r>
          <w:t>28</w:t>
        </w:r>
        <w:r>
          <w:fldChar w:fldCharType="end"/>
        </w:r>
      </w:hyperlink>
    </w:p>
    <w:p>
      <w:pPr>
        <w:pStyle w:val="TOC1"/>
        <w:tabs>
          <w:tab w:val="right" w:leader="dot" w:pos="8306"/>
        </w:tabs>
      </w:pPr>
      <w:hyperlink w:anchor="_Toc20328" w:history="1">
        <w:r>
          <w:rPr>
            <w:rFonts w:ascii="仿宋" w:eastAsia="仿宋" w:hAnsi="仿宋" w:cs="仿宋" w:hint="eastAsia"/>
            <w:lang w:eastAsia="zh-CN"/>
          </w:rPr>
          <w:t>九、合成肽疫苗项目经营效益</w:t>
        </w:r>
        <w:r>
          <w:tab/>
        </w:r>
        <w:r>
          <w:fldChar w:fldCharType="begin"/>
        </w:r>
        <w:r>
          <w:instrText xml:space="preserve"> PAGEREF _Toc20328 \h </w:instrText>
        </w:r>
        <w:r>
          <w:fldChar w:fldCharType="separate"/>
        </w:r>
        <w:r>
          <w:t>28</w:t>
        </w:r>
        <w:r>
          <w:fldChar w:fldCharType="end"/>
        </w:r>
      </w:hyperlink>
    </w:p>
    <w:p>
      <w:pPr>
        <w:pStyle w:val="TOC2"/>
        <w:tabs>
          <w:tab w:val="right" w:leader="dot" w:pos="8306"/>
        </w:tabs>
      </w:pPr>
      <w:hyperlink w:anchor="_Toc31037" w:history="1">
        <w:r>
          <w:rPr>
            <w:rFonts w:ascii="仿宋" w:eastAsia="仿宋" w:hAnsi="仿宋" w:cs="仿宋" w:hint="eastAsia"/>
            <w:lang w:eastAsia="zh-CN"/>
          </w:rPr>
          <w:t>(一)、经济评价财务测算</w:t>
        </w:r>
        <w:r>
          <w:tab/>
        </w:r>
        <w:r>
          <w:fldChar w:fldCharType="begin"/>
        </w:r>
        <w:r>
          <w:instrText xml:space="preserve"> PAGEREF _Toc31037 \h </w:instrText>
        </w:r>
        <w:r>
          <w:fldChar w:fldCharType="separate"/>
        </w:r>
        <w:r>
          <w:t>28</w:t>
        </w:r>
        <w:r>
          <w:fldChar w:fldCharType="end"/>
        </w:r>
      </w:hyperlink>
    </w:p>
    <w:p>
      <w:pPr>
        <w:pStyle w:val="TOC2"/>
        <w:tabs>
          <w:tab w:val="right" w:leader="dot" w:pos="8306"/>
        </w:tabs>
      </w:pPr>
      <w:hyperlink w:anchor="_Toc30295" w:history="1">
        <w:r>
          <w:rPr>
            <w:rFonts w:ascii="仿宋" w:eastAsia="仿宋" w:hAnsi="仿宋" w:cs="仿宋" w:hint="eastAsia"/>
            <w:lang w:eastAsia="zh-CN"/>
          </w:rPr>
          <w:t>(二)、合成肽疫苗项目盈利能力分析</w:t>
        </w:r>
        <w:r>
          <w:tab/>
        </w:r>
        <w:r>
          <w:fldChar w:fldCharType="begin"/>
        </w:r>
        <w:r>
          <w:instrText xml:space="preserve"> PAGEREF _Toc30295 \h </w:instrText>
        </w:r>
        <w:r>
          <w:fldChar w:fldCharType="separate"/>
        </w:r>
        <w:r>
          <w:t>30</w:t>
        </w:r>
        <w:r>
          <w:fldChar w:fldCharType="end"/>
        </w:r>
      </w:hyperlink>
    </w:p>
    <w:p>
      <w:pPr>
        <w:pStyle w:val="TOC1"/>
        <w:tabs>
          <w:tab w:val="right" w:leader="dot" w:pos="8306"/>
        </w:tabs>
      </w:pPr>
      <w:hyperlink w:anchor="_Toc5100" w:history="1">
        <w:r>
          <w:rPr>
            <w:rFonts w:ascii="仿宋" w:eastAsia="仿宋" w:hAnsi="仿宋" w:cs="仿宋" w:hint="eastAsia"/>
            <w:lang w:eastAsia="zh-CN"/>
          </w:rPr>
          <w:t>十、合成肽疫苗项目风险管理</w:t>
        </w:r>
        <w:r>
          <w:tab/>
        </w:r>
        <w:r>
          <w:fldChar w:fldCharType="begin"/>
        </w:r>
        <w:r>
          <w:instrText xml:space="preserve"> PAGEREF _Toc5100 \h </w:instrText>
        </w:r>
        <w:r>
          <w:fldChar w:fldCharType="separate"/>
        </w:r>
        <w:r>
          <w:t>30</w:t>
        </w:r>
        <w:r>
          <w:fldChar w:fldCharType="end"/>
        </w:r>
      </w:hyperlink>
    </w:p>
    <w:p>
      <w:pPr>
        <w:pStyle w:val="TOC2"/>
        <w:tabs>
          <w:tab w:val="right" w:leader="dot" w:pos="8306"/>
        </w:tabs>
      </w:pPr>
      <w:hyperlink w:anchor="_Toc11888" w:history="1">
        <w:r>
          <w:rPr>
            <w:rFonts w:ascii="仿宋" w:eastAsia="仿宋" w:hAnsi="仿宋" w:cs="仿宋" w:hint="eastAsia"/>
            <w:lang w:eastAsia="zh-CN"/>
          </w:rPr>
          <w:t>(一)、风险识别与评估</w:t>
        </w:r>
        <w:r>
          <w:tab/>
        </w:r>
        <w:r>
          <w:fldChar w:fldCharType="begin"/>
        </w:r>
        <w:r>
          <w:instrText xml:space="preserve"> PAGEREF _Toc11888 \h </w:instrText>
        </w:r>
        <w:r>
          <w:fldChar w:fldCharType="separate"/>
        </w:r>
        <w:r>
          <w:t>30</w:t>
        </w:r>
        <w:r>
          <w:fldChar w:fldCharType="end"/>
        </w:r>
      </w:hyperlink>
    </w:p>
    <w:p>
      <w:pPr>
        <w:pStyle w:val="TOC2"/>
        <w:tabs>
          <w:tab w:val="right" w:leader="dot" w:pos="8306"/>
        </w:tabs>
      </w:pPr>
      <w:hyperlink w:anchor="_Toc12102" w:history="1">
        <w:r>
          <w:rPr>
            <w:rFonts w:ascii="仿宋" w:eastAsia="仿宋" w:hAnsi="仿宋" w:cs="仿宋" w:hint="eastAsia"/>
            <w:lang w:eastAsia="zh-CN"/>
          </w:rPr>
          <w:t>(二)、风险应对策略</w:t>
        </w:r>
        <w:r>
          <w:tab/>
        </w:r>
        <w:r>
          <w:fldChar w:fldCharType="begin"/>
        </w:r>
        <w:r>
          <w:instrText xml:space="preserve"> PAGEREF _Toc12102 \h </w:instrText>
        </w:r>
        <w:r>
          <w:fldChar w:fldCharType="separate"/>
        </w:r>
        <w:r>
          <w:t>32</w:t>
        </w:r>
        <w:r>
          <w:fldChar w:fldCharType="end"/>
        </w:r>
      </w:hyperlink>
    </w:p>
    <w:p>
      <w:pPr>
        <w:pStyle w:val="TOC2"/>
        <w:tabs>
          <w:tab w:val="right" w:leader="dot" w:pos="8306"/>
        </w:tabs>
      </w:pPr>
      <w:hyperlink w:anchor="_Toc32017" w:history="1">
        <w:r>
          <w:rPr>
            <w:rFonts w:ascii="仿宋" w:eastAsia="仿宋" w:hAnsi="仿宋" w:cs="仿宋" w:hint="eastAsia"/>
            <w:lang w:eastAsia="zh-CN"/>
          </w:rPr>
          <w:t>(三)、风险监控与控制</w:t>
        </w:r>
        <w:r>
          <w:tab/>
        </w:r>
        <w:r>
          <w:fldChar w:fldCharType="begin"/>
        </w:r>
        <w:r>
          <w:instrText xml:space="preserve"> PAGEREF _Toc32017 \h </w:instrText>
        </w:r>
        <w:r>
          <w:fldChar w:fldCharType="separate"/>
        </w:r>
        <w:r>
          <w:t>33</w:t>
        </w:r>
        <w:r>
          <w:fldChar w:fldCharType="end"/>
        </w:r>
      </w:hyperlink>
    </w:p>
    <w:p>
      <w:pPr>
        <w:pStyle w:val="TOC1"/>
        <w:tabs>
          <w:tab w:val="right" w:leader="dot" w:pos="8306"/>
        </w:tabs>
      </w:pPr>
      <w:hyperlink w:anchor="_Toc7806" w:history="1">
        <w:r>
          <w:rPr>
            <w:rFonts w:ascii="仿宋" w:eastAsia="仿宋" w:hAnsi="仿宋" w:cs="仿宋" w:hint="eastAsia"/>
            <w:lang w:eastAsia="zh-CN"/>
          </w:rPr>
          <w:t>十一、合成肽疫苗项目环境影响分析</w:t>
        </w:r>
        <w:r>
          <w:tab/>
        </w:r>
        <w:r>
          <w:fldChar w:fldCharType="begin"/>
        </w:r>
        <w:r>
          <w:instrText xml:space="preserve"> PAGEREF _Toc7806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99" w:history="1">
        <w:r>
          <w:rPr>
            <w:rFonts w:ascii="仿宋" w:eastAsia="仿宋" w:hAnsi="仿宋" w:cs="仿宋" w:hint="eastAsia"/>
            <w:lang w:eastAsia="zh-CN"/>
          </w:rPr>
          <w:t>(一)、建设区域环境质量现状</w:t>
        </w:r>
        <w:r>
          <w:tab/>
        </w:r>
        <w:r>
          <w:fldChar w:fldCharType="begin"/>
        </w:r>
        <w:r>
          <w:instrText xml:space="preserve"> PAGEREF _Toc26299 \h </w:instrText>
        </w:r>
        <w:r>
          <w:fldChar w:fldCharType="separate"/>
        </w:r>
        <w:r>
          <w:t>34</w:t>
        </w:r>
        <w:r>
          <w:fldChar w:fldCharType="end"/>
        </w:r>
      </w:hyperlink>
    </w:p>
    <w:p>
      <w:pPr>
        <w:pStyle w:val="TOC2"/>
        <w:tabs>
          <w:tab w:val="right" w:leader="dot" w:pos="8306"/>
        </w:tabs>
      </w:pPr>
      <w:hyperlink w:anchor="_Toc25000" w:history="1">
        <w:r>
          <w:rPr>
            <w:rFonts w:ascii="仿宋" w:eastAsia="仿宋" w:hAnsi="仿宋" w:cs="仿宋" w:hint="eastAsia"/>
            <w:lang w:eastAsia="zh-CN"/>
          </w:rPr>
          <w:t>(二)、建设期环境保护</w:t>
        </w:r>
        <w:r>
          <w:tab/>
        </w:r>
        <w:r>
          <w:fldChar w:fldCharType="begin"/>
        </w:r>
        <w:r>
          <w:instrText xml:space="preserve"> PAGEREF _Toc25000 \h </w:instrText>
        </w:r>
        <w:r>
          <w:fldChar w:fldCharType="separate"/>
        </w:r>
        <w:r>
          <w:t>36</w:t>
        </w:r>
        <w:r>
          <w:fldChar w:fldCharType="end"/>
        </w:r>
      </w:hyperlink>
    </w:p>
    <w:p>
      <w:pPr>
        <w:pStyle w:val="TOC2"/>
        <w:tabs>
          <w:tab w:val="right" w:leader="dot" w:pos="8306"/>
        </w:tabs>
      </w:pPr>
      <w:hyperlink w:anchor="_Toc10857" w:history="1">
        <w:r>
          <w:rPr>
            <w:rFonts w:ascii="仿宋" w:eastAsia="仿宋" w:hAnsi="仿宋" w:cs="仿宋" w:hint="eastAsia"/>
            <w:lang w:eastAsia="zh-CN"/>
          </w:rPr>
          <w:t>(三)、运营期环境保护</w:t>
        </w:r>
        <w:r>
          <w:tab/>
        </w:r>
        <w:r>
          <w:fldChar w:fldCharType="begin"/>
        </w:r>
        <w:r>
          <w:instrText xml:space="preserve"> PAGEREF _Toc10857 \h </w:instrText>
        </w:r>
        <w:r>
          <w:fldChar w:fldCharType="separate"/>
        </w:r>
        <w:r>
          <w:t>37</w:t>
        </w:r>
        <w:r>
          <w:fldChar w:fldCharType="end"/>
        </w:r>
      </w:hyperlink>
    </w:p>
    <w:p>
      <w:pPr>
        <w:pStyle w:val="TOC2"/>
        <w:tabs>
          <w:tab w:val="right" w:leader="dot" w:pos="8306"/>
        </w:tabs>
      </w:pPr>
      <w:hyperlink w:anchor="_Toc17978" w:history="1">
        <w:r>
          <w:rPr>
            <w:rFonts w:ascii="仿宋" w:eastAsia="仿宋" w:hAnsi="仿宋" w:cs="仿宋" w:hint="eastAsia"/>
            <w:lang w:eastAsia="zh-CN"/>
          </w:rPr>
          <w:t>(四)、合成肽疫苗项目建设对区域经济的影响</w:t>
        </w:r>
        <w:r>
          <w:tab/>
        </w:r>
        <w:r>
          <w:fldChar w:fldCharType="begin"/>
        </w:r>
        <w:r>
          <w:instrText xml:space="preserve"> PAGEREF _Toc17978 \h </w:instrText>
        </w:r>
        <w:r>
          <w:fldChar w:fldCharType="separate"/>
        </w:r>
        <w:r>
          <w:t>39</w:t>
        </w:r>
        <w:r>
          <w:fldChar w:fldCharType="end"/>
        </w:r>
      </w:hyperlink>
    </w:p>
    <w:p>
      <w:pPr>
        <w:pStyle w:val="TOC2"/>
        <w:tabs>
          <w:tab w:val="right" w:leader="dot" w:pos="8306"/>
        </w:tabs>
      </w:pPr>
      <w:hyperlink w:anchor="_Toc26745" w:history="1">
        <w:r>
          <w:rPr>
            <w:rFonts w:ascii="仿宋" w:eastAsia="仿宋" w:hAnsi="仿宋" w:cs="仿宋" w:hint="eastAsia"/>
            <w:lang w:eastAsia="zh-CN"/>
          </w:rPr>
          <w:t>(五)、废弃物处理</w:t>
        </w:r>
        <w:r>
          <w:tab/>
        </w:r>
        <w:r>
          <w:fldChar w:fldCharType="begin"/>
        </w:r>
        <w:r>
          <w:instrText xml:space="preserve"> PAGEREF _Toc26745 \h </w:instrText>
        </w:r>
        <w:r>
          <w:fldChar w:fldCharType="separate"/>
        </w:r>
        <w:r>
          <w:t>40</w:t>
        </w:r>
        <w:r>
          <w:fldChar w:fldCharType="end"/>
        </w:r>
      </w:hyperlink>
    </w:p>
    <w:p>
      <w:pPr>
        <w:pStyle w:val="TOC2"/>
        <w:tabs>
          <w:tab w:val="right" w:leader="dot" w:pos="8306"/>
        </w:tabs>
      </w:pPr>
      <w:hyperlink w:anchor="_Toc22745" w:history="1">
        <w:r>
          <w:rPr>
            <w:rFonts w:ascii="仿宋" w:eastAsia="仿宋" w:hAnsi="仿宋" w:cs="仿宋" w:hint="eastAsia"/>
            <w:lang w:eastAsia="zh-CN"/>
          </w:rPr>
          <w:t>(六)、特殊环境影响分析</w:t>
        </w:r>
        <w:r>
          <w:tab/>
        </w:r>
        <w:r>
          <w:fldChar w:fldCharType="begin"/>
        </w:r>
        <w:r>
          <w:instrText xml:space="preserve"> PAGEREF _Toc22745 \h </w:instrText>
        </w:r>
        <w:r>
          <w:fldChar w:fldCharType="separate"/>
        </w:r>
        <w:r>
          <w:t>42</w:t>
        </w:r>
        <w:r>
          <w:fldChar w:fldCharType="end"/>
        </w:r>
      </w:hyperlink>
    </w:p>
    <w:p>
      <w:pPr>
        <w:pStyle w:val="TOC2"/>
        <w:tabs>
          <w:tab w:val="right" w:leader="dot" w:pos="8306"/>
        </w:tabs>
      </w:pPr>
      <w:hyperlink w:anchor="_Toc6604" w:history="1">
        <w:r>
          <w:rPr>
            <w:rFonts w:ascii="仿宋" w:eastAsia="仿宋" w:hAnsi="仿宋" w:cs="仿宋" w:hint="eastAsia"/>
            <w:lang w:eastAsia="zh-CN"/>
          </w:rPr>
          <w:t>(七)、清洁生产</w:t>
        </w:r>
        <w:r>
          <w:tab/>
        </w:r>
        <w:r>
          <w:fldChar w:fldCharType="begin"/>
        </w:r>
        <w:r>
          <w:instrText xml:space="preserve"> PAGEREF _Toc6604 \h </w:instrText>
        </w:r>
        <w:r>
          <w:fldChar w:fldCharType="separate"/>
        </w:r>
        <w:r>
          <w:t>43</w:t>
        </w:r>
        <w:r>
          <w:fldChar w:fldCharType="end"/>
        </w:r>
      </w:hyperlink>
    </w:p>
    <w:p>
      <w:pPr>
        <w:pStyle w:val="TOC2"/>
        <w:tabs>
          <w:tab w:val="right" w:leader="dot" w:pos="8306"/>
        </w:tabs>
      </w:pPr>
      <w:hyperlink w:anchor="_Toc6765" w:history="1">
        <w:r>
          <w:rPr>
            <w:rFonts w:ascii="仿宋" w:eastAsia="仿宋" w:hAnsi="仿宋" w:cs="仿宋" w:hint="eastAsia"/>
            <w:lang w:eastAsia="zh-CN"/>
          </w:rPr>
          <w:t>(八)、环境保护综合评价</w:t>
        </w:r>
        <w:r>
          <w:tab/>
        </w:r>
        <w:r>
          <w:fldChar w:fldCharType="begin"/>
        </w:r>
        <w:r>
          <w:instrText xml:space="preserve"> PAGEREF _Toc6765 \h </w:instrText>
        </w:r>
        <w:r>
          <w:fldChar w:fldCharType="separate"/>
        </w:r>
        <w:r>
          <w:t>44</w:t>
        </w:r>
        <w:r>
          <w:fldChar w:fldCharType="end"/>
        </w:r>
      </w:hyperlink>
    </w:p>
    <w:p>
      <w:pPr>
        <w:pStyle w:val="TOC1"/>
        <w:tabs>
          <w:tab w:val="right" w:leader="dot" w:pos="8306"/>
        </w:tabs>
      </w:pPr>
      <w:hyperlink w:anchor="_Toc8465" w:history="1">
        <w:r>
          <w:rPr>
            <w:rFonts w:ascii="仿宋" w:eastAsia="仿宋" w:hAnsi="仿宋" w:cs="仿宋" w:hint="eastAsia"/>
            <w:lang w:eastAsia="zh-CN"/>
          </w:rPr>
          <w:t>十二、合成肽疫苗项目社会影响</w:t>
        </w:r>
        <w:r>
          <w:tab/>
        </w:r>
        <w:r>
          <w:fldChar w:fldCharType="begin"/>
        </w:r>
        <w:r>
          <w:instrText xml:space="preserve"> PAGEREF _Toc8465 \h </w:instrText>
        </w:r>
        <w:r>
          <w:fldChar w:fldCharType="separate"/>
        </w:r>
        <w:r>
          <w:t>45</w:t>
        </w:r>
        <w:r>
          <w:fldChar w:fldCharType="end"/>
        </w:r>
      </w:hyperlink>
    </w:p>
    <w:p>
      <w:pPr>
        <w:pStyle w:val="TOC2"/>
        <w:tabs>
          <w:tab w:val="right" w:leader="dot" w:pos="8306"/>
        </w:tabs>
      </w:pPr>
      <w:hyperlink w:anchor="_Toc15038" w:history="1">
        <w:r>
          <w:rPr>
            <w:rFonts w:ascii="仿宋" w:eastAsia="仿宋" w:hAnsi="仿宋" w:cs="仿宋" w:hint="eastAsia"/>
            <w:lang w:eastAsia="zh-CN"/>
          </w:rPr>
          <w:t>(一)、社会责任与义务</w:t>
        </w:r>
        <w:r>
          <w:tab/>
        </w:r>
        <w:r>
          <w:fldChar w:fldCharType="begin"/>
        </w:r>
        <w:r>
          <w:instrText xml:space="preserve"> PAGEREF _Toc15038 \h </w:instrText>
        </w:r>
        <w:r>
          <w:fldChar w:fldCharType="separate"/>
        </w:r>
        <w:r>
          <w:t>45</w:t>
        </w:r>
        <w:r>
          <w:fldChar w:fldCharType="end"/>
        </w:r>
      </w:hyperlink>
    </w:p>
    <w:p>
      <w:pPr>
        <w:pStyle w:val="TOC2"/>
        <w:tabs>
          <w:tab w:val="right" w:leader="dot" w:pos="8306"/>
        </w:tabs>
      </w:pPr>
      <w:hyperlink w:anchor="_Toc20318" w:history="1">
        <w:r>
          <w:rPr>
            <w:rFonts w:ascii="仿宋" w:eastAsia="仿宋" w:hAnsi="仿宋" w:cs="仿宋" w:hint="eastAsia"/>
            <w:lang w:eastAsia="zh-CN"/>
          </w:rPr>
          <w:t>(二)、社会参与与沟通</w:t>
        </w:r>
        <w:r>
          <w:tab/>
        </w:r>
        <w:r>
          <w:fldChar w:fldCharType="begin"/>
        </w:r>
        <w:r>
          <w:instrText xml:space="preserve"> PAGEREF _Toc20318 \h </w:instrText>
        </w:r>
        <w:r>
          <w:fldChar w:fldCharType="separate"/>
        </w:r>
        <w:r>
          <w:t>46</w:t>
        </w:r>
        <w:r>
          <w:fldChar w:fldCharType="end"/>
        </w:r>
      </w:hyperlink>
    </w:p>
    <w:p>
      <w:pPr>
        <w:pStyle w:val="TOC1"/>
        <w:tabs>
          <w:tab w:val="right" w:leader="dot" w:pos="8306"/>
        </w:tabs>
      </w:pPr>
      <w:hyperlink w:anchor="_Toc27958" w:history="1">
        <w:r>
          <w:rPr>
            <w:rFonts w:ascii="仿宋" w:eastAsia="仿宋" w:hAnsi="仿宋" w:cs="仿宋" w:hint="eastAsia"/>
            <w:lang w:eastAsia="zh-CN"/>
          </w:rPr>
          <w:t>十三、风险识别与分类</w:t>
        </w:r>
        <w:r>
          <w:tab/>
        </w:r>
        <w:r>
          <w:fldChar w:fldCharType="begin"/>
        </w:r>
        <w:r>
          <w:instrText xml:space="preserve"> PAGEREF _Toc27958 \h </w:instrText>
        </w:r>
        <w:r>
          <w:fldChar w:fldCharType="separate"/>
        </w:r>
        <w:r>
          <w:t>47</w:t>
        </w:r>
        <w:r>
          <w:fldChar w:fldCharType="end"/>
        </w:r>
      </w:hyperlink>
    </w:p>
    <w:p>
      <w:pPr>
        <w:pStyle w:val="TOC2"/>
        <w:tabs>
          <w:tab w:val="right" w:leader="dot" w:pos="8306"/>
        </w:tabs>
      </w:pPr>
      <w:hyperlink w:anchor="_Toc15994" w:history="1">
        <w:r>
          <w:rPr>
            <w:rFonts w:ascii="仿宋" w:eastAsia="仿宋" w:hAnsi="仿宋" w:cs="仿宋" w:hint="eastAsia"/>
            <w:lang w:eastAsia="zh-CN"/>
          </w:rPr>
          <w:t>(一)、风险识别</w:t>
        </w:r>
        <w:r>
          <w:tab/>
        </w:r>
        <w:r>
          <w:fldChar w:fldCharType="begin"/>
        </w:r>
        <w:r>
          <w:instrText xml:space="preserve"> PAGEREF _Toc15994 \h </w:instrText>
        </w:r>
        <w:r>
          <w:fldChar w:fldCharType="separate"/>
        </w:r>
        <w:r>
          <w:t>47</w:t>
        </w:r>
        <w:r>
          <w:fldChar w:fldCharType="end"/>
        </w:r>
      </w:hyperlink>
    </w:p>
    <w:p>
      <w:pPr>
        <w:pStyle w:val="TOC2"/>
        <w:tabs>
          <w:tab w:val="right" w:leader="dot" w:pos="8306"/>
        </w:tabs>
      </w:pPr>
      <w:hyperlink w:anchor="_Toc20601" w:history="1">
        <w:r>
          <w:rPr>
            <w:rFonts w:ascii="仿宋" w:eastAsia="仿宋" w:hAnsi="仿宋" w:cs="仿宋" w:hint="eastAsia"/>
            <w:lang w:eastAsia="zh-CN"/>
          </w:rPr>
          <w:t>(二)、风险分类</w:t>
        </w:r>
        <w:r>
          <w:tab/>
        </w:r>
        <w:r>
          <w:fldChar w:fldCharType="begin"/>
        </w:r>
        <w:r>
          <w:instrText xml:space="preserve"> PAGEREF _Toc20601 \h </w:instrText>
        </w:r>
        <w:r>
          <w:fldChar w:fldCharType="separate"/>
        </w:r>
        <w:r>
          <w:t>48</w:t>
        </w:r>
        <w:r>
          <w:fldChar w:fldCharType="end"/>
        </w:r>
      </w:hyperlink>
    </w:p>
    <w:p>
      <w:pPr>
        <w:pStyle w:val="TOC1"/>
        <w:tabs>
          <w:tab w:val="right" w:leader="dot" w:pos="8306"/>
        </w:tabs>
      </w:pPr>
      <w:hyperlink w:anchor="_Toc13958" w:history="1">
        <w:r>
          <w:rPr>
            <w:rFonts w:ascii="仿宋" w:eastAsia="仿宋" w:hAnsi="仿宋" w:cs="仿宋" w:hint="eastAsia"/>
            <w:lang w:eastAsia="zh-CN"/>
          </w:rPr>
          <w:t>十四、合成肽疫苗项目工程方案分析</w:t>
        </w:r>
        <w:r>
          <w:tab/>
        </w:r>
        <w:r>
          <w:fldChar w:fldCharType="begin"/>
        </w:r>
        <w:r>
          <w:instrText xml:space="preserve"> PAGEREF _Toc13958 \h </w:instrText>
        </w:r>
        <w:r>
          <w:fldChar w:fldCharType="separate"/>
        </w:r>
        <w:r>
          <w:t>50</w:t>
        </w:r>
        <w:r>
          <w:fldChar w:fldCharType="end"/>
        </w:r>
      </w:hyperlink>
    </w:p>
    <w:p>
      <w:pPr>
        <w:pStyle w:val="TOC2"/>
        <w:tabs>
          <w:tab w:val="right" w:leader="dot" w:pos="8306"/>
        </w:tabs>
      </w:pPr>
      <w:hyperlink w:anchor="_Toc26610" w:history="1">
        <w:r>
          <w:rPr>
            <w:rFonts w:ascii="仿宋" w:eastAsia="仿宋" w:hAnsi="仿宋" w:cs="仿宋" w:hint="eastAsia"/>
            <w:lang w:eastAsia="zh-CN"/>
          </w:rPr>
          <w:t>(一)、建筑工程设计原则</w:t>
        </w:r>
        <w:r>
          <w:tab/>
        </w:r>
        <w:r>
          <w:fldChar w:fldCharType="begin"/>
        </w:r>
        <w:r>
          <w:instrText xml:space="preserve"> PAGEREF _Toc26610 \h </w:instrText>
        </w:r>
        <w:r>
          <w:fldChar w:fldCharType="separate"/>
        </w:r>
        <w:r>
          <w:t>50</w:t>
        </w:r>
        <w:r>
          <w:fldChar w:fldCharType="end"/>
        </w:r>
      </w:hyperlink>
    </w:p>
    <w:p>
      <w:pPr>
        <w:pStyle w:val="TOC2"/>
        <w:tabs>
          <w:tab w:val="right" w:leader="dot" w:pos="8306"/>
        </w:tabs>
      </w:pPr>
      <w:hyperlink w:anchor="_Toc16872" w:history="1">
        <w:r>
          <w:rPr>
            <w:rFonts w:ascii="仿宋" w:eastAsia="仿宋" w:hAnsi="仿宋" w:cs="仿宋" w:hint="eastAsia"/>
            <w:lang w:eastAsia="zh-CN"/>
          </w:rPr>
          <w:t>(二)、土建工程建设指标</w:t>
        </w:r>
        <w:r>
          <w:tab/>
        </w:r>
        <w:r>
          <w:fldChar w:fldCharType="begin"/>
        </w:r>
        <w:r>
          <w:instrText xml:space="preserve"> PAGEREF _Toc16872 \h </w:instrText>
        </w:r>
        <w:r>
          <w:fldChar w:fldCharType="separate"/>
        </w:r>
        <w:r>
          <w:t>53</w:t>
        </w:r>
        <w:r>
          <w:fldChar w:fldCharType="end"/>
        </w:r>
      </w:hyperlink>
    </w:p>
    <w:p>
      <w:pPr>
        <w:pStyle w:val="TOC1"/>
        <w:tabs>
          <w:tab w:val="right" w:leader="dot" w:pos="8306"/>
        </w:tabs>
      </w:pPr>
      <w:hyperlink w:anchor="_Toc24195" w:history="1">
        <w:r>
          <w:rPr>
            <w:rFonts w:ascii="仿宋" w:eastAsia="仿宋" w:hAnsi="仿宋" w:cs="仿宋" w:hint="eastAsia"/>
            <w:lang w:eastAsia="zh-CN"/>
          </w:rPr>
          <w:t>十五、合成肽疫苗项目治理与监督</w:t>
        </w:r>
        <w:r>
          <w:tab/>
        </w:r>
        <w:r>
          <w:fldChar w:fldCharType="begin"/>
        </w:r>
        <w:r>
          <w:instrText xml:space="preserve"> PAGEREF _Toc24195 \h </w:instrText>
        </w:r>
        <w:r>
          <w:fldChar w:fldCharType="separate"/>
        </w:r>
        <w:r>
          <w:t>55</w:t>
        </w:r>
        <w:r>
          <w:fldChar w:fldCharType="end"/>
        </w:r>
      </w:hyperlink>
    </w:p>
    <w:p>
      <w:pPr>
        <w:pStyle w:val="TOC2"/>
        <w:tabs>
          <w:tab w:val="right" w:leader="dot" w:pos="8306"/>
        </w:tabs>
      </w:pPr>
      <w:hyperlink w:anchor="_Toc27052" w:history="1">
        <w:r>
          <w:rPr>
            <w:rFonts w:ascii="仿宋" w:eastAsia="仿宋" w:hAnsi="仿宋" w:cs="仿宋" w:hint="eastAsia"/>
            <w:lang w:eastAsia="zh-CN"/>
          </w:rPr>
          <w:t>(一)、合成肽疫苗项目治理结构</w:t>
        </w:r>
        <w:r>
          <w:tab/>
        </w:r>
        <w:r>
          <w:fldChar w:fldCharType="begin"/>
        </w:r>
        <w:r>
          <w:instrText xml:space="preserve"> PAGEREF _Toc27052 \h </w:instrText>
        </w:r>
        <w:r>
          <w:fldChar w:fldCharType="separate"/>
        </w:r>
        <w:r>
          <w:t>55</w:t>
        </w:r>
        <w:r>
          <w:fldChar w:fldCharType="end"/>
        </w:r>
      </w:hyperlink>
    </w:p>
    <w:p>
      <w:pPr>
        <w:pStyle w:val="TOC2"/>
        <w:tabs>
          <w:tab w:val="right" w:leader="dot" w:pos="8306"/>
        </w:tabs>
      </w:pPr>
      <w:hyperlink w:anchor="_Toc17400" w:history="1">
        <w:r>
          <w:rPr>
            <w:rFonts w:ascii="仿宋" w:eastAsia="仿宋" w:hAnsi="仿宋" w:cs="仿宋" w:hint="eastAsia"/>
            <w:lang w:eastAsia="zh-CN"/>
          </w:rPr>
          <w:t>(二)、监督与审计</w:t>
        </w:r>
        <w:r>
          <w:tab/>
        </w:r>
        <w:r>
          <w:fldChar w:fldCharType="begin"/>
        </w:r>
        <w:r>
          <w:instrText xml:space="preserve"> PAGEREF _Toc17400 \h </w:instrText>
        </w:r>
        <w:r>
          <w:fldChar w:fldCharType="separate"/>
        </w:r>
        <w:r>
          <w:t>56</w:t>
        </w:r>
        <w:r>
          <w:fldChar w:fldCharType="end"/>
        </w:r>
      </w:hyperlink>
    </w:p>
    <w:p>
      <w:pPr>
        <w:pStyle w:val="TOC1"/>
        <w:tabs>
          <w:tab w:val="right" w:leader="dot" w:pos="8306"/>
        </w:tabs>
      </w:pPr>
      <w:hyperlink w:anchor="_Toc9644" w:history="1">
        <w:r>
          <w:rPr>
            <w:rFonts w:ascii="仿宋" w:eastAsia="仿宋" w:hAnsi="仿宋" w:cs="仿宋" w:hint="eastAsia"/>
            <w:lang w:eastAsia="zh-CN"/>
          </w:rPr>
          <w:t>十六、合成肽疫苗项目实施保障措施</w:t>
        </w:r>
        <w:r>
          <w:tab/>
        </w:r>
        <w:r>
          <w:fldChar w:fldCharType="begin"/>
        </w:r>
        <w:r>
          <w:instrText xml:space="preserve"> PAGEREF _Toc9644 \h </w:instrText>
        </w:r>
        <w:r>
          <w:fldChar w:fldCharType="separate"/>
        </w:r>
        <w:r>
          <w:t>58</w:t>
        </w:r>
        <w:r>
          <w:fldChar w:fldCharType="end"/>
        </w:r>
      </w:hyperlink>
    </w:p>
    <w:p>
      <w:pPr>
        <w:pStyle w:val="TOC2"/>
        <w:tabs>
          <w:tab w:val="right" w:leader="dot" w:pos="8306"/>
        </w:tabs>
      </w:pPr>
      <w:hyperlink w:anchor="_Toc17146" w:history="1">
        <w:r>
          <w:rPr>
            <w:rFonts w:ascii="仿宋" w:eastAsia="仿宋" w:hAnsi="仿宋" w:cs="仿宋" w:hint="eastAsia"/>
            <w:lang w:eastAsia="zh-CN"/>
          </w:rPr>
          <w:t>(一)、合成肽疫苗项目实施保障机制</w:t>
        </w:r>
        <w:r>
          <w:tab/>
        </w:r>
        <w:r>
          <w:fldChar w:fldCharType="begin"/>
        </w:r>
        <w:r>
          <w:instrText xml:space="preserve"> PAGEREF _Toc17146 \h </w:instrText>
        </w:r>
        <w:r>
          <w:fldChar w:fldCharType="separate"/>
        </w:r>
        <w:r>
          <w:t>58</w:t>
        </w:r>
        <w:r>
          <w:fldChar w:fldCharType="end"/>
        </w:r>
      </w:hyperlink>
    </w:p>
    <w:p>
      <w:pPr>
        <w:pStyle w:val="TOC2"/>
        <w:tabs>
          <w:tab w:val="right" w:leader="dot" w:pos="8306"/>
        </w:tabs>
      </w:pPr>
      <w:hyperlink w:anchor="_Toc10049" w:history="1">
        <w:r>
          <w:rPr>
            <w:rFonts w:ascii="仿宋" w:eastAsia="仿宋" w:hAnsi="仿宋" w:cs="仿宋" w:hint="eastAsia"/>
            <w:lang w:eastAsia="zh-CN"/>
          </w:rPr>
          <w:t>(二)、合成肽疫苗项目法律合规要求</w:t>
        </w:r>
        <w:r>
          <w:tab/>
        </w:r>
        <w:r>
          <w:fldChar w:fldCharType="begin"/>
        </w:r>
        <w:r>
          <w:instrText xml:space="preserve"> PAGEREF _Toc10049 \h </w:instrText>
        </w:r>
        <w:r>
          <w:fldChar w:fldCharType="separate"/>
        </w:r>
        <w:r>
          <w:t>61</w:t>
        </w:r>
        <w:r>
          <w:fldChar w:fldCharType="end"/>
        </w:r>
      </w:hyperlink>
    </w:p>
    <w:p>
      <w:pPr>
        <w:pStyle w:val="TOC2"/>
        <w:tabs>
          <w:tab w:val="right" w:leader="dot" w:pos="8306"/>
        </w:tabs>
      </w:pPr>
      <w:hyperlink w:anchor="_Toc31623" w:history="1">
        <w:r>
          <w:rPr>
            <w:rFonts w:ascii="仿宋" w:eastAsia="仿宋" w:hAnsi="仿宋" w:cs="仿宋" w:hint="eastAsia"/>
            <w:lang w:eastAsia="zh-CN"/>
          </w:rPr>
          <w:t>(三)、合成肽疫苗项目合同管理与法律事务</w:t>
        </w:r>
        <w:r>
          <w:tab/>
        </w:r>
        <w:r>
          <w:fldChar w:fldCharType="begin"/>
        </w:r>
        <w:r>
          <w:instrText xml:space="preserve"> PAGEREF _Toc31623 \h </w:instrText>
        </w:r>
        <w:r>
          <w:fldChar w:fldCharType="separate"/>
        </w:r>
        <w:r>
          <w:t>65</w:t>
        </w:r>
        <w:r>
          <w:fldChar w:fldCharType="end"/>
        </w:r>
      </w:hyperlink>
    </w:p>
    <w:p>
      <w:pPr>
        <w:pStyle w:val="TOC2"/>
        <w:tabs>
          <w:tab w:val="right" w:leader="dot" w:pos="8306"/>
        </w:tabs>
      </w:pPr>
      <w:hyperlink w:anchor="_Toc6741" w:history="1">
        <w:r>
          <w:rPr>
            <w:rFonts w:ascii="仿宋" w:eastAsia="仿宋" w:hAnsi="仿宋" w:cs="仿宋" w:hint="eastAsia"/>
            <w:lang w:eastAsia="zh-CN"/>
          </w:rPr>
          <w:t>(四)、合成肽疫苗项目知识产权保护策略</w:t>
        </w:r>
        <w:r>
          <w:tab/>
        </w:r>
        <w:r>
          <w:fldChar w:fldCharType="begin"/>
        </w:r>
        <w:r>
          <w:instrText xml:space="preserve"> PAGEREF _Toc6741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3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33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的技术管理特点体现在其创新导向。通过引入最先进的技术趋势和解决方案，合成肽疫苗项目致力于提升科技含量、提高质量和效率水平。这意味着我们将采用最新的工具和方法，确保合成肽疫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合成肽疫苗项目技术管理的显著特征。通过整合不同领域的技术资源，我们实现了跨学科的协同工作。这有助于优化技术架构，提高整体效能。此外，整合性策略还促进了不同技术团队之间的紧密沟通和高效合作，确保合成肽疫苗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合成肽疫苗项目所采用的技术。通过不断优化技术方案，合成肽疫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合成肽疫苗项目团队将在合成肽疫苗项目初期识别可能的技术风险，并采取相应的预防和应对措施。通过建立健全的风险评估机制，合成肽疫苗项目能够在实施过程中及时发现并解决潜在的技术问题，保障合成肽疫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合成肽疫苗项目中，技术将成为合成肽疫苗项目成功的有力支持。这一深度剖析揭示了技术管理在合成肽疫苗项目实施中的关键作用，为合成肽疫苗项目的技术基础奠定了坚实的基础。</w:t>
      </w:r>
    </w:p>
    <w:p>
      <w:pPr>
        <w:pStyle w:val="Heading2"/>
        <w:ind w:firstLine="560" w:firstLineChars="200"/>
        <w:rPr>
          <w:rFonts w:ascii="仿宋" w:eastAsia="仿宋" w:hAnsi="仿宋" w:cs="仿宋" w:hint="eastAsia"/>
          <w:sz w:val="28"/>
          <w:lang w:eastAsia="zh-CN"/>
        </w:rPr>
      </w:pPr>
      <w:bookmarkStart w:id="4" w:name="_Toc3735"/>
      <w:r>
        <w:rPr>
          <w:rFonts w:ascii="仿宋" w:eastAsia="仿宋" w:hAnsi="仿宋" w:cs="仿宋" w:hint="eastAsia"/>
          <w:sz w:val="28"/>
          <w:lang w:eastAsia="zh-CN"/>
        </w:rPr>
        <w:t>(二)、合成肽疫苗项目工艺技术设计方案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合成肽疫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合成肽疫苗项目将严格按照相关行业规范要求进行组织。通过有效控制产品质量，合成肽疫苗项目将致力于为顾客提供优质的合成肽疫苗项目产品和良好的服务。这体现了合成肽疫苗项目对于生产活动合规性和质量标准的高度重视，为合成肽疫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合成肽疫苗项目注重生态效益和清洁生产原则。合成肽疫苗项目建设将紧密结合地方特色经济发展，与社会经济发展规划和区域环境保护规划方案相协调一致。通过与当地区域自然生态系统的结合，合成肽疫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合成肽疫苗项目产品具有多样化的客户需求和个性化的特点。因此，合成肽疫苗项目产品规格品种多样，且单批生产数量较小。为满足这一特点，合成肽疫苗项目承办单位将建设先进的柔性制造生产线。通过广泛应用柔性制造技术，合成肽疫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合成肽疫苗项目采用的技术具有较高的技术含量和自动化水平，处于国内先进水平。这一技术选用不仅体现了对生产效率、质量和环境友好性的高标准要求，同时为合成肽疫苗项目的可持续发展奠定了坚实的基础。</w:t>
      </w:r>
    </w:p>
    <w:p>
      <w:pPr>
        <w:pStyle w:val="Heading2"/>
        <w:ind w:firstLine="560" w:firstLineChars="200"/>
        <w:rPr>
          <w:rFonts w:ascii="仿宋" w:eastAsia="仿宋" w:hAnsi="仿宋" w:cs="仿宋" w:hint="eastAsia"/>
          <w:sz w:val="28"/>
          <w:lang w:eastAsia="zh-CN"/>
        </w:rPr>
      </w:pPr>
      <w:bookmarkStart w:id="5" w:name="_Toc828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为确保合成肽疫苗项目的高效生产和技术实施，我们制定了一套精心设计的设备选型方案，以满足合成肽疫苗项目生产、质量和环保的要求。该方案的主要特点如下：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合成肽疫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针对合成肽疫苗项目产品的多样性和小批量生产的特点，我们将建设柔性制造生产线。通过在设备选型中考虑柔性制造技术，可以灵活应对不同产品规格和生产需求，实现生产线的高度灵活性和适应性。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210"/>
      <w:r>
        <w:rPr>
          <w:rFonts w:ascii="仿宋" w:eastAsia="仿宋" w:hAnsi="仿宋" w:cs="仿宋" w:hint="eastAsia"/>
          <w:sz w:val="28"/>
          <w:lang w:eastAsia="zh-CN"/>
        </w:rPr>
        <w:t>二、合成肽疫苗项目概论</w:t>
      </w:r>
      <w:bookmarkEnd w:id="6"/>
    </w:p>
    <w:p>
      <w:pPr>
        <w:pStyle w:val="Heading2"/>
        <w:rPr>
          <w:rFonts w:ascii="仿宋" w:eastAsia="仿宋" w:hAnsi="仿宋" w:cs="仿宋" w:hint="eastAsia"/>
          <w:lang w:eastAsia="zh-CN"/>
        </w:rPr>
      </w:pPr>
      <w:bookmarkStart w:id="7" w:name="_Toc32481"/>
      <w:r>
        <w:rPr>
          <w:rFonts w:ascii="仿宋" w:eastAsia="仿宋" w:hAnsi="仿宋" w:cs="仿宋" w:hint="eastAsia"/>
          <w:lang w:eastAsia="zh-CN"/>
        </w:rPr>
        <w:t>(一)、合成肽疫苗项目概况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的起源追溯至对市场的深入洞察。市场的不断演变与变革为合成肽疫苗项目提供了难得的机遇。当前市场存在的需求缺口和变革的大环境共同构成了合成肽疫苗项目的背景。这个合成肽疫苗项目旨在充分利用市场机遇，填补行业中尚未满足的需求，为客户提供全新的解决方案。市场的变革和需求的增长使得这个合成肽疫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合成肽疫苗项目名称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正式命名为合成肽疫苗。这个名称不仅仅是一个标识，更代表了合成肽疫苗项目的核心理念和愿景。它蕴含着合成肽疫苗项目所要解决问题的关键字，具有强烈的表达和辨识度，为合成肽疫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合成肽疫苗项目目标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的核心目标是提供一种全新、高效的解决方案，满足客户日益增长的需求。合成肽疫苗项目追求的不仅仅是满足市场需求，更是在市场中获得卓越的竞争优势。通过不断提升产品或服务的质量和创新水平，合成肽疫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合成肽疫苗项目范围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全面涵盖了产品研发、制造、市场推广和售后服务，确保从产品设计到最终用户体验的全方位关注。这一全面的合成肽疫苗项目范围是为了确保合成肽疫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合成肽疫苗项目时间表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合成肽疫苗项目计划在未来18个月内完成，包括研发、测试、市场试点和正式推出等不同阶段。这个时间表的合理设计是为了确保合成肽疫苗项目各个阶段的顺利推进，以便按时交付高质量的成果。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合成肽疫苗项目预算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合成肽疫苗项目总预算估算为XX百万美元，主要分配在研发、市场推广、人员培训和运营等方面。这一充足的预算为合成肽疫苗项目提供了充足的资源，确保合成肽疫苗项目在各个方面都能取得优异的表现。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合成肽疫苗项目风险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可能面临的风险包括市场接受度低、技术难题、竞争激烈等。合成肽疫苗项目团队已经制定了相应的风险应对计划，通过前瞻性的风险管理，确保合成肽疫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合成肽疫苗项目团队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合成肽疫苗项目汇聚了一支经验丰富、多领域专业素养的核心团队，确保合成肽疫苗项目在各个方面都能拥有高水平的执行力。团队的协同作战是合成肽疫苗项目成功的关键因素之一。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合成肽疫苗项目背景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合成肽疫苗项目的背景根植于市场对更高效、创新产品的渴望，同时也受到科技发展对行业格局的深刻改变的影响。这为合成肽疫苗项目提供了广阔的发展空间和市场需求。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合成肽疫苗项目现状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截至目前，合成肽疫苗项目已完成市场调研和技术验证，取得了初步的成功。这为合成肽疫苗项目在未来的发展奠定了坚实的基础，为更远大的目标打下了坚实的基石。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7601"/>
      <w:r>
        <w:rPr>
          <w:rFonts w:ascii="仿宋" w:eastAsia="仿宋" w:hAnsi="仿宋" w:cs="仿宋" w:hint="eastAsia"/>
          <w:sz w:val="28"/>
          <w:lang w:eastAsia="zh-CN"/>
        </w:rPr>
        <w:t>(二)、合成肽疫苗项目目标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keyword》合成肽疫苗项目首要业务目标是在市场中占据有利地位，实现产品/服务的成功推广和销售。通过不断提升产品质量、创新性，合成肽疫苗项目追求成为行业中的领导者，赢得更多客户的青睐。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在科技迅速发展的时代，合成肽疫苗项目着眼于技术创新。通过持续的研发和技术升级，合成肽疫苗项目旨在推出更具创新性的产品或服务，以满足市场对新鲜、先进解决方案的需求。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为了建立可持续的客户关系，合成肽疫苗项目设定了客户满意度目标。通过提供卓越的产品质量和优质的客户服务，合成肽疫苗项目追求赢得客户的信任和忠诚度，确保他们的满意度达到行业领先水平。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合成肽疫苗项目注重社会责任和可持续发展。通过实施环保、社会责任合成肽疫苗项目，合成肽疫苗项目致力于在经济发展的同时保护环境，促进社会公平，实现可持续经营。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合成肽疫苗项目的团队是实现目标的核心驱动力。因此，合成肽疫苗项目设定了团队发展目标，包括提升团队成员的专业技能、培养领导力，以及搭建协同高效的团队工作氛围。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4458"/>
      <w:r>
        <w:rPr>
          <w:rFonts w:ascii="仿宋" w:eastAsia="仿宋" w:hAnsi="仿宋" w:cs="仿宋" w:hint="eastAsia"/>
          <w:sz w:val="28"/>
          <w:lang w:eastAsia="zh-CN"/>
        </w:rPr>
        <w:t>(三)、合成肽疫苗项目提出的理由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合成肽疫苗项目提出的理由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的提出源于对市场机遇的深刻洞察。当前市场中存在的需求缺口和行业发展趋势表明，有巨大的商业机会等待被开发。通过准确捕捉市场机遇，合成肽疫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的理念基于对技术创新的信仰。通过持续的研发和技术投入，合成肽疫苗项目有望推出更具创新性的产品或服务。在科技飞速发展的当下，合成肽疫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的提出是为了增强企业的行业竞争力。通过提升产品或服务的质量和独特性，合成肽疫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响应了消费者需求的变化。随着社会和科技的不断发展，消费者对产品和服务的需求也在发生变化。通过深入了解并及时回应消费者的新需求，合成肽疫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合成肽疫苗项目的提出是企业战略发展规划的一部分。在面对日益激烈的市场竞争和不断变化的商业环境中，合成肽疫苗项目作为企业战略的一环，旨在为企业开辟新的增长领域，巩固企业在行业中的地位。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的提出不仅仅是基于商业考量，还注重社会责任。通过推出环保、社会责任等方面的合成肽疫苗项目，合成肽疫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合成肽疫苗项目的提出反映了对利益相关者期望的关注。包括客户、员工、投资者等利益相关者在企业发展中都有着各自的期望，合成肽疫苗项目力求在满足这些期望的同时，取得更大的共赢。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484"/>
      <w:r>
        <w:rPr>
          <w:rFonts w:ascii="仿宋" w:eastAsia="仿宋" w:hAnsi="仿宋" w:cs="仿宋" w:hint="eastAsia"/>
          <w:sz w:val="28"/>
          <w:lang w:eastAsia="zh-CN"/>
        </w:rPr>
        <w:t>(四)、合成肽疫苗项目意义</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在实施合成肽疫苗项目的过程中，我们不仅仅是在追逐商业成功，更是为企业和社会的多个层面创造了深远的意义。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的首要意义在于提升企业的市场竞争力。通过持续的创新和对产品质量的高标准要求，合成肽疫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合成肽疫苗项目的推进将促使行业技术水平的提升。通过引入先进技术和创新性解决方案，合成肽疫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合成肽疫苗项目不仅创造了大量就业机会，提高了就业水平，还注重社会责任和环保。通过参与社会公益事业和推动环保合成肽疫苗项目，合成肽疫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综合而言，合成肽疫苗项目意义重大，不仅推动了企业的发展，也为行业和社会的进步贡献了积极力量。这是一个全面而深刻的影响，将在未来产生可持续的正面效应。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7266"/>
      <w:r>
        <w:rPr>
          <w:rFonts w:ascii="仿宋" w:eastAsia="仿宋" w:hAnsi="仿宋" w:cs="仿宋" w:hint="eastAsia"/>
          <w:sz w:val="28"/>
          <w:lang w:eastAsia="zh-CN"/>
        </w:rPr>
        <w:t>(五)、合成肽疫苗项目背景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在当今迅猛发展的商业环境中，合成肽疫苗项目的动因根植于对多方面因素的审慎考量。这个合成肽疫苗项目的提出并非孤立的决策，而是对企业所处背景深入思考的产物。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合成肽疫苗项目背后的首要原因。科技的迅速发展和全球市场的快速变化使得企业必须灵活应对。合成肽疫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竞争的激烈程度也是合成肽疫苗项目背景中不可忽视的一环。企业需要在激烈竞争中脱颖而出，为此，合成肽疫苗项目致力于打破常规，提供独特的价值主张，以吸引客户并确保市场份额的增长。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技术的迅速发展为企业带来了机遇与挑战。作为合成肽疫苗项目启动的背景之一，对新兴技术的应用将有助于提升企业的技术水平，使其在不断演进的商业环境中保持竞争优势。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此外，社会对企业责任的期望也在逐渐升高。合成肽疫苗项目充分融入了社会责任的理念，通过可持续经营和社会公益合成肽疫苗项目，企图为社会贡献一份力量，在商业成功的同时关注社会价值。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396"/>
      <w:r>
        <w:rPr>
          <w:rFonts w:ascii="仿宋" w:eastAsia="仿宋" w:hAnsi="仿宋" w:cs="仿宋" w:hint="eastAsia"/>
          <w:sz w:val="28"/>
          <w:lang w:eastAsia="zh-CN"/>
        </w:rPr>
        <w:t>三、合成肽疫苗项目建设单位说明</w:t>
      </w:r>
      <w:bookmarkEnd w:id="12"/>
    </w:p>
    <w:p>
      <w:pPr>
        <w:pStyle w:val="Heading2"/>
        <w:rPr>
          <w:rFonts w:ascii="仿宋" w:eastAsia="仿宋" w:hAnsi="仿宋" w:cs="仿宋" w:hint="eastAsia"/>
          <w:lang w:eastAsia="zh-CN"/>
        </w:rPr>
      </w:pPr>
      <w:bookmarkStart w:id="13" w:name="_Toc27276"/>
      <w:r>
        <w:rPr>
          <w:rFonts w:ascii="仿宋" w:eastAsia="仿宋" w:hAnsi="仿宋" w:cs="仿宋" w:hint="eastAsia"/>
          <w:lang w:eastAsia="zh-CN"/>
        </w:rPr>
        <w:t>(一)、合成肽疫苗项目承办单位基本情况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72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合成肽疫苗项目承办单位的XXXX，我们着眼于实现可持续的经济效益。通过技术创新和解决方案的提供，公司预计在合成肽疫苗项目执行期间将获得可观的收入增长。这一收入来源主要包括合成肽疫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同时，我们注重成本控制和效率提升，以确保合成肽疫苗项目的可持续盈利。透过精细的管理和资源优化，公司期望实现合成肽疫苗项目利润最大化。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合成肽疫苗项目实施进行全面的投资评估，包括合成肽疫苗项目启动阶段的资金投入和后续运营成本。通过对合成肽疫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合成肽疫苗项目实施过程中具备足够的资金流动性，公司将进行详尽的现金流分析。这包括资金需求的合理预测、合成肽疫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0690"/>
      <w:r>
        <w:rPr>
          <w:rFonts w:ascii="仿宋" w:eastAsia="仿宋" w:hAnsi="仿宋" w:cs="仿宋" w:hint="eastAsia"/>
          <w:sz w:val="28"/>
          <w:lang w:eastAsia="zh-CN"/>
        </w:rPr>
        <w:t>四、合成肽疫苗项目绩效评估</w:t>
      </w:r>
      <w:bookmarkEnd w:id="15"/>
    </w:p>
    <w:p>
      <w:pPr>
        <w:pStyle w:val="Heading2"/>
        <w:rPr>
          <w:rFonts w:ascii="仿宋" w:eastAsia="仿宋" w:hAnsi="仿宋" w:cs="仿宋" w:hint="eastAsia"/>
          <w:lang w:eastAsia="zh-CN"/>
        </w:rPr>
      </w:pPr>
      <w:bookmarkStart w:id="16" w:name="_Toc949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合成肽疫苗项目中，我们设计了一套全面的绩效评估指标，以确保合成肽疫苗项目的可控和成功交付。这些指标跨足合成肽疫苗项目目标、成本、进度和质量等多个维度，为我们提供了全面洞察合成肽疫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目标达成率是我们关注的首要指标。我们设定了明确的目标，并通过定期监测和评估，迅速发现并应对潜在的目标偏差。这为合成肽疫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成本绩效是另一个核心关注点。通过实际成本与预算成本的对比分析，我们深入了解成本差异的原因，及时调整资源分配，保持合成肽疫苗项目在经济效益方面的合理水平。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合成肽疫苗项目进度作为关键的绩效指标之一，得到了精心的关注。我们制定了详细的合成肽疫苗项目进度计划，并设立了进度符合度指标，确保实际进度与计划进度保持一致。这使我们能够快速发现和解决潜在的进度问题，保持合成肽疫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合成肽疫苗项目绩效的不可或缺的一环。我们引入了一系列的质量标准和客户满意度指标，以确保合成肽疫苗项目交付的成果在质量上达到或超越预期水平。通过持续监测这些指标，我们努力提升合成肽疫苗项目整体质量水平，为合成肽疫苗项目的成功交付提供有力保障。通过这些科学且全面的绩效评估，我们能够更好地引导合成肽疫苗项目的持续改进，确保合成肽疫苗项目目标的顺利达成。</w:t>
      </w:r>
    </w:p>
    <w:p>
      <w:pPr>
        <w:pStyle w:val="Heading2"/>
        <w:ind w:firstLine="560" w:firstLineChars="200"/>
        <w:rPr>
          <w:rFonts w:ascii="仿宋" w:eastAsia="仿宋" w:hAnsi="仿宋" w:cs="仿宋" w:hint="eastAsia"/>
          <w:sz w:val="28"/>
          <w:lang w:eastAsia="zh-CN"/>
        </w:rPr>
      </w:pPr>
      <w:bookmarkStart w:id="17" w:name="_Toc2574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绩效评估是合成肽疫苗项目中的关键环节，为确保合成肽疫苗项目达到预期目标，我们采用了多层次、多维度的绩效评估方法。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合成肽疫苗项目的战略目标对齐，确保每个决策和行动都与合成肽疫苗项目整体目标保持一致。团队会定期召开战略对齐会议，审视当前工作与合成肽疫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合成肽疫苗项目进度、质量、成本和风险等方面。这些指标通过数据收集和分析，为合成肽疫苗项目管理团队提供了客观的评估依据。例如，我们通过合成肽疫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https://d.book118.com/466203101220010051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9841D4"/>
    <w:rsid w:val="1D9841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20310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2024-02-16T10:43:00Z</dcterms:created>
  <dcterms:modified xsi:type="dcterms:W3CDTF">2024-02-16T10:44:00Z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72FF4FF0D39045A98D0FF8AFFE20997D_11</vt:lpwstr>
  </property>
  <property fmtid="{D5CDD505-2E9C-101B-9397-08002B2CF9AE}" pid="3" name="KSOProductBuildVer">
    <vt:lpwstr>2052-12.1.0.16250</vt:lpwstr>
  </property>
</Properties>
</file>