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漆器工艺品项目规划设计蓝图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75" w:history="1">
        <w:r>
          <w:rPr>
            <w:rFonts w:ascii="仿宋" w:eastAsia="仿宋" w:hAnsi="仿宋" w:cs="仿宋" w:hint="eastAsia"/>
            <w:lang w:eastAsia="zh-CN"/>
          </w:rPr>
          <w:t>前言</w:t>
        </w:r>
        <w:r>
          <w:tab/>
        </w:r>
        <w:r>
          <w:fldChar w:fldCharType="begin"/>
        </w:r>
        <w:r>
          <w:instrText xml:space="preserve"> PAGEREF _Toc12875 \h </w:instrText>
        </w:r>
        <w:r>
          <w:fldChar w:fldCharType="separate"/>
        </w:r>
        <w:r>
          <w:t>3</w:t>
        </w:r>
        <w:r>
          <w:fldChar w:fldCharType="end"/>
        </w:r>
      </w:hyperlink>
    </w:p>
    <w:p>
      <w:pPr>
        <w:pStyle w:val="TOC1"/>
        <w:tabs>
          <w:tab w:val="right" w:leader="dot" w:pos="8306"/>
        </w:tabs>
      </w:pPr>
      <w:hyperlink w:anchor="_Toc21575" w:history="1">
        <w:r>
          <w:rPr>
            <w:rFonts w:ascii="仿宋" w:eastAsia="仿宋" w:hAnsi="仿宋" w:cs="仿宋" w:hint="eastAsia"/>
            <w:lang w:eastAsia="zh-CN"/>
          </w:rPr>
          <w:t>一、漆器工艺品项目建设背景及必要性分析</w:t>
        </w:r>
        <w:r>
          <w:tab/>
        </w:r>
        <w:r>
          <w:fldChar w:fldCharType="begin"/>
        </w:r>
        <w:r>
          <w:instrText xml:space="preserve"> PAGEREF _Toc21575 \h </w:instrText>
        </w:r>
        <w:r>
          <w:fldChar w:fldCharType="separate"/>
        </w:r>
        <w:r>
          <w:t>3</w:t>
        </w:r>
        <w:r>
          <w:fldChar w:fldCharType="end"/>
        </w:r>
      </w:hyperlink>
    </w:p>
    <w:p>
      <w:pPr>
        <w:pStyle w:val="TOC2"/>
        <w:tabs>
          <w:tab w:val="right" w:leader="dot" w:pos="8306"/>
        </w:tabs>
      </w:pPr>
      <w:hyperlink w:anchor="_Toc10136" w:history="1">
        <w:r>
          <w:rPr>
            <w:rFonts w:ascii="仿宋" w:eastAsia="仿宋" w:hAnsi="仿宋" w:cs="仿宋" w:hint="eastAsia"/>
            <w:lang w:eastAsia="zh-CN"/>
          </w:rPr>
          <w:t>(一)、漆器工艺品项目背景分析</w:t>
        </w:r>
        <w:r>
          <w:tab/>
        </w:r>
        <w:r>
          <w:fldChar w:fldCharType="begin"/>
        </w:r>
        <w:r>
          <w:instrText xml:space="preserve"> PAGEREF _Toc10136 \h </w:instrText>
        </w:r>
        <w:r>
          <w:fldChar w:fldCharType="separate"/>
        </w:r>
        <w:r>
          <w:t>3</w:t>
        </w:r>
        <w:r>
          <w:fldChar w:fldCharType="end"/>
        </w:r>
      </w:hyperlink>
    </w:p>
    <w:p>
      <w:pPr>
        <w:pStyle w:val="TOC2"/>
        <w:tabs>
          <w:tab w:val="right" w:leader="dot" w:pos="8306"/>
        </w:tabs>
      </w:pPr>
      <w:hyperlink w:anchor="_Toc20618" w:history="1">
        <w:r>
          <w:rPr>
            <w:rFonts w:ascii="仿宋" w:eastAsia="仿宋" w:hAnsi="仿宋" w:cs="仿宋" w:hint="eastAsia"/>
            <w:lang w:eastAsia="zh-CN"/>
          </w:rPr>
          <w:t>(二)、漆器工艺品项目建设必要性分析</w:t>
        </w:r>
        <w:r>
          <w:tab/>
        </w:r>
        <w:r>
          <w:fldChar w:fldCharType="begin"/>
        </w:r>
        <w:r>
          <w:instrText xml:space="preserve"> PAGEREF _Toc20618 \h </w:instrText>
        </w:r>
        <w:r>
          <w:fldChar w:fldCharType="separate"/>
        </w:r>
        <w:r>
          <w:t>5</w:t>
        </w:r>
        <w:r>
          <w:fldChar w:fldCharType="end"/>
        </w:r>
      </w:hyperlink>
    </w:p>
    <w:p>
      <w:pPr>
        <w:pStyle w:val="TOC1"/>
        <w:tabs>
          <w:tab w:val="right" w:leader="dot" w:pos="8306"/>
        </w:tabs>
      </w:pPr>
      <w:hyperlink w:anchor="_Toc16630" w:history="1">
        <w:r>
          <w:rPr>
            <w:rFonts w:ascii="仿宋" w:eastAsia="仿宋" w:hAnsi="仿宋" w:cs="仿宋" w:hint="eastAsia"/>
            <w:lang w:eastAsia="zh-CN"/>
          </w:rPr>
          <w:t>二、漆器工艺品项目概论</w:t>
        </w:r>
        <w:r>
          <w:tab/>
        </w:r>
        <w:r>
          <w:fldChar w:fldCharType="begin"/>
        </w:r>
        <w:r>
          <w:instrText xml:space="preserve"> PAGEREF _Toc16630 \h </w:instrText>
        </w:r>
        <w:r>
          <w:fldChar w:fldCharType="separate"/>
        </w:r>
        <w:r>
          <w:t>6</w:t>
        </w:r>
        <w:r>
          <w:fldChar w:fldCharType="end"/>
        </w:r>
      </w:hyperlink>
    </w:p>
    <w:p>
      <w:pPr>
        <w:pStyle w:val="TOC2"/>
        <w:tabs>
          <w:tab w:val="right" w:leader="dot" w:pos="8306"/>
        </w:tabs>
      </w:pPr>
      <w:hyperlink w:anchor="_Toc29209" w:history="1">
        <w:r>
          <w:rPr>
            <w:rFonts w:ascii="仿宋" w:eastAsia="仿宋" w:hAnsi="仿宋" w:cs="仿宋" w:hint="eastAsia"/>
            <w:lang w:eastAsia="zh-CN"/>
          </w:rPr>
          <w:t>(一)、漆器工艺品项目概况</w:t>
        </w:r>
        <w:r>
          <w:tab/>
        </w:r>
        <w:r>
          <w:fldChar w:fldCharType="begin"/>
        </w:r>
        <w:r>
          <w:instrText xml:space="preserve"> PAGEREF _Toc29209 \h </w:instrText>
        </w:r>
        <w:r>
          <w:fldChar w:fldCharType="separate"/>
        </w:r>
        <w:r>
          <w:t>6</w:t>
        </w:r>
        <w:r>
          <w:fldChar w:fldCharType="end"/>
        </w:r>
      </w:hyperlink>
    </w:p>
    <w:p>
      <w:pPr>
        <w:pStyle w:val="TOC2"/>
        <w:tabs>
          <w:tab w:val="right" w:leader="dot" w:pos="8306"/>
        </w:tabs>
      </w:pPr>
      <w:hyperlink w:anchor="_Toc19182" w:history="1">
        <w:r>
          <w:rPr>
            <w:rFonts w:ascii="仿宋" w:eastAsia="仿宋" w:hAnsi="仿宋" w:cs="仿宋" w:hint="eastAsia"/>
            <w:lang w:eastAsia="zh-CN"/>
          </w:rPr>
          <w:t>(二)、漆器工艺品项目目标</w:t>
        </w:r>
        <w:r>
          <w:tab/>
        </w:r>
        <w:r>
          <w:fldChar w:fldCharType="begin"/>
        </w:r>
        <w:r>
          <w:instrText xml:space="preserve"> PAGEREF _Toc19182 \h </w:instrText>
        </w:r>
        <w:r>
          <w:fldChar w:fldCharType="separate"/>
        </w:r>
        <w:r>
          <w:t>8</w:t>
        </w:r>
        <w:r>
          <w:fldChar w:fldCharType="end"/>
        </w:r>
      </w:hyperlink>
    </w:p>
    <w:p>
      <w:pPr>
        <w:pStyle w:val="TOC2"/>
        <w:tabs>
          <w:tab w:val="right" w:leader="dot" w:pos="8306"/>
        </w:tabs>
      </w:pPr>
      <w:hyperlink w:anchor="_Toc24933" w:history="1">
        <w:r>
          <w:rPr>
            <w:rFonts w:ascii="仿宋" w:eastAsia="仿宋" w:hAnsi="仿宋" w:cs="仿宋" w:hint="eastAsia"/>
            <w:lang w:eastAsia="zh-CN"/>
          </w:rPr>
          <w:t>(三)、漆器工艺品项目提出的理由</w:t>
        </w:r>
        <w:r>
          <w:tab/>
        </w:r>
        <w:r>
          <w:fldChar w:fldCharType="begin"/>
        </w:r>
        <w:r>
          <w:instrText xml:space="preserve"> PAGEREF _Toc24933 \h </w:instrText>
        </w:r>
        <w:r>
          <w:fldChar w:fldCharType="separate"/>
        </w:r>
        <w:r>
          <w:t>9</w:t>
        </w:r>
        <w:r>
          <w:fldChar w:fldCharType="end"/>
        </w:r>
      </w:hyperlink>
    </w:p>
    <w:p>
      <w:pPr>
        <w:pStyle w:val="TOC2"/>
        <w:tabs>
          <w:tab w:val="right" w:leader="dot" w:pos="8306"/>
        </w:tabs>
      </w:pPr>
      <w:hyperlink w:anchor="_Toc18956" w:history="1">
        <w:r>
          <w:rPr>
            <w:rFonts w:ascii="仿宋" w:eastAsia="仿宋" w:hAnsi="仿宋" w:cs="仿宋" w:hint="eastAsia"/>
            <w:lang w:eastAsia="zh-CN"/>
          </w:rPr>
          <w:t>(四)、漆器工艺品项目意义</w:t>
        </w:r>
        <w:r>
          <w:tab/>
        </w:r>
        <w:r>
          <w:fldChar w:fldCharType="begin"/>
        </w:r>
        <w:r>
          <w:instrText xml:space="preserve"> PAGEREF _Toc18956 \h </w:instrText>
        </w:r>
        <w:r>
          <w:fldChar w:fldCharType="separate"/>
        </w:r>
        <w:r>
          <w:t>11</w:t>
        </w:r>
        <w:r>
          <w:fldChar w:fldCharType="end"/>
        </w:r>
      </w:hyperlink>
    </w:p>
    <w:p>
      <w:pPr>
        <w:pStyle w:val="TOC2"/>
        <w:tabs>
          <w:tab w:val="right" w:leader="dot" w:pos="8306"/>
        </w:tabs>
      </w:pPr>
      <w:hyperlink w:anchor="_Toc7973" w:history="1">
        <w:r>
          <w:rPr>
            <w:rFonts w:ascii="仿宋" w:eastAsia="仿宋" w:hAnsi="仿宋" w:cs="仿宋" w:hint="eastAsia"/>
            <w:lang w:eastAsia="zh-CN"/>
          </w:rPr>
          <w:t>(五)、漆器工艺品项目背景</w:t>
        </w:r>
        <w:r>
          <w:tab/>
        </w:r>
        <w:r>
          <w:fldChar w:fldCharType="begin"/>
        </w:r>
        <w:r>
          <w:instrText xml:space="preserve"> PAGEREF _Toc7973 \h </w:instrText>
        </w:r>
        <w:r>
          <w:fldChar w:fldCharType="separate"/>
        </w:r>
        <w:r>
          <w:t>12</w:t>
        </w:r>
        <w:r>
          <w:fldChar w:fldCharType="end"/>
        </w:r>
      </w:hyperlink>
    </w:p>
    <w:p>
      <w:pPr>
        <w:pStyle w:val="TOC1"/>
        <w:tabs>
          <w:tab w:val="right" w:leader="dot" w:pos="8306"/>
        </w:tabs>
      </w:pPr>
      <w:hyperlink w:anchor="_Toc31006" w:history="1">
        <w:r>
          <w:rPr>
            <w:rFonts w:ascii="仿宋" w:eastAsia="仿宋" w:hAnsi="仿宋" w:cs="仿宋" w:hint="eastAsia"/>
            <w:lang w:eastAsia="zh-CN"/>
          </w:rPr>
          <w:t>三、市场分析、调研</w:t>
        </w:r>
        <w:r>
          <w:tab/>
        </w:r>
        <w:r>
          <w:fldChar w:fldCharType="begin"/>
        </w:r>
        <w:r>
          <w:instrText xml:space="preserve"> PAGEREF _Toc31006 \h </w:instrText>
        </w:r>
        <w:r>
          <w:fldChar w:fldCharType="separate"/>
        </w:r>
        <w:r>
          <w:t>13</w:t>
        </w:r>
        <w:r>
          <w:fldChar w:fldCharType="end"/>
        </w:r>
      </w:hyperlink>
    </w:p>
    <w:p>
      <w:pPr>
        <w:pStyle w:val="TOC2"/>
        <w:tabs>
          <w:tab w:val="right" w:leader="dot" w:pos="8306"/>
        </w:tabs>
      </w:pPr>
      <w:hyperlink w:anchor="_Toc3096" w:history="1">
        <w:r>
          <w:rPr>
            <w:rFonts w:ascii="仿宋" w:eastAsia="仿宋" w:hAnsi="仿宋" w:cs="仿宋" w:hint="eastAsia"/>
            <w:lang w:eastAsia="zh-CN"/>
          </w:rPr>
          <w:t>(一)、漆器工艺品行业分析</w:t>
        </w:r>
        <w:r>
          <w:tab/>
        </w:r>
        <w:r>
          <w:fldChar w:fldCharType="begin"/>
        </w:r>
        <w:r>
          <w:instrText xml:space="preserve"> PAGEREF _Toc3096 \h </w:instrText>
        </w:r>
        <w:r>
          <w:fldChar w:fldCharType="separate"/>
        </w:r>
        <w:r>
          <w:t>13</w:t>
        </w:r>
        <w:r>
          <w:fldChar w:fldCharType="end"/>
        </w:r>
      </w:hyperlink>
    </w:p>
    <w:p>
      <w:pPr>
        <w:pStyle w:val="TOC2"/>
        <w:tabs>
          <w:tab w:val="right" w:leader="dot" w:pos="8306"/>
        </w:tabs>
      </w:pPr>
      <w:hyperlink w:anchor="_Toc10856" w:history="1">
        <w:r>
          <w:rPr>
            <w:rFonts w:ascii="仿宋" w:eastAsia="仿宋" w:hAnsi="仿宋" w:cs="仿宋" w:hint="eastAsia"/>
            <w:lang w:eastAsia="zh-CN"/>
          </w:rPr>
          <w:t>(二)、漆器工艺品市场分析预测</w:t>
        </w:r>
        <w:r>
          <w:tab/>
        </w:r>
        <w:r>
          <w:fldChar w:fldCharType="begin"/>
        </w:r>
        <w:r>
          <w:instrText xml:space="preserve"> PAGEREF _Toc10856 \h </w:instrText>
        </w:r>
        <w:r>
          <w:fldChar w:fldCharType="separate"/>
        </w:r>
        <w:r>
          <w:t>13</w:t>
        </w:r>
        <w:r>
          <w:fldChar w:fldCharType="end"/>
        </w:r>
      </w:hyperlink>
    </w:p>
    <w:p>
      <w:pPr>
        <w:pStyle w:val="TOC1"/>
        <w:tabs>
          <w:tab w:val="right" w:leader="dot" w:pos="8306"/>
        </w:tabs>
      </w:pPr>
      <w:hyperlink w:anchor="_Toc23532" w:history="1">
        <w:r>
          <w:rPr>
            <w:rFonts w:ascii="仿宋" w:eastAsia="仿宋" w:hAnsi="仿宋" w:cs="仿宋" w:hint="eastAsia"/>
            <w:lang w:eastAsia="zh-CN"/>
          </w:rPr>
          <w:t>四、漆器工艺品项目选址可行性分析</w:t>
        </w:r>
        <w:r>
          <w:tab/>
        </w:r>
        <w:r>
          <w:fldChar w:fldCharType="begin"/>
        </w:r>
        <w:r>
          <w:instrText xml:space="preserve"> PAGEREF _Toc23532 \h </w:instrText>
        </w:r>
        <w:r>
          <w:fldChar w:fldCharType="separate"/>
        </w:r>
        <w:r>
          <w:t>14</w:t>
        </w:r>
        <w:r>
          <w:fldChar w:fldCharType="end"/>
        </w:r>
      </w:hyperlink>
    </w:p>
    <w:p>
      <w:pPr>
        <w:pStyle w:val="TOC2"/>
        <w:tabs>
          <w:tab w:val="right" w:leader="dot" w:pos="8306"/>
        </w:tabs>
      </w:pPr>
      <w:hyperlink w:anchor="_Toc11126" w:history="1">
        <w:r>
          <w:rPr>
            <w:rFonts w:ascii="仿宋" w:eastAsia="仿宋" w:hAnsi="仿宋" w:cs="仿宋" w:hint="eastAsia"/>
            <w:lang w:eastAsia="zh-CN"/>
          </w:rPr>
          <w:t>(一)、漆器工艺品项目选址</w:t>
        </w:r>
        <w:r>
          <w:tab/>
        </w:r>
        <w:r>
          <w:fldChar w:fldCharType="begin"/>
        </w:r>
        <w:r>
          <w:instrText xml:space="preserve"> PAGEREF _Toc11126 \h </w:instrText>
        </w:r>
        <w:r>
          <w:fldChar w:fldCharType="separate"/>
        </w:r>
        <w:r>
          <w:t>14</w:t>
        </w:r>
        <w:r>
          <w:fldChar w:fldCharType="end"/>
        </w:r>
      </w:hyperlink>
    </w:p>
    <w:p>
      <w:pPr>
        <w:pStyle w:val="TOC2"/>
        <w:tabs>
          <w:tab w:val="right" w:leader="dot" w:pos="8306"/>
        </w:tabs>
      </w:pPr>
      <w:hyperlink w:anchor="_Toc13385" w:history="1">
        <w:r>
          <w:rPr>
            <w:rFonts w:ascii="仿宋" w:eastAsia="仿宋" w:hAnsi="仿宋" w:cs="仿宋" w:hint="eastAsia"/>
            <w:lang w:eastAsia="zh-CN"/>
          </w:rPr>
          <w:t>(二)、用地控制指标</w:t>
        </w:r>
        <w:r>
          <w:tab/>
        </w:r>
        <w:r>
          <w:fldChar w:fldCharType="begin"/>
        </w:r>
        <w:r>
          <w:instrText xml:space="preserve"> PAGEREF _Toc13385 \h </w:instrText>
        </w:r>
        <w:r>
          <w:fldChar w:fldCharType="separate"/>
        </w:r>
        <w:r>
          <w:t>14</w:t>
        </w:r>
        <w:r>
          <w:fldChar w:fldCharType="end"/>
        </w:r>
      </w:hyperlink>
    </w:p>
    <w:p>
      <w:pPr>
        <w:pStyle w:val="TOC2"/>
        <w:tabs>
          <w:tab w:val="right" w:leader="dot" w:pos="8306"/>
        </w:tabs>
      </w:pPr>
      <w:hyperlink w:anchor="_Toc2158" w:history="1">
        <w:r>
          <w:rPr>
            <w:rFonts w:ascii="仿宋" w:eastAsia="仿宋" w:hAnsi="仿宋" w:cs="仿宋" w:hint="eastAsia"/>
            <w:lang w:eastAsia="zh-CN"/>
          </w:rPr>
          <w:t>(三)、节约用地措施</w:t>
        </w:r>
        <w:r>
          <w:tab/>
        </w:r>
        <w:r>
          <w:fldChar w:fldCharType="begin"/>
        </w:r>
        <w:r>
          <w:instrText xml:space="preserve"> PAGEREF _Toc2158 \h </w:instrText>
        </w:r>
        <w:r>
          <w:fldChar w:fldCharType="separate"/>
        </w:r>
        <w:r>
          <w:t>16</w:t>
        </w:r>
        <w:r>
          <w:fldChar w:fldCharType="end"/>
        </w:r>
      </w:hyperlink>
    </w:p>
    <w:p>
      <w:pPr>
        <w:pStyle w:val="TOC2"/>
        <w:tabs>
          <w:tab w:val="right" w:leader="dot" w:pos="8306"/>
        </w:tabs>
      </w:pPr>
      <w:hyperlink w:anchor="_Toc339" w:history="1">
        <w:r>
          <w:rPr>
            <w:rFonts w:ascii="仿宋" w:eastAsia="仿宋" w:hAnsi="仿宋" w:cs="仿宋" w:hint="eastAsia"/>
            <w:lang w:eastAsia="zh-CN"/>
          </w:rPr>
          <w:t>(四)、总图布置方案</w:t>
        </w:r>
        <w:r>
          <w:tab/>
        </w:r>
        <w:r>
          <w:fldChar w:fldCharType="begin"/>
        </w:r>
        <w:r>
          <w:instrText xml:space="preserve"> PAGEREF _Toc339 \h </w:instrText>
        </w:r>
        <w:r>
          <w:fldChar w:fldCharType="separate"/>
        </w:r>
        <w:r>
          <w:t>17</w:t>
        </w:r>
        <w:r>
          <w:fldChar w:fldCharType="end"/>
        </w:r>
      </w:hyperlink>
    </w:p>
    <w:p>
      <w:pPr>
        <w:pStyle w:val="TOC2"/>
        <w:tabs>
          <w:tab w:val="right" w:leader="dot" w:pos="8306"/>
        </w:tabs>
      </w:pPr>
      <w:hyperlink w:anchor="_Toc13079" w:history="1">
        <w:r>
          <w:rPr>
            <w:rFonts w:ascii="仿宋" w:eastAsia="仿宋" w:hAnsi="仿宋" w:cs="仿宋" w:hint="eastAsia"/>
            <w:lang w:eastAsia="zh-CN"/>
          </w:rPr>
          <w:t>(五)、选址综合评价</w:t>
        </w:r>
        <w:r>
          <w:tab/>
        </w:r>
        <w:r>
          <w:fldChar w:fldCharType="begin"/>
        </w:r>
        <w:r>
          <w:instrText xml:space="preserve"> PAGEREF _Toc13079 \h </w:instrText>
        </w:r>
        <w:r>
          <w:fldChar w:fldCharType="separate"/>
        </w:r>
        <w:r>
          <w:t>18</w:t>
        </w:r>
        <w:r>
          <w:fldChar w:fldCharType="end"/>
        </w:r>
      </w:hyperlink>
    </w:p>
    <w:p>
      <w:pPr>
        <w:pStyle w:val="TOC1"/>
        <w:tabs>
          <w:tab w:val="right" w:leader="dot" w:pos="8306"/>
        </w:tabs>
      </w:pPr>
      <w:hyperlink w:anchor="_Toc4897" w:history="1">
        <w:r>
          <w:rPr>
            <w:rFonts w:ascii="仿宋" w:eastAsia="仿宋" w:hAnsi="仿宋" w:cs="仿宋" w:hint="eastAsia"/>
            <w:lang w:eastAsia="zh-CN"/>
          </w:rPr>
          <w:t>五、漆器工艺品项目文档管理</w:t>
        </w:r>
        <w:r>
          <w:tab/>
        </w:r>
        <w:r>
          <w:fldChar w:fldCharType="begin"/>
        </w:r>
        <w:r>
          <w:instrText xml:space="preserve"> PAGEREF _Toc4897 \h </w:instrText>
        </w:r>
        <w:r>
          <w:fldChar w:fldCharType="separate"/>
        </w:r>
        <w:r>
          <w:t>20</w:t>
        </w:r>
        <w:r>
          <w:fldChar w:fldCharType="end"/>
        </w:r>
      </w:hyperlink>
    </w:p>
    <w:p>
      <w:pPr>
        <w:pStyle w:val="TOC2"/>
        <w:tabs>
          <w:tab w:val="right" w:leader="dot" w:pos="8306"/>
        </w:tabs>
      </w:pPr>
      <w:hyperlink w:anchor="_Toc29423" w:history="1">
        <w:r>
          <w:rPr>
            <w:rFonts w:ascii="仿宋" w:eastAsia="仿宋" w:hAnsi="仿宋" w:cs="仿宋" w:hint="eastAsia"/>
            <w:lang w:eastAsia="zh-CN"/>
          </w:rPr>
          <w:t>(一)、文档编制与审查</w:t>
        </w:r>
        <w:r>
          <w:tab/>
        </w:r>
        <w:r>
          <w:fldChar w:fldCharType="begin"/>
        </w:r>
        <w:r>
          <w:instrText xml:space="preserve"> PAGEREF _Toc29423 \h </w:instrText>
        </w:r>
        <w:r>
          <w:fldChar w:fldCharType="separate"/>
        </w:r>
        <w:r>
          <w:t>20</w:t>
        </w:r>
        <w:r>
          <w:fldChar w:fldCharType="end"/>
        </w:r>
      </w:hyperlink>
    </w:p>
    <w:p>
      <w:pPr>
        <w:pStyle w:val="TOC2"/>
        <w:tabs>
          <w:tab w:val="right" w:leader="dot" w:pos="8306"/>
        </w:tabs>
      </w:pPr>
      <w:hyperlink w:anchor="_Toc29686" w:history="1">
        <w:r>
          <w:rPr>
            <w:rFonts w:ascii="仿宋" w:eastAsia="仿宋" w:hAnsi="仿宋" w:cs="仿宋" w:hint="eastAsia"/>
            <w:lang w:eastAsia="zh-CN"/>
          </w:rPr>
          <w:t>(二)、文档发布与分发</w:t>
        </w:r>
        <w:r>
          <w:tab/>
        </w:r>
        <w:r>
          <w:fldChar w:fldCharType="begin"/>
        </w:r>
        <w:r>
          <w:instrText xml:space="preserve"> PAGEREF _Toc29686 \h </w:instrText>
        </w:r>
        <w:r>
          <w:fldChar w:fldCharType="separate"/>
        </w:r>
        <w:r>
          <w:t>21</w:t>
        </w:r>
        <w:r>
          <w:fldChar w:fldCharType="end"/>
        </w:r>
      </w:hyperlink>
    </w:p>
    <w:p>
      <w:pPr>
        <w:pStyle w:val="TOC2"/>
        <w:tabs>
          <w:tab w:val="right" w:leader="dot" w:pos="8306"/>
        </w:tabs>
      </w:pPr>
      <w:hyperlink w:anchor="_Toc28412" w:history="1">
        <w:r>
          <w:rPr>
            <w:rFonts w:ascii="仿宋" w:eastAsia="仿宋" w:hAnsi="仿宋" w:cs="仿宋" w:hint="eastAsia"/>
            <w:lang w:eastAsia="zh-CN"/>
          </w:rPr>
          <w:t>(三)、文档存档与归档</w:t>
        </w:r>
        <w:r>
          <w:tab/>
        </w:r>
        <w:r>
          <w:fldChar w:fldCharType="begin"/>
        </w:r>
        <w:r>
          <w:instrText xml:space="preserve"> PAGEREF _Toc28412 \h </w:instrText>
        </w:r>
        <w:r>
          <w:fldChar w:fldCharType="separate"/>
        </w:r>
        <w:r>
          <w:t>22</w:t>
        </w:r>
        <w:r>
          <w:fldChar w:fldCharType="end"/>
        </w:r>
      </w:hyperlink>
    </w:p>
    <w:p>
      <w:pPr>
        <w:pStyle w:val="TOC1"/>
        <w:tabs>
          <w:tab w:val="right" w:leader="dot" w:pos="8306"/>
        </w:tabs>
      </w:pPr>
      <w:hyperlink w:anchor="_Toc9541" w:history="1">
        <w:r>
          <w:rPr>
            <w:rFonts w:ascii="仿宋" w:eastAsia="仿宋" w:hAnsi="仿宋" w:cs="仿宋" w:hint="eastAsia"/>
            <w:lang w:eastAsia="zh-CN"/>
          </w:rPr>
          <w:t>六、漆器工艺品项目绩效评估</w:t>
        </w:r>
        <w:r>
          <w:tab/>
        </w:r>
        <w:r>
          <w:fldChar w:fldCharType="begin"/>
        </w:r>
        <w:r>
          <w:instrText xml:space="preserve"> PAGEREF _Toc9541 \h </w:instrText>
        </w:r>
        <w:r>
          <w:fldChar w:fldCharType="separate"/>
        </w:r>
        <w:r>
          <w:t>23</w:t>
        </w:r>
        <w:r>
          <w:fldChar w:fldCharType="end"/>
        </w:r>
      </w:hyperlink>
    </w:p>
    <w:p>
      <w:pPr>
        <w:pStyle w:val="TOC2"/>
        <w:tabs>
          <w:tab w:val="right" w:leader="dot" w:pos="8306"/>
        </w:tabs>
      </w:pPr>
      <w:hyperlink w:anchor="_Toc26444" w:history="1">
        <w:r>
          <w:rPr>
            <w:rFonts w:ascii="仿宋" w:eastAsia="仿宋" w:hAnsi="仿宋" w:cs="仿宋" w:hint="eastAsia"/>
            <w:lang w:eastAsia="zh-CN"/>
          </w:rPr>
          <w:t>(一)、绩效评估指标</w:t>
        </w:r>
        <w:r>
          <w:tab/>
        </w:r>
        <w:r>
          <w:fldChar w:fldCharType="begin"/>
        </w:r>
        <w:r>
          <w:instrText xml:space="preserve"> PAGEREF _Toc26444 \h </w:instrText>
        </w:r>
        <w:r>
          <w:fldChar w:fldCharType="separate"/>
        </w:r>
        <w:r>
          <w:t>23</w:t>
        </w:r>
        <w:r>
          <w:fldChar w:fldCharType="end"/>
        </w:r>
      </w:hyperlink>
    </w:p>
    <w:p>
      <w:pPr>
        <w:pStyle w:val="TOC2"/>
        <w:tabs>
          <w:tab w:val="right" w:leader="dot" w:pos="8306"/>
        </w:tabs>
      </w:pPr>
      <w:hyperlink w:anchor="_Toc8640" w:history="1">
        <w:r>
          <w:rPr>
            <w:rFonts w:ascii="仿宋" w:eastAsia="仿宋" w:hAnsi="仿宋" w:cs="仿宋" w:hint="eastAsia"/>
            <w:lang w:eastAsia="zh-CN"/>
          </w:rPr>
          <w:t>(二)、绩效评估方法</w:t>
        </w:r>
        <w:r>
          <w:tab/>
        </w:r>
        <w:r>
          <w:fldChar w:fldCharType="begin"/>
        </w:r>
        <w:r>
          <w:instrText xml:space="preserve"> PAGEREF _Toc8640 \h </w:instrText>
        </w:r>
        <w:r>
          <w:fldChar w:fldCharType="separate"/>
        </w:r>
        <w:r>
          <w:t>24</w:t>
        </w:r>
        <w:r>
          <w:fldChar w:fldCharType="end"/>
        </w:r>
      </w:hyperlink>
    </w:p>
    <w:p>
      <w:pPr>
        <w:pStyle w:val="TOC2"/>
        <w:tabs>
          <w:tab w:val="right" w:leader="dot" w:pos="8306"/>
        </w:tabs>
      </w:pPr>
      <w:hyperlink w:anchor="_Toc9016" w:history="1">
        <w:r>
          <w:rPr>
            <w:rFonts w:ascii="仿宋" w:eastAsia="仿宋" w:hAnsi="仿宋" w:cs="仿宋" w:hint="eastAsia"/>
            <w:lang w:eastAsia="zh-CN"/>
          </w:rPr>
          <w:t>(三)、绩效评估周期</w:t>
        </w:r>
        <w:r>
          <w:tab/>
        </w:r>
        <w:r>
          <w:fldChar w:fldCharType="begin"/>
        </w:r>
        <w:r>
          <w:instrText xml:space="preserve"> PAGEREF _Toc9016 \h </w:instrText>
        </w:r>
        <w:r>
          <w:fldChar w:fldCharType="separate"/>
        </w:r>
        <w:r>
          <w:t>25</w:t>
        </w:r>
        <w:r>
          <w:fldChar w:fldCharType="end"/>
        </w:r>
      </w:hyperlink>
    </w:p>
    <w:p>
      <w:pPr>
        <w:pStyle w:val="TOC1"/>
        <w:tabs>
          <w:tab w:val="right" w:leader="dot" w:pos="8306"/>
        </w:tabs>
      </w:pPr>
      <w:hyperlink w:anchor="_Toc13576" w:history="1">
        <w:r>
          <w:rPr>
            <w:rFonts w:ascii="仿宋" w:eastAsia="仿宋" w:hAnsi="仿宋" w:cs="仿宋" w:hint="eastAsia"/>
            <w:lang w:eastAsia="zh-CN"/>
          </w:rPr>
          <w:t>七、漆器工艺品项目社会影响</w:t>
        </w:r>
        <w:r>
          <w:tab/>
        </w:r>
        <w:r>
          <w:fldChar w:fldCharType="begin"/>
        </w:r>
        <w:r>
          <w:instrText xml:space="preserve"> PAGEREF _Toc13576 \h </w:instrText>
        </w:r>
        <w:r>
          <w:fldChar w:fldCharType="separate"/>
        </w:r>
        <w:r>
          <w:t>26</w:t>
        </w:r>
        <w:r>
          <w:fldChar w:fldCharType="end"/>
        </w:r>
      </w:hyperlink>
    </w:p>
    <w:p>
      <w:pPr>
        <w:pStyle w:val="TOC2"/>
        <w:tabs>
          <w:tab w:val="right" w:leader="dot" w:pos="8306"/>
        </w:tabs>
      </w:pPr>
      <w:hyperlink w:anchor="_Toc735" w:history="1">
        <w:r>
          <w:rPr>
            <w:rFonts w:ascii="仿宋" w:eastAsia="仿宋" w:hAnsi="仿宋" w:cs="仿宋" w:hint="eastAsia"/>
            <w:lang w:eastAsia="zh-CN"/>
          </w:rPr>
          <w:t>(一)、社会责任与义务</w:t>
        </w:r>
        <w:r>
          <w:tab/>
        </w:r>
        <w:r>
          <w:fldChar w:fldCharType="begin"/>
        </w:r>
        <w:r>
          <w:instrText xml:space="preserve"> PAGEREF _Toc735 \h </w:instrText>
        </w:r>
        <w:r>
          <w:fldChar w:fldCharType="separate"/>
        </w:r>
        <w:r>
          <w:t>26</w:t>
        </w:r>
        <w:r>
          <w:fldChar w:fldCharType="end"/>
        </w:r>
      </w:hyperlink>
    </w:p>
    <w:p>
      <w:pPr>
        <w:pStyle w:val="TOC2"/>
        <w:tabs>
          <w:tab w:val="right" w:leader="dot" w:pos="8306"/>
        </w:tabs>
      </w:pPr>
      <w:hyperlink w:anchor="_Toc32185" w:history="1">
        <w:r>
          <w:rPr>
            <w:rFonts w:ascii="仿宋" w:eastAsia="仿宋" w:hAnsi="仿宋" w:cs="仿宋" w:hint="eastAsia"/>
            <w:lang w:eastAsia="zh-CN"/>
          </w:rPr>
          <w:t>(二)、社会参与与沟通</w:t>
        </w:r>
        <w:r>
          <w:tab/>
        </w:r>
        <w:r>
          <w:fldChar w:fldCharType="begin"/>
        </w:r>
        <w:r>
          <w:instrText xml:space="preserve"> PAGEREF _Toc32185 \h </w:instrText>
        </w:r>
        <w:r>
          <w:fldChar w:fldCharType="separate"/>
        </w:r>
        <w:r>
          <w:t>27</w:t>
        </w:r>
        <w:r>
          <w:fldChar w:fldCharType="end"/>
        </w:r>
      </w:hyperlink>
    </w:p>
    <w:p>
      <w:pPr>
        <w:pStyle w:val="TOC1"/>
        <w:tabs>
          <w:tab w:val="right" w:leader="dot" w:pos="8306"/>
        </w:tabs>
      </w:pPr>
      <w:hyperlink w:anchor="_Toc21887" w:history="1">
        <w:r>
          <w:rPr>
            <w:rFonts w:ascii="仿宋" w:eastAsia="仿宋" w:hAnsi="仿宋" w:cs="仿宋" w:hint="eastAsia"/>
            <w:lang w:eastAsia="zh-CN"/>
          </w:rPr>
          <w:t>八、漆器工艺品项目经营效益</w:t>
        </w:r>
        <w:r>
          <w:tab/>
        </w:r>
        <w:r>
          <w:fldChar w:fldCharType="begin"/>
        </w:r>
        <w:r>
          <w:instrText xml:space="preserve"> PAGEREF _Toc21887 \h </w:instrText>
        </w:r>
        <w:r>
          <w:fldChar w:fldCharType="separate"/>
        </w:r>
        <w:r>
          <w:t>28</w:t>
        </w:r>
        <w:r>
          <w:fldChar w:fldCharType="end"/>
        </w:r>
      </w:hyperlink>
    </w:p>
    <w:p>
      <w:pPr>
        <w:pStyle w:val="TOC2"/>
        <w:tabs>
          <w:tab w:val="right" w:leader="dot" w:pos="8306"/>
        </w:tabs>
      </w:pPr>
      <w:hyperlink w:anchor="_Toc21727" w:history="1">
        <w:r>
          <w:rPr>
            <w:rFonts w:ascii="仿宋" w:eastAsia="仿宋" w:hAnsi="仿宋" w:cs="仿宋" w:hint="eastAsia"/>
            <w:lang w:eastAsia="zh-CN"/>
          </w:rPr>
          <w:t>(一)、经济评价财务测算</w:t>
        </w:r>
        <w:r>
          <w:tab/>
        </w:r>
        <w:r>
          <w:fldChar w:fldCharType="begin"/>
        </w:r>
        <w:r>
          <w:instrText xml:space="preserve"> PAGEREF _Toc21727 \h </w:instrText>
        </w:r>
        <w:r>
          <w:fldChar w:fldCharType="separate"/>
        </w:r>
        <w:r>
          <w:t>28</w:t>
        </w:r>
        <w:r>
          <w:fldChar w:fldCharType="end"/>
        </w:r>
      </w:hyperlink>
    </w:p>
    <w:p>
      <w:pPr>
        <w:pStyle w:val="TOC2"/>
        <w:tabs>
          <w:tab w:val="right" w:leader="dot" w:pos="8306"/>
        </w:tabs>
      </w:pPr>
      <w:hyperlink w:anchor="_Toc25494" w:history="1">
        <w:r>
          <w:rPr>
            <w:rFonts w:ascii="仿宋" w:eastAsia="仿宋" w:hAnsi="仿宋" w:cs="仿宋" w:hint="eastAsia"/>
            <w:lang w:eastAsia="zh-CN"/>
          </w:rPr>
          <w:t>(二)、漆器工艺品项目盈利能力分析</w:t>
        </w:r>
        <w:r>
          <w:tab/>
        </w:r>
        <w:r>
          <w:fldChar w:fldCharType="begin"/>
        </w:r>
        <w:r>
          <w:instrText xml:space="preserve"> PAGEREF _Toc25494 \h </w:instrText>
        </w:r>
        <w:r>
          <w:fldChar w:fldCharType="separate"/>
        </w:r>
        <w:r>
          <w:t>29</w:t>
        </w:r>
        <w:r>
          <w:fldChar w:fldCharType="end"/>
        </w:r>
      </w:hyperlink>
    </w:p>
    <w:p>
      <w:pPr>
        <w:pStyle w:val="TOC1"/>
        <w:tabs>
          <w:tab w:val="right" w:leader="dot" w:pos="8306"/>
        </w:tabs>
      </w:pPr>
      <w:hyperlink w:anchor="_Toc28190" w:history="1">
        <w:r>
          <w:rPr>
            <w:rFonts w:ascii="仿宋" w:eastAsia="仿宋" w:hAnsi="仿宋" w:cs="仿宋" w:hint="eastAsia"/>
            <w:lang w:eastAsia="zh-CN"/>
          </w:rPr>
          <w:t>九、漆器工艺品项目人力资源培养与发展</w:t>
        </w:r>
        <w:r>
          <w:tab/>
        </w:r>
        <w:r>
          <w:fldChar w:fldCharType="begin"/>
        </w:r>
        <w:r>
          <w:instrText xml:space="preserve"> PAGEREF _Toc28190 \h </w:instrText>
        </w:r>
        <w:r>
          <w:fldChar w:fldCharType="separate"/>
        </w:r>
        <w:r>
          <w:t>30</w:t>
        </w:r>
        <w:r>
          <w:fldChar w:fldCharType="end"/>
        </w:r>
      </w:hyperlink>
    </w:p>
    <w:p>
      <w:pPr>
        <w:pStyle w:val="TOC2"/>
        <w:tabs>
          <w:tab w:val="right" w:leader="dot" w:pos="8306"/>
        </w:tabs>
      </w:pPr>
      <w:hyperlink w:anchor="_Toc21224" w:history="1">
        <w:r>
          <w:rPr>
            <w:rFonts w:ascii="仿宋" w:eastAsia="仿宋" w:hAnsi="仿宋" w:cs="仿宋" w:hint="eastAsia"/>
            <w:lang w:eastAsia="zh-CN"/>
          </w:rPr>
          <w:t>(一)、人才需求与规划</w:t>
        </w:r>
        <w:r>
          <w:tab/>
        </w:r>
        <w:r>
          <w:fldChar w:fldCharType="begin"/>
        </w:r>
        <w:r>
          <w:instrText xml:space="preserve"> PAGEREF _Toc21224 \h </w:instrText>
        </w:r>
        <w:r>
          <w:fldChar w:fldCharType="separate"/>
        </w:r>
        <w:r>
          <w:t>30</w:t>
        </w:r>
        <w:r>
          <w:fldChar w:fldCharType="end"/>
        </w:r>
      </w:hyperlink>
    </w:p>
    <w:p>
      <w:pPr>
        <w:pStyle w:val="TOC2"/>
        <w:tabs>
          <w:tab w:val="right" w:leader="dot" w:pos="8306"/>
        </w:tabs>
      </w:pPr>
      <w:hyperlink w:anchor="_Toc24085" w:history="1">
        <w:r>
          <w:rPr>
            <w:rFonts w:ascii="仿宋" w:eastAsia="仿宋" w:hAnsi="仿宋" w:cs="仿宋" w:hint="eastAsia"/>
            <w:lang w:eastAsia="zh-CN"/>
          </w:rPr>
          <w:t>(二)、培训与发展计划</w:t>
        </w:r>
        <w:r>
          <w:tab/>
        </w:r>
        <w:r>
          <w:fldChar w:fldCharType="begin"/>
        </w:r>
        <w:r>
          <w:instrText xml:space="preserve"> PAGEREF _Toc24085 \h </w:instrText>
        </w:r>
        <w:r>
          <w:fldChar w:fldCharType="separate"/>
        </w:r>
        <w:r>
          <w:t>30</w:t>
        </w:r>
        <w:r>
          <w:fldChar w:fldCharType="end"/>
        </w:r>
      </w:hyperlink>
    </w:p>
    <w:p>
      <w:pPr>
        <w:pStyle w:val="TOC1"/>
        <w:tabs>
          <w:tab w:val="right" w:leader="dot" w:pos="8306"/>
        </w:tabs>
      </w:pPr>
      <w:hyperlink w:anchor="_Toc31713" w:history="1">
        <w:r>
          <w:rPr>
            <w:rFonts w:ascii="仿宋" w:eastAsia="仿宋" w:hAnsi="仿宋" w:cs="仿宋" w:hint="eastAsia"/>
            <w:lang w:eastAsia="zh-CN"/>
          </w:rPr>
          <w:t>十、漆器工艺品项目人力资源管理</w:t>
        </w:r>
        <w:r>
          <w:tab/>
        </w:r>
        <w:r>
          <w:fldChar w:fldCharType="begin"/>
        </w:r>
        <w:r>
          <w:instrText xml:space="preserve"> PAGEREF _Toc31713 \h </w:instrText>
        </w:r>
        <w:r>
          <w:fldChar w:fldCharType="separate"/>
        </w:r>
        <w:r>
          <w:t>31</w:t>
        </w:r>
        <w:r>
          <w:fldChar w:fldCharType="end"/>
        </w:r>
      </w:hyperlink>
    </w:p>
    <w:p>
      <w:pPr>
        <w:pStyle w:val="TOC2"/>
        <w:tabs>
          <w:tab w:val="right" w:leader="dot" w:pos="8306"/>
        </w:tabs>
      </w:pPr>
      <w:hyperlink w:anchor="_Toc24759" w:history="1">
        <w:r>
          <w:rPr>
            <w:rFonts w:ascii="仿宋" w:eastAsia="仿宋" w:hAnsi="仿宋" w:cs="仿宋" w:hint="eastAsia"/>
            <w:lang w:eastAsia="zh-CN"/>
          </w:rPr>
          <w:t>(一)、建立健全的预算管理制度</w:t>
        </w:r>
        <w:r>
          <w:tab/>
        </w:r>
        <w:r>
          <w:fldChar w:fldCharType="begin"/>
        </w:r>
        <w:r>
          <w:instrText xml:space="preserve"> PAGEREF _Toc24759 \h </w:instrText>
        </w:r>
        <w:r>
          <w:fldChar w:fldCharType="separate"/>
        </w:r>
        <w:r>
          <w:t>31</w:t>
        </w:r>
        <w:r>
          <w:fldChar w:fldCharType="end"/>
        </w:r>
      </w:hyperlink>
    </w:p>
    <w:p>
      <w:pPr>
        <w:pStyle w:val="TOC2"/>
        <w:tabs>
          <w:tab w:val="right" w:leader="dot" w:pos="8306"/>
        </w:tabs>
      </w:pPr>
      <w:hyperlink w:anchor="_Toc17137" w:history="1">
        <w:r>
          <w:rPr>
            <w:rFonts w:ascii="仿宋" w:eastAsia="仿宋" w:hAnsi="仿宋" w:cs="仿宋" w:hint="eastAsia"/>
            <w:lang w:eastAsia="zh-CN"/>
          </w:rPr>
          <w:t>(二)、加强资金流动监控</w:t>
        </w:r>
        <w:r>
          <w:tab/>
        </w:r>
        <w:r>
          <w:fldChar w:fldCharType="begin"/>
        </w:r>
        <w:r>
          <w:instrText xml:space="preserve"> PAGEREF _Toc17137 \h </w:instrText>
        </w:r>
        <w:r>
          <w:fldChar w:fldCharType="separate"/>
        </w:r>
        <w:r>
          <w:t>33</w:t>
        </w:r>
        <w:r>
          <w:fldChar w:fldCharType="end"/>
        </w:r>
      </w:hyperlink>
    </w:p>
    <w:p>
      <w:pPr>
        <w:pStyle w:val="TOC2"/>
        <w:tabs>
          <w:tab w:val="right" w:leader="dot" w:pos="8306"/>
        </w:tabs>
      </w:pPr>
      <w:hyperlink w:anchor="_Toc18367" w:history="1">
        <w:r>
          <w:rPr>
            <w:rFonts w:ascii="仿宋" w:eastAsia="仿宋" w:hAnsi="仿宋" w:cs="仿宋" w:hint="eastAsia"/>
            <w:lang w:eastAsia="zh-CN"/>
          </w:rPr>
          <w:t>(三)、制定完善的风险控制机制</w:t>
        </w:r>
        <w:r>
          <w:tab/>
        </w:r>
        <w:r>
          <w:fldChar w:fldCharType="begin"/>
        </w:r>
        <w:r>
          <w:instrText xml:space="preserve"> PAGEREF _Toc18367 \h </w:instrText>
        </w:r>
        <w:r>
          <w:fldChar w:fldCharType="separate"/>
        </w:r>
        <w:r>
          <w:t>34</w:t>
        </w:r>
        <w:r>
          <w:fldChar w:fldCharType="end"/>
        </w:r>
      </w:hyperlink>
    </w:p>
    <w:p>
      <w:pPr>
        <w:pStyle w:val="TOC2"/>
        <w:tabs>
          <w:tab w:val="right" w:leader="dot" w:pos="8306"/>
        </w:tabs>
      </w:pPr>
      <w:hyperlink w:anchor="_Toc24015" w:history="1">
        <w:r>
          <w:rPr>
            <w:rFonts w:ascii="仿宋" w:eastAsia="仿宋" w:hAnsi="仿宋" w:cs="仿宋" w:hint="eastAsia"/>
            <w:lang w:eastAsia="zh-CN"/>
          </w:rPr>
          <w:t>(四)、优化成本管理</w:t>
        </w:r>
        <w:r>
          <w:tab/>
        </w:r>
        <w:r>
          <w:fldChar w:fldCharType="begin"/>
        </w:r>
        <w:r>
          <w:instrText xml:space="preserve"> PAGEREF _Toc24015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7" w:history="1">
        <w:r>
          <w:rPr>
            <w:rFonts w:ascii="仿宋" w:eastAsia="仿宋" w:hAnsi="仿宋" w:cs="仿宋" w:hint="eastAsia"/>
            <w:lang w:eastAsia="zh-CN"/>
          </w:rPr>
          <w:t>十一、漆器工艺品项目风险管理</w:t>
        </w:r>
        <w:r>
          <w:tab/>
        </w:r>
        <w:r>
          <w:fldChar w:fldCharType="begin"/>
        </w:r>
        <w:r>
          <w:instrText xml:space="preserve"> PAGEREF _Toc31077 \h </w:instrText>
        </w:r>
        <w:r>
          <w:fldChar w:fldCharType="separate"/>
        </w:r>
        <w:r>
          <w:t>36</w:t>
        </w:r>
        <w:r>
          <w:fldChar w:fldCharType="end"/>
        </w:r>
      </w:hyperlink>
    </w:p>
    <w:p>
      <w:pPr>
        <w:pStyle w:val="TOC2"/>
        <w:tabs>
          <w:tab w:val="right" w:leader="dot" w:pos="8306"/>
        </w:tabs>
      </w:pPr>
      <w:hyperlink w:anchor="_Toc27588" w:history="1">
        <w:r>
          <w:rPr>
            <w:rFonts w:ascii="仿宋" w:eastAsia="仿宋" w:hAnsi="仿宋" w:cs="仿宋" w:hint="eastAsia"/>
            <w:lang w:eastAsia="zh-CN"/>
          </w:rPr>
          <w:t>(一)、风险识别与评估</w:t>
        </w:r>
        <w:r>
          <w:tab/>
        </w:r>
        <w:r>
          <w:fldChar w:fldCharType="begin"/>
        </w:r>
        <w:r>
          <w:instrText xml:space="preserve"> PAGEREF _Toc27588 \h </w:instrText>
        </w:r>
        <w:r>
          <w:fldChar w:fldCharType="separate"/>
        </w:r>
        <w:r>
          <w:t>36</w:t>
        </w:r>
        <w:r>
          <w:fldChar w:fldCharType="end"/>
        </w:r>
      </w:hyperlink>
    </w:p>
    <w:p>
      <w:pPr>
        <w:pStyle w:val="TOC2"/>
        <w:tabs>
          <w:tab w:val="right" w:leader="dot" w:pos="8306"/>
        </w:tabs>
      </w:pPr>
      <w:hyperlink w:anchor="_Toc27123" w:history="1">
        <w:r>
          <w:rPr>
            <w:rFonts w:ascii="仿宋" w:eastAsia="仿宋" w:hAnsi="仿宋" w:cs="仿宋" w:hint="eastAsia"/>
            <w:lang w:eastAsia="zh-CN"/>
          </w:rPr>
          <w:t>(二)、风险应对策略</w:t>
        </w:r>
        <w:r>
          <w:tab/>
        </w:r>
        <w:r>
          <w:fldChar w:fldCharType="begin"/>
        </w:r>
        <w:r>
          <w:instrText xml:space="preserve"> PAGEREF _Toc27123 \h </w:instrText>
        </w:r>
        <w:r>
          <w:fldChar w:fldCharType="separate"/>
        </w:r>
        <w:r>
          <w:t>38</w:t>
        </w:r>
        <w:r>
          <w:fldChar w:fldCharType="end"/>
        </w:r>
      </w:hyperlink>
    </w:p>
    <w:p>
      <w:pPr>
        <w:pStyle w:val="TOC2"/>
        <w:tabs>
          <w:tab w:val="right" w:leader="dot" w:pos="8306"/>
        </w:tabs>
      </w:pPr>
      <w:hyperlink w:anchor="_Toc16756" w:history="1">
        <w:r>
          <w:rPr>
            <w:rFonts w:ascii="仿宋" w:eastAsia="仿宋" w:hAnsi="仿宋" w:cs="仿宋" w:hint="eastAsia"/>
            <w:lang w:eastAsia="zh-CN"/>
          </w:rPr>
          <w:t>(三)、风险监控与控制</w:t>
        </w:r>
        <w:r>
          <w:tab/>
        </w:r>
        <w:r>
          <w:fldChar w:fldCharType="begin"/>
        </w:r>
        <w:r>
          <w:instrText xml:space="preserve"> PAGEREF _Toc16756 \h </w:instrText>
        </w:r>
        <w:r>
          <w:fldChar w:fldCharType="separate"/>
        </w:r>
        <w:r>
          <w:t>39</w:t>
        </w:r>
        <w:r>
          <w:fldChar w:fldCharType="end"/>
        </w:r>
      </w:hyperlink>
    </w:p>
    <w:p>
      <w:pPr>
        <w:pStyle w:val="TOC1"/>
        <w:tabs>
          <w:tab w:val="right" w:leader="dot" w:pos="8306"/>
        </w:tabs>
      </w:pPr>
      <w:hyperlink w:anchor="_Toc3835" w:history="1">
        <w:r>
          <w:rPr>
            <w:rFonts w:ascii="仿宋" w:eastAsia="仿宋" w:hAnsi="仿宋" w:cs="仿宋" w:hint="eastAsia"/>
            <w:lang w:eastAsia="zh-CN"/>
          </w:rPr>
          <w:t>十二、漆器工艺品项目财务管理</w:t>
        </w:r>
        <w:r>
          <w:tab/>
        </w:r>
        <w:r>
          <w:fldChar w:fldCharType="begin"/>
        </w:r>
        <w:r>
          <w:instrText xml:space="preserve"> PAGEREF _Toc3835 \h </w:instrText>
        </w:r>
        <w:r>
          <w:fldChar w:fldCharType="separate"/>
        </w:r>
        <w:r>
          <w:t>40</w:t>
        </w:r>
        <w:r>
          <w:fldChar w:fldCharType="end"/>
        </w:r>
      </w:hyperlink>
    </w:p>
    <w:p>
      <w:pPr>
        <w:pStyle w:val="TOC2"/>
        <w:tabs>
          <w:tab w:val="right" w:leader="dot" w:pos="8306"/>
        </w:tabs>
      </w:pPr>
      <w:hyperlink w:anchor="_Toc3001" w:history="1">
        <w:r>
          <w:rPr>
            <w:rFonts w:ascii="仿宋" w:eastAsia="仿宋" w:hAnsi="仿宋" w:cs="仿宋" w:hint="eastAsia"/>
            <w:lang w:eastAsia="zh-CN"/>
          </w:rPr>
          <w:t>(一)、资金需求大</w:t>
        </w:r>
        <w:r>
          <w:tab/>
        </w:r>
        <w:r>
          <w:fldChar w:fldCharType="begin"/>
        </w:r>
        <w:r>
          <w:instrText xml:space="preserve"> PAGEREF _Toc3001 \h </w:instrText>
        </w:r>
        <w:r>
          <w:fldChar w:fldCharType="separate"/>
        </w:r>
        <w:r>
          <w:t>40</w:t>
        </w:r>
        <w:r>
          <w:fldChar w:fldCharType="end"/>
        </w:r>
      </w:hyperlink>
    </w:p>
    <w:p>
      <w:pPr>
        <w:pStyle w:val="TOC2"/>
        <w:tabs>
          <w:tab w:val="right" w:leader="dot" w:pos="8306"/>
        </w:tabs>
      </w:pPr>
      <w:hyperlink w:anchor="_Toc309" w:history="1">
        <w:r>
          <w:rPr>
            <w:rFonts w:ascii="仿宋" w:eastAsia="仿宋" w:hAnsi="仿宋" w:cs="仿宋" w:hint="eastAsia"/>
            <w:lang w:eastAsia="zh-CN"/>
          </w:rPr>
          <w:t>(二)、研发周期长</w:t>
        </w:r>
        <w:r>
          <w:tab/>
        </w:r>
        <w:r>
          <w:fldChar w:fldCharType="begin"/>
        </w:r>
        <w:r>
          <w:instrText xml:space="preserve"> PAGEREF _Toc309 \h </w:instrText>
        </w:r>
        <w:r>
          <w:fldChar w:fldCharType="separate"/>
        </w:r>
        <w:r>
          <w:t>41</w:t>
        </w:r>
        <w:r>
          <w:fldChar w:fldCharType="end"/>
        </w:r>
      </w:hyperlink>
    </w:p>
    <w:p>
      <w:pPr>
        <w:pStyle w:val="TOC2"/>
        <w:tabs>
          <w:tab w:val="right" w:leader="dot" w:pos="8306"/>
        </w:tabs>
      </w:pPr>
      <w:hyperlink w:anchor="_Toc19085" w:history="1">
        <w:r>
          <w:rPr>
            <w:rFonts w:ascii="仿宋" w:eastAsia="仿宋" w:hAnsi="仿宋" w:cs="仿宋" w:hint="eastAsia"/>
            <w:lang w:eastAsia="zh-CN"/>
          </w:rPr>
          <w:t>(三)、市场风险大</w:t>
        </w:r>
        <w:r>
          <w:tab/>
        </w:r>
        <w:r>
          <w:fldChar w:fldCharType="begin"/>
        </w:r>
        <w:r>
          <w:instrText xml:space="preserve"> PAGEREF _Toc19085 \h </w:instrText>
        </w:r>
        <w:r>
          <w:fldChar w:fldCharType="separate"/>
        </w:r>
        <w:r>
          <w:t>43</w:t>
        </w:r>
        <w:r>
          <w:fldChar w:fldCharType="end"/>
        </w:r>
      </w:hyperlink>
    </w:p>
    <w:p>
      <w:pPr>
        <w:pStyle w:val="TOC2"/>
        <w:tabs>
          <w:tab w:val="right" w:leader="dot" w:pos="8306"/>
        </w:tabs>
      </w:pPr>
      <w:hyperlink w:anchor="_Toc27214" w:history="1">
        <w:r>
          <w:rPr>
            <w:rFonts w:ascii="仿宋" w:eastAsia="仿宋" w:hAnsi="仿宋" w:cs="仿宋" w:hint="eastAsia"/>
            <w:lang w:eastAsia="zh-CN"/>
          </w:rPr>
          <w:t>(四)、利润率高</w:t>
        </w:r>
        <w:r>
          <w:tab/>
        </w:r>
        <w:r>
          <w:fldChar w:fldCharType="begin"/>
        </w:r>
        <w:r>
          <w:instrText xml:space="preserve"> PAGEREF _Toc27214 \h </w:instrText>
        </w:r>
        <w:r>
          <w:fldChar w:fldCharType="separate"/>
        </w:r>
        <w:r>
          <w:t>45</w:t>
        </w:r>
        <w:r>
          <w:fldChar w:fldCharType="end"/>
        </w:r>
      </w:hyperlink>
    </w:p>
    <w:p>
      <w:pPr>
        <w:pStyle w:val="TOC1"/>
        <w:tabs>
          <w:tab w:val="right" w:leader="dot" w:pos="8306"/>
        </w:tabs>
      </w:pPr>
      <w:hyperlink w:anchor="_Toc27675" w:history="1">
        <w:r>
          <w:rPr>
            <w:rFonts w:ascii="仿宋" w:eastAsia="仿宋" w:hAnsi="仿宋" w:cs="仿宋" w:hint="eastAsia"/>
            <w:lang w:eastAsia="zh-CN"/>
          </w:rPr>
          <w:t>十三、供应链管理</w:t>
        </w:r>
        <w:r>
          <w:tab/>
        </w:r>
        <w:r>
          <w:fldChar w:fldCharType="begin"/>
        </w:r>
        <w:r>
          <w:instrText xml:space="preserve"> PAGEREF _Toc27675 \h </w:instrText>
        </w:r>
        <w:r>
          <w:fldChar w:fldCharType="separate"/>
        </w:r>
        <w:r>
          <w:t>47</w:t>
        </w:r>
        <w:r>
          <w:fldChar w:fldCharType="end"/>
        </w:r>
      </w:hyperlink>
    </w:p>
    <w:p>
      <w:pPr>
        <w:pStyle w:val="TOC2"/>
        <w:tabs>
          <w:tab w:val="right" w:leader="dot" w:pos="8306"/>
        </w:tabs>
      </w:pPr>
      <w:hyperlink w:anchor="_Toc1586" w:history="1">
        <w:r>
          <w:rPr>
            <w:rFonts w:ascii="仿宋" w:eastAsia="仿宋" w:hAnsi="仿宋" w:cs="仿宋" w:hint="eastAsia"/>
            <w:lang w:eastAsia="zh-CN"/>
          </w:rPr>
          <w:t>(一)、供应链战略规划</w:t>
        </w:r>
        <w:r>
          <w:tab/>
        </w:r>
        <w:r>
          <w:fldChar w:fldCharType="begin"/>
        </w:r>
        <w:r>
          <w:instrText xml:space="preserve"> PAGEREF _Toc1586 \h </w:instrText>
        </w:r>
        <w:r>
          <w:fldChar w:fldCharType="separate"/>
        </w:r>
        <w:r>
          <w:t>47</w:t>
        </w:r>
        <w:r>
          <w:fldChar w:fldCharType="end"/>
        </w:r>
      </w:hyperlink>
    </w:p>
    <w:p>
      <w:pPr>
        <w:pStyle w:val="TOC2"/>
        <w:tabs>
          <w:tab w:val="right" w:leader="dot" w:pos="8306"/>
        </w:tabs>
      </w:pPr>
      <w:hyperlink w:anchor="_Toc20839" w:history="1">
        <w:r>
          <w:rPr>
            <w:rFonts w:ascii="仿宋" w:eastAsia="仿宋" w:hAnsi="仿宋" w:cs="仿宋" w:hint="eastAsia"/>
            <w:lang w:eastAsia="zh-CN"/>
          </w:rPr>
          <w:t>(二)、供应商选择与合作</w:t>
        </w:r>
        <w:r>
          <w:tab/>
        </w:r>
        <w:r>
          <w:fldChar w:fldCharType="begin"/>
        </w:r>
        <w:r>
          <w:instrText xml:space="preserve"> PAGEREF _Toc20839 \h </w:instrText>
        </w:r>
        <w:r>
          <w:fldChar w:fldCharType="separate"/>
        </w:r>
        <w:r>
          <w:t>49</w:t>
        </w:r>
        <w:r>
          <w:fldChar w:fldCharType="end"/>
        </w:r>
      </w:hyperlink>
    </w:p>
    <w:p>
      <w:pPr>
        <w:pStyle w:val="TOC2"/>
        <w:tabs>
          <w:tab w:val="right" w:leader="dot" w:pos="8306"/>
        </w:tabs>
      </w:pPr>
      <w:hyperlink w:anchor="_Toc31632" w:history="1">
        <w:r>
          <w:rPr>
            <w:rFonts w:ascii="仿宋" w:eastAsia="仿宋" w:hAnsi="仿宋" w:cs="仿宋" w:hint="eastAsia"/>
            <w:lang w:eastAsia="zh-CN"/>
          </w:rPr>
          <w:t>(三)、物流与库存管理</w:t>
        </w:r>
        <w:r>
          <w:tab/>
        </w:r>
        <w:r>
          <w:fldChar w:fldCharType="begin"/>
        </w:r>
        <w:r>
          <w:instrText xml:space="preserve"> PAGEREF _Toc31632 \h </w:instrText>
        </w:r>
        <w:r>
          <w:fldChar w:fldCharType="separate"/>
        </w:r>
        <w:r>
          <w:t>50</w:t>
        </w:r>
        <w:r>
          <w:fldChar w:fldCharType="end"/>
        </w:r>
      </w:hyperlink>
    </w:p>
    <w:p>
      <w:pPr>
        <w:pStyle w:val="TOC1"/>
        <w:tabs>
          <w:tab w:val="right" w:leader="dot" w:pos="8306"/>
        </w:tabs>
      </w:pPr>
      <w:hyperlink w:anchor="_Toc4399" w:history="1">
        <w:r>
          <w:rPr>
            <w:rFonts w:ascii="仿宋" w:eastAsia="仿宋" w:hAnsi="仿宋" w:cs="仿宋" w:hint="eastAsia"/>
            <w:lang w:eastAsia="zh-CN"/>
          </w:rPr>
          <w:t>十四、利益相关者分析与沟通计划</w:t>
        </w:r>
        <w:r>
          <w:tab/>
        </w:r>
        <w:r>
          <w:fldChar w:fldCharType="begin"/>
        </w:r>
        <w:r>
          <w:instrText xml:space="preserve"> PAGEREF _Toc4399 \h </w:instrText>
        </w:r>
        <w:r>
          <w:fldChar w:fldCharType="separate"/>
        </w:r>
        <w:r>
          <w:t>51</w:t>
        </w:r>
        <w:r>
          <w:fldChar w:fldCharType="end"/>
        </w:r>
      </w:hyperlink>
    </w:p>
    <w:p>
      <w:pPr>
        <w:pStyle w:val="TOC2"/>
        <w:tabs>
          <w:tab w:val="right" w:leader="dot" w:pos="8306"/>
        </w:tabs>
      </w:pPr>
      <w:hyperlink w:anchor="_Toc11697" w:history="1">
        <w:r>
          <w:rPr>
            <w:rFonts w:ascii="仿宋" w:eastAsia="仿宋" w:hAnsi="仿宋" w:cs="仿宋" w:hint="eastAsia"/>
            <w:lang w:eastAsia="zh-CN"/>
          </w:rPr>
          <w:t>(一)、利益相关者分析</w:t>
        </w:r>
        <w:r>
          <w:tab/>
        </w:r>
        <w:r>
          <w:fldChar w:fldCharType="begin"/>
        </w:r>
        <w:r>
          <w:instrText xml:space="preserve"> PAGEREF _Toc11697 \h </w:instrText>
        </w:r>
        <w:r>
          <w:fldChar w:fldCharType="separate"/>
        </w:r>
        <w:r>
          <w:t>51</w:t>
        </w:r>
        <w:r>
          <w:fldChar w:fldCharType="end"/>
        </w:r>
      </w:hyperlink>
    </w:p>
    <w:p>
      <w:pPr>
        <w:pStyle w:val="TOC2"/>
        <w:tabs>
          <w:tab w:val="right" w:leader="dot" w:pos="8306"/>
        </w:tabs>
      </w:pPr>
      <w:hyperlink w:anchor="_Toc13052" w:history="1">
        <w:r>
          <w:rPr>
            <w:rFonts w:ascii="仿宋" w:eastAsia="仿宋" w:hAnsi="仿宋" w:cs="仿宋" w:hint="eastAsia"/>
            <w:lang w:eastAsia="zh-CN"/>
          </w:rPr>
          <w:t>(二)、沟通计划</w:t>
        </w:r>
        <w:r>
          <w:tab/>
        </w:r>
        <w:r>
          <w:fldChar w:fldCharType="begin"/>
        </w:r>
        <w:r>
          <w:instrText xml:space="preserve"> PAGEREF _Toc13052 \h </w:instrText>
        </w:r>
        <w:r>
          <w:fldChar w:fldCharType="separate"/>
        </w:r>
        <w:r>
          <w:t>53</w:t>
        </w:r>
        <w:r>
          <w:fldChar w:fldCharType="end"/>
        </w:r>
      </w:hyperlink>
    </w:p>
    <w:p>
      <w:pPr>
        <w:pStyle w:val="TOC1"/>
        <w:tabs>
          <w:tab w:val="right" w:leader="dot" w:pos="8306"/>
        </w:tabs>
      </w:pPr>
      <w:hyperlink w:anchor="_Toc31193" w:history="1">
        <w:r>
          <w:rPr>
            <w:rFonts w:ascii="仿宋" w:eastAsia="仿宋" w:hAnsi="仿宋" w:cs="仿宋" w:hint="eastAsia"/>
            <w:lang w:eastAsia="zh-CN"/>
          </w:rPr>
          <w:t>十五、营销与推广策略</w:t>
        </w:r>
        <w:r>
          <w:tab/>
        </w:r>
        <w:r>
          <w:fldChar w:fldCharType="begin"/>
        </w:r>
        <w:r>
          <w:instrText xml:space="preserve"> PAGEREF _Toc31193 \h </w:instrText>
        </w:r>
        <w:r>
          <w:fldChar w:fldCharType="separate"/>
        </w:r>
        <w:r>
          <w:t>54</w:t>
        </w:r>
        <w:r>
          <w:fldChar w:fldCharType="end"/>
        </w:r>
      </w:hyperlink>
    </w:p>
    <w:p>
      <w:pPr>
        <w:pStyle w:val="TOC2"/>
        <w:tabs>
          <w:tab w:val="right" w:leader="dot" w:pos="8306"/>
        </w:tabs>
      </w:pPr>
      <w:hyperlink w:anchor="_Toc11122" w:history="1">
        <w:r>
          <w:rPr>
            <w:rFonts w:ascii="仿宋" w:eastAsia="仿宋" w:hAnsi="仿宋" w:cs="仿宋" w:hint="eastAsia"/>
            <w:lang w:eastAsia="zh-CN"/>
          </w:rPr>
          <w:t>(一)、产品/服务定位与特点</w:t>
        </w:r>
        <w:r>
          <w:tab/>
        </w:r>
        <w:r>
          <w:fldChar w:fldCharType="begin"/>
        </w:r>
        <w:r>
          <w:instrText xml:space="preserve"> PAGEREF _Toc11122 \h </w:instrText>
        </w:r>
        <w:r>
          <w:fldChar w:fldCharType="separate"/>
        </w:r>
        <w:r>
          <w:t>54</w:t>
        </w:r>
        <w:r>
          <w:fldChar w:fldCharType="end"/>
        </w:r>
      </w:hyperlink>
    </w:p>
    <w:p>
      <w:pPr>
        <w:pStyle w:val="TOC2"/>
        <w:tabs>
          <w:tab w:val="right" w:leader="dot" w:pos="8306"/>
        </w:tabs>
      </w:pPr>
      <w:hyperlink w:anchor="_Toc9414" w:history="1">
        <w:r>
          <w:rPr>
            <w:rFonts w:ascii="仿宋" w:eastAsia="仿宋" w:hAnsi="仿宋" w:cs="仿宋" w:hint="eastAsia"/>
            <w:lang w:eastAsia="zh-CN"/>
          </w:rPr>
          <w:t>(二)、市场定位与竞争分析</w:t>
        </w:r>
        <w:r>
          <w:tab/>
        </w:r>
        <w:r>
          <w:fldChar w:fldCharType="begin"/>
        </w:r>
        <w:r>
          <w:instrText xml:space="preserve"> PAGEREF _Toc9414 \h </w:instrText>
        </w:r>
        <w:r>
          <w:fldChar w:fldCharType="separate"/>
        </w:r>
        <w:r>
          <w:t>55</w:t>
        </w:r>
        <w:r>
          <w:fldChar w:fldCharType="end"/>
        </w:r>
      </w:hyperlink>
    </w:p>
    <w:p>
      <w:pPr>
        <w:pStyle w:val="TOC2"/>
        <w:tabs>
          <w:tab w:val="right" w:leader="dot" w:pos="8306"/>
        </w:tabs>
      </w:pPr>
      <w:hyperlink w:anchor="_Toc27743" w:history="1">
        <w:r>
          <w:rPr>
            <w:rFonts w:ascii="仿宋" w:eastAsia="仿宋" w:hAnsi="仿宋" w:cs="仿宋" w:hint="eastAsia"/>
            <w:lang w:eastAsia="zh-CN"/>
          </w:rPr>
          <w:t>(三)、营销渠道与策略</w:t>
        </w:r>
        <w:r>
          <w:tab/>
        </w:r>
        <w:r>
          <w:fldChar w:fldCharType="begin"/>
        </w:r>
        <w:r>
          <w:instrText xml:space="preserve"> PAGEREF _Toc27743 \h </w:instrText>
        </w:r>
        <w:r>
          <w:fldChar w:fldCharType="separate"/>
        </w:r>
        <w:r>
          <w:t>57</w:t>
        </w:r>
        <w:r>
          <w:fldChar w:fldCharType="end"/>
        </w:r>
      </w:hyperlink>
    </w:p>
    <w:p>
      <w:pPr>
        <w:pStyle w:val="TOC2"/>
        <w:tabs>
          <w:tab w:val="right" w:leader="dot" w:pos="8306"/>
        </w:tabs>
      </w:pPr>
      <w:hyperlink w:anchor="_Toc8455" w:history="1">
        <w:r>
          <w:rPr>
            <w:rFonts w:ascii="仿宋" w:eastAsia="仿宋" w:hAnsi="仿宋" w:cs="仿宋" w:hint="eastAsia"/>
            <w:lang w:eastAsia="zh-CN"/>
          </w:rPr>
          <w:t>(四)、推广与宣传活动</w:t>
        </w:r>
        <w:r>
          <w:tab/>
        </w:r>
        <w:r>
          <w:fldChar w:fldCharType="begin"/>
        </w:r>
        <w:r>
          <w:instrText xml:space="preserve"> PAGEREF _Toc8455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575"/>
      <w:r>
        <w:rPr>
          <w:rFonts w:ascii="仿宋" w:eastAsia="仿宋" w:hAnsi="仿宋" w:cs="仿宋" w:hint="eastAsia"/>
          <w:sz w:val="28"/>
          <w:lang w:eastAsia="zh-CN"/>
        </w:rPr>
        <w:t>一、漆器工艺品项目建设背景及必要性分析</w:t>
      </w:r>
      <w:bookmarkEnd w:id="2"/>
    </w:p>
    <w:p>
      <w:pPr>
        <w:pStyle w:val="Heading2"/>
        <w:rPr>
          <w:rFonts w:ascii="仿宋" w:eastAsia="仿宋" w:hAnsi="仿宋" w:cs="仿宋" w:hint="eastAsia"/>
          <w:lang w:eastAsia="zh-CN"/>
        </w:rPr>
      </w:pPr>
      <w:bookmarkStart w:id="3" w:name="_Toc10136"/>
      <w:r>
        <w:rPr>
          <w:rFonts w:ascii="仿宋" w:eastAsia="仿宋" w:hAnsi="仿宋" w:cs="仿宋" w:hint="eastAsia"/>
          <w:lang w:eastAsia="zh-CN"/>
        </w:rPr>
        <w:t>(一)、漆器工艺品项目背景分析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漆器工艺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漆器工艺品项目在这个潮流中的定位。同时，我们将关注行业内涌现的新兴机遇，以便漆器工艺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漆器工艺品项目提供了强大的发展动力。我们将聚焦于行业内最新的技术发展趋势，包括但不限于人工智能、大数据分析、物联网等领域。通过深度的技术研究，我们将确保漆器工艺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漆器工艺品项目发展的源泉。我们将投入更多的精力对市场需求进行深入剖析，超越表面的需求，深入挖掘潜在的市场痛点和机遇。通过对市场需求的细致了解，漆器工艺品项目将更有针对性地设计解决方案，满足市场的多样化需求，从而更好地促进漆器工艺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漆器工艺品项目战略至关重要。我们将对竞争态势进行更为深入的分析，包括但不限于市场份额、产品特点、客户满意度等多个维度。通过深度的竞争分析，漆器工艺品项目将能够更准确地把握市场脉搏，制定具有竞争力的漆器工艺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漆器工艺品项目的发展具有直接的影响。我们将进行更为全面的法规和政策分析，了解行业发展中的潜在法律风险和合规挑战。通过充分了解和遵守相关法规，漆器工艺品项目将确保在法律框架内合法合规运营，为漆器工艺品项目的稳健发展提供有力支持。</w:t>
      </w:r>
    </w:p>
    <w:p>
      <w:pPr>
        <w:pStyle w:val="Heading2"/>
        <w:ind w:firstLine="560" w:firstLineChars="200"/>
        <w:rPr>
          <w:rFonts w:ascii="仿宋" w:eastAsia="仿宋" w:hAnsi="仿宋" w:cs="仿宋" w:hint="eastAsia"/>
          <w:sz w:val="28"/>
          <w:lang w:eastAsia="zh-CN"/>
        </w:rPr>
      </w:pPr>
      <w:bookmarkStart w:id="4" w:name="_Toc20618"/>
      <w:r>
        <w:rPr>
          <w:rFonts w:ascii="仿宋" w:eastAsia="仿宋" w:hAnsi="仿宋" w:cs="仿宋" w:hint="eastAsia"/>
          <w:sz w:val="28"/>
          <w:lang w:eastAsia="zh-CN"/>
        </w:rPr>
        <w:t>(二)、漆器工艺品项目建设必要性分析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建设的迫切性源于对行业发展趋势的深刻洞察。我们正处于一个行业变革的时代，科技创新、数字化转型成为企业发展的关键动力。漆器工艺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建设不仅仅是为了跟上潮流，更是为了通过技术创新推动企业的持续发展。通过引入先进的技术和解决方案，漆器工艺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漆器工艺品项目的建设成为必然选择，通过提高产品质量、拓展服务领域，从而在竞争中获得更多的机会。漆器工艺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漆器工艺品项目建设的必要性体现在对客户需求更精准的满足。通过漆器工艺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建设的背后是对企业持续创新的追求。只有通过不断创新，企业才能在竞争中立于不败之地。漆器工艺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630"/>
      <w:r>
        <w:rPr>
          <w:rFonts w:ascii="仿宋" w:eastAsia="仿宋" w:hAnsi="仿宋" w:cs="仿宋" w:hint="eastAsia"/>
          <w:sz w:val="28"/>
          <w:lang w:eastAsia="zh-CN"/>
        </w:rPr>
        <w:t>二、漆器工艺品项目概论</w:t>
      </w:r>
      <w:bookmarkEnd w:id="5"/>
    </w:p>
    <w:p>
      <w:pPr>
        <w:pStyle w:val="Heading2"/>
        <w:rPr>
          <w:rFonts w:ascii="仿宋" w:eastAsia="仿宋" w:hAnsi="仿宋" w:cs="仿宋" w:hint="eastAsia"/>
          <w:lang w:eastAsia="zh-CN"/>
        </w:rPr>
      </w:pPr>
      <w:bookmarkStart w:id="6" w:name="_Toc29209"/>
      <w:r>
        <w:rPr>
          <w:rFonts w:ascii="仿宋" w:eastAsia="仿宋" w:hAnsi="仿宋" w:cs="仿宋" w:hint="eastAsia"/>
          <w:lang w:eastAsia="zh-CN"/>
        </w:rPr>
        <w:t>(一)、漆器工艺品项目概况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起源追溯至对市场的深入洞察。市场的不断演变与变革为漆器工艺品项目提供了难得的机遇。当前市场存在的需求缺口和变革的大环境共同构成了漆器工艺品项目的背景。这个漆器工艺品项目旨在充分利用市场机遇，填补行业中尚未满足的需求，为客户提供全新的解决方案。市场的变革和需求的增长使得这个漆器工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漆器工艺品项目名称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漆器工艺品项目正式命名为漆器工艺品。这个名称不仅仅是一个标识，更代表了漆器工艺品项目的核心理念和愿景。它蕴含着漆器工艺品项目所要解决问题的关键字，具有强烈的表达和辨识度，为漆器工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漆器工艺品项目目标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核心目标是提供一种全新、高效的解决方案，满足客户日益增长的需求。漆器工艺品项目追求的不仅仅是满足市场需求，更是在市场中获得卓越的竞争优势。通过不断提升产品或服务的质量和创新水平，漆器工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漆器工艺品项目范围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全面涵盖了产品研发、制造、市场推广和售后服务，确保从产品设计到最终用户体验的全方位关注。这一全面的漆器工艺品项目范围是为了确保漆器工艺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漆器工艺品项目时间表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漆器工艺品项目计划在未来18个月内完成，包括研发、测试、市场试点和正式推出等不同阶段。这个时间表的合理设计是为了确保漆器工艺品项目各个阶段的顺利推进，以便按时交付高质量的成果。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漆器工艺品项目预算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漆器工艺品项目总预算估算为XX百万美元，主要分配在研发、市场推广、人员培训和运营等方面。这一充足的预算为漆器工艺品项目提供了充足的资源，确保漆器工艺品项目在各个方面都能取得优异的表现。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漆器工艺品项目风险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可能面临的风险包括市场接受度低、技术难题、竞争激烈等。漆器工艺品项目团队已经制定了相应的风险应对计划，通过前瞻性的风险管理，确保漆器工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漆器工艺品项目团队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漆器工艺品项目汇聚了一支经验丰富、多领域专业素养的核心团队，确保漆器工艺品项目在各个方面都能拥有高水平的执行力。团队的协同作战是漆器工艺品项目成功的关键因素之一。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漆器工艺品项目背景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漆器工艺品项目的背景根植于市场对更高效、创新产品的渴望，同时也受到科技发展对行业格局的深刻改变的影响。这为漆器工艺品项目提供了广阔的发展空间和市场需求。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漆器工艺品项目现状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截至目前，漆器工艺品项目已完成市场调研和技术验证，取得了初步的成功。这为漆器工艺品项目在未来的发展奠定了坚实的基础，为更远大的目标打下了坚实的基石。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182"/>
      <w:r>
        <w:rPr>
          <w:rFonts w:ascii="仿宋" w:eastAsia="仿宋" w:hAnsi="仿宋" w:cs="仿宋" w:hint="eastAsia"/>
          <w:sz w:val="28"/>
          <w:lang w:eastAsia="zh-CN"/>
        </w:rPr>
        <w:t>(二)、漆器工艺品项目目标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keyword》漆器工艺品项目首要业务目标是在市场中占据有利地位，实现产品/服务的成功推广和销售。通过不断提升产品质量、创新性，漆器工艺品项目追求成为行业中的领导者，赢得更多客户的青睐。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在科技迅速发展的时代，漆器工艺品项目着眼于技术创新。通过持续的研发和技术升级，漆器工艺品项目旨在推出更具创新性的产品或服务，以满足市场对新鲜、先进解决方案的需求。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为了建立可持续的客户关系，漆器工艺品项目设定了客户满意度目标。通过提供卓越的产品质量和优质的客户服务，漆器工艺品项目追求赢得客户的信任和忠诚度，确保他们的满意度达到行业领先水平。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漆器工艺品项目注重社会责任和可持续发展。通过实施环保、社会责任漆器工艺品项目，漆器工艺品项目致力于在经济发展的同时保护环境，促进社会公平，实现可持续经营。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漆器工艺品项目的团队是实现目标的核心驱动力。因此，漆器工艺品项目设定了团队发展目标，包括提升团队成员的专业技能、培养领导力，以及搭建协同高效的团队工作氛围。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933"/>
      <w:r>
        <w:rPr>
          <w:rFonts w:ascii="仿宋" w:eastAsia="仿宋" w:hAnsi="仿宋" w:cs="仿宋" w:hint="eastAsia"/>
          <w:sz w:val="28"/>
          <w:lang w:eastAsia="zh-CN"/>
        </w:rPr>
        <w:t>(三)、漆器工艺品项目提出的理由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漆器工艺品项目提出的理由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提出源于对市场机遇的深刻洞察。当前市场中存在的需求缺口和行业发展趋势表明，有巨大的商业机会等待被开发。通过准确捕捉市场机遇，漆器工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理念基于对技术创新的信仰。通过持续的研发和技术投入，漆器工艺品项目有望推出更具创新性的产品或服务。在科技飞速发展的当下，漆器工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提出是为了增强企业的行业竞争力。通过提升产品或服务的质量和独特性，漆器工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响应了消费者需求的变化。随着社会和科技的不断发展，消费者对产品和服务的需求也在发生变化。通过深入了解并及时回应消费者的新需求，漆器工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漆器工艺品项目的提出是企业战略发展规划的一部分。在面对日益激烈的市场竞争和不断变化的商业环境中，漆器工艺品项目作为企业战略的一环，旨在为企业开辟新的增长领域，巩固企业在行业中的地位。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提出不仅仅是基于商业考量，还注重社会责任。通过推出环保、社会责任等方面的漆器工艺品项目，漆器工艺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漆器工艺品项目的提出反映了对利益相关者期望的关注。包括客户、员工、投资者等利益相关者在企业发展中都有着各自的期望，漆器工艺品项目力求在满足这些期望的同时，取得更大的共赢。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956"/>
      <w:r>
        <w:rPr>
          <w:rFonts w:ascii="仿宋" w:eastAsia="仿宋" w:hAnsi="仿宋" w:cs="仿宋" w:hint="eastAsia"/>
          <w:sz w:val="28"/>
          <w:lang w:eastAsia="zh-CN"/>
        </w:rPr>
        <w:t>(四)、漆器工艺品项目意义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在实施漆器工艺品项目的过程中，我们不仅仅是在追逐商业成功，更是为企业和社会的多个层面创造了深远的意义。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首要意义在于提升企业的市场竞争力。通过持续的创新和对产品质量的高标准要求，漆器工艺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漆器工艺品项目的推进将促使行业技术水平的提升。通过引入先进技术和创新性解决方案，漆器工艺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漆器工艺品项目不仅创造了大量就业机会，提高了就业水平，还注重社会责任和环保。通过参与社会公益事业和推动环保漆器工艺品项目，漆器工艺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综合而言，漆器工艺品项目意义重大，不仅推动了企业的发展，也为行业和社会的进步贡献了积极力量。这是一个全面而深刻的影响，将在未来产生可持续的正面效应。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973"/>
      <w:r>
        <w:rPr>
          <w:rFonts w:ascii="仿宋" w:eastAsia="仿宋" w:hAnsi="仿宋" w:cs="仿宋" w:hint="eastAsia"/>
          <w:sz w:val="28"/>
          <w:lang w:eastAsia="zh-CN"/>
        </w:rPr>
        <w:t>(五)、漆器工艺品项目背景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在当今迅猛发展的商业环境中，漆器工艺品项目的动因根植于对多方面因素的审慎考量。这个漆器工艺品项目的提出并非孤立的决策，而是对企业所处背景深入思考的产物。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漆器工艺品项目背后的首要原因。科技的迅速发展和全球市场的快速变化使得企业必须灵活应对。漆器工艺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竞争的激烈程度也是漆器工艺品项目背景中不可忽视的一环。企业需要在激烈竞争中脱颖而出，为此，漆器工艺品项目致力于打破常规，提供独特的价值主张，以吸引客户并确保市场份额的增长。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技术的迅速发展为企业带来了机遇与挑战。作为漆器工艺品项目启动的背景之一，对新兴技术的应用将有助于提升企业的技术水平，使其在不断演进的商业环境中保持竞争优势。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此外，社会对企业责任的期望也在逐渐升高。漆器工艺品项目充分融入了社会责任的理念，通过可持续经营和社会公益漆器工艺品项目，企图为社会贡献一份力量，在商业成功的同时关注社会价值。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00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096"/>
      <w:r>
        <w:rPr>
          <w:rFonts w:ascii="仿宋" w:eastAsia="仿宋" w:hAnsi="仿宋" w:cs="仿宋" w:hint="eastAsia"/>
          <w:lang w:eastAsia="zh-CN"/>
        </w:rPr>
        <w:t>(一)、漆器工艺品行业分析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行业一直以来都是市场的关注焦点。行业内的发展趋势、竞争态势以及潜在机会都对漆器工艺品项目的推进产生深远的影响。通过深入研究行业的整体概貌，我们将更好地理解行业的核心特征，为漆器工艺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漆器工艺品行业，技术一直是推动创新和发展的关键因素。我们将对当前技术趋势进行详尽分析，包括但不限于人工智能、大数据应用、先进制造技术等。这有助于漆器工艺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漆器工艺品项目成功的基础。我们将对主要竞争对手进行深入研究，包括其市场份额、产品特点、市场定位等。通过全面了解竞争对手的优势和劣势，漆器工艺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0856"/>
      <w:r>
        <w:rPr>
          <w:rFonts w:ascii="仿宋" w:eastAsia="仿宋" w:hAnsi="仿宋" w:cs="仿宋" w:hint="eastAsia"/>
          <w:sz w:val="28"/>
          <w:lang w:eastAsia="zh-CN"/>
        </w:rPr>
        <w:t>(二)、漆器工艺品市场分析预测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漆器工艺品市场未来的增长趋势。这包括市场的整体规模、各细分领域的发展趋势等。漆器工艺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漆器工艺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漆器工艺品项目实施过程中需要充分考虑的因素。我们将对市场风险进行全面评估，包括但不限于政策法规风险、市场竞争风险、技术变革风险等。通过对潜在风险的深入分析，漆器工艺品项目可以制定相应的风险缓解策略，降低不确定性对漆器工艺品项目的影响。</w:t>
      </w:r>
    </w:p>
    <w:p>
      <w:pPr>
        <w:pStyle w:val="Heading1"/>
        <w:ind w:firstLine="560" w:firstLineChars="200"/>
        <w:rPr>
          <w:rFonts w:ascii="仿宋" w:eastAsia="仿宋" w:hAnsi="仿宋" w:cs="仿宋" w:hint="eastAsia"/>
          <w:sz w:val="28"/>
          <w:lang w:eastAsia="zh-CN"/>
        </w:rPr>
      </w:pPr>
      <w:bookmarkStart w:id="14" w:name="_Toc23532"/>
      <w:r>
        <w:rPr>
          <w:rFonts w:ascii="仿宋" w:eastAsia="仿宋" w:hAnsi="仿宋" w:cs="仿宋" w:hint="eastAsia"/>
          <w:sz w:val="28"/>
          <w:lang w:eastAsia="zh-CN"/>
        </w:rPr>
        <w:t>四、漆器工艺品项目选址可行性分析</w:t>
      </w:r>
      <w:bookmarkEnd w:id="14"/>
    </w:p>
    <w:p>
      <w:pPr>
        <w:pStyle w:val="Heading2"/>
        <w:rPr>
          <w:rFonts w:ascii="仿宋" w:eastAsia="仿宋" w:hAnsi="仿宋" w:cs="仿宋" w:hint="eastAsia"/>
          <w:lang w:eastAsia="zh-CN"/>
        </w:rPr>
      </w:pPr>
      <w:bookmarkStart w:id="15" w:name="_Toc11126"/>
      <w:r>
        <w:rPr>
          <w:rFonts w:ascii="仿宋" w:eastAsia="仿宋" w:hAnsi="仿宋" w:cs="仿宋" w:hint="eastAsia"/>
          <w:lang w:eastAsia="zh-CN"/>
        </w:rPr>
        <w:t>(一)、漆器工艺品项目选址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该漆器工艺品项目选址位于XX省XX市XX区XXX街道</w:t>
      </w:r>
    </w:p>
    <w:p>
      <w:pPr>
        <w:pStyle w:val="Heading2"/>
        <w:ind w:firstLine="560" w:firstLineChars="200"/>
        <w:rPr>
          <w:rFonts w:ascii="仿宋" w:eastAsia="仿宋" w:hAnsi="仿宋" w:cs="仿宋" w:hint="eastAsia"/>
          <w:sz w:val="28"/>
          <w:lang w:eastAsia="zh-CN"/>
        </w:rPr>
      </w:pPr>
      <w:bookmarkStart w:id="16" w:name="_Toc13385"/>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漆器工艺品项目的征地面积将根据漆器工艺品项目的实际规模和需求进行精确规划。具体面积XXX平方米，旨在确保漆器工艺品项目不仅能够满足当前的发展需求，还能够预留空间以适应未来的扩展。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净用地面积是在征地面积基础上去除不可利用面积后的实际可开发用地。具体面积XXX平方米，考虑到环保、交通、安全等多方面因素，以确保漆器工艺品项目在整体利用效率上达到最优。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漆器工艺品项目计划建设的建筑总规模具体面积XXX平方米。这一规模的确定综合考虑了漆器工艺品项目的性质、规模，以及城市规划的相关要求，确保建筑布局与周边环境协调一致。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绿地率是漆器工艺品项目用地中被规划为绿地的比例。具体面积XXX平方米，旨在通过合理规划绿地，改善漆器工艺品项目周边环境，提升居民生活质量，并符合城市整体绿化规划。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容积率是用地上可以建设的建筑总体积与用地面积之比。具体面积XXX，通过合理的容积率规划，确保漆器工艺品项目建筑规模与周边环境和谐共生。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漆器工艺品项目选址与当地城市规划相一致，具体面积XXX平方米。通过与城市规划部门深入沟通，确保漆器工艺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漆器工艺品项目选址符合当地产业政策，具体面积XXX平方米。这包括漆器工艺品项目对当地经济的促进作用，以及对相关产业的带动效应，确保漆器工艺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用地总体要求必须符合环保和可持续发展的原则，具体面积XXX平方米。通过采用绿色建筑设计、节能减排等措施，确保漆器工艺品项目在建设和运营过程中对环境的影响最小化，达到可持续发展的要求。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确保漆器工艺品项目选址具备必要的公共设施配套，具体面积XXX平方米。这包括交通便利性、教育、医疗等基础设施，以提高居民生活品质，使得漆器工艺品项目选址更具吸引力。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考虑用地总体要求对当地社会稳定性的影响，具体面积XXX平方米。通过深入了解当地社区反馈，确保漆器工艺品项目的选址和建设过程对当地社会和谐稳定产生积极作用。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漆器工艺品项目选址不仅符合法规和规划，还在实际操作中具有可行性。这一全面规划将为漆器工艺品项目的成功实施提供坚实的基础，确保漆器工艺品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5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https://d.book118.com/466232120113010042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664784"/>
    <w:rsid w:val="426647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3212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2024-01-29T05:52:00Z</dcterms:created>
  <dcterms:modified xsi:type="dcterms:W3CDTF">2024-01-29T05:52:21Z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62AD80C83B6A476795C1BA8AAD38286C_11</vt:lpwstr>
  </property>
  <property fmtid="{D5CDD505-2E9C-101B-9397-08002B2CF9AE}" pid="3" name="KSOProductBuildVer">
    <vt:lpwstr>2052-12.1.0.16250</vt:lpwstr>
  </property>
</Properties>
</file>