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倾废航行数据记录仪项目可行性建设方案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987" w:history="1">
        <w:r>
          <w:rPr>
            <w:rFonts w:ascii="仿宋" w:eastAsia="仿宋" w:hAnsi="仿宋" w:cs="仿宋" w:hint="eastAsia"/>
            <w:lang w:eastAsia="zh-CN"/>
          </w:rPr>
          <w:t>前言</w:t>
        </w:r>
        <w:r>
          <w:tab/>
        </w:r>
        <w:r>
          <w:fldChar w:fldCharType="begin"/>
        </w:r>
        <w:r>
          <w:instrText xml:space="preserve"> PAGEREF _Toc19987 \h </w:instrText>
        </w:r>
        <w:r>
          <w:fldChar w:fldCharType="separate"/>
        </w:r>
        <w:r>
          <w:t>3</w:t>
        </w:r>
        <w:r>
          <w:fldChar w:fldCharType="end"/>
        </w:r>
      </w:hyperlink>
    </w:p>
    <w:p>
      <w:pPr>
        <w:pStyle w:val="TOC1"/>
        <w:tabs>
          <w:tab w:val="right" w:leader="dot" w:pos="8306"/>
        </w:tabs>
      </w:pPr>
      <w:hyperlink w:anchor="_Toc31747" w:history="1">
        <w:r>
          <w:rPr>
            <w:rFonts w:ascii="仿宋" w:eastAsia="仿宋" w:hAnsi="仿宋" w:cs="仿宋" w:hint="eastAsia"/>
            <w:lang w:eastAsia="zh-CN"/>
          </w:rPr>
          <w:t>一、发展规划、产业政策和行业准入分析</w:t>
        </w:r>
        <w:r>
          <w:tab/>
        </w:r>
        <w:r>
          <w:fldChar w:fldCharType="begin"/>
        </w:r>
        <w:r>
          <w:instrText xml:space="preserve"> PAGEREF _Toc31747 \h </w:instrText>
        </w:r>
        <w:r>
          <w:fldChar w:fldCharType="separate"/>
        </w:r>
        <w:r>
          <w:t>3</w:t>
        </w:r>
        <w:r>
          <w:fldChar w:fldCharType="end"/>
        </w:r>
      </w:hyperlink>
    </w:p>
    <w:p>
      <w:pPr>
        <w:pStyle w:val="TOC2"/>
        <w:tabs>
          <w:tab w:val="right" w:leader="dot" w:pos="8306"/>
        </w:tabs>
      </w:pPr>
      <w:hyperlink w:anchor="_Toc19888" w:history="1">
        <w:r>
          <w:rPr>
            <w:rFonts w:ascii="仿宋" w:eastAsia="仿宋" w:hAnsi="仿宋" w:cs="仿宋" w:hint="eastAsia"/>
            <w:lang w:eastAsia="zh-CN"/>
          </w:rPr>
          <w:t>(一)、发展规划分析</w:t>
        </w:r>
        <w:r>
          <w:tab/>
        </w:r>
        <w:r>
          <w:fldChar w:fldCharType="begin"/>
        </w:r>
        <w:r>
          <w:instrText xml:space="preserve"> PAGEREF _Toc19888 \h </w:instrText>
        </w:r>
        <w:r>
          <w:fldChar w:fldCharType="separate"/>
        </w:r>
        <w:r>
          <w:t>3</w:t>
        </w:r>
        <w:r>
          <w:fldChar w:fldCharType="end"/>
        </w:r>
      </w:hyperlink>
    </w:p>
    <w:p>
      <w:pPr>
        <w:pStyle w:val="TOC2"/>
        <w:tabs>
          <w:tab w:val="right" w:leader="dot" w:pos="8306"/>
        </w:tabs>
      </w:pPr>
      <w:hyperlink w:anchor="_Toc23264" w:history="1">
        <w:r>
          <w:rPr>
            <w:rFonts w:ascii="仿宋" w:eastAsia="仿宋" w:hAnsi="仿宋" w:cs="仿宋" w:hint="eastAsia"/>
            <w:lang w:eastAsia="zh-CN"/>
          </w:rPr>
          <w:t>(二)、产业政策分析</w:t>
        </w:r>
        <w:r>
          <w:tab/>
        </w:r>
        <w:r>
          <w:fldChar w:fldCharType="begin"/>
        </w:r>
        <w:r>
          <w:instrText xml:space="preserve"> PAGEREF _Toc23264 \h </w:instrText>
        </w:r>
        <w:r>
          <w:fldChar w:fldCharType="separate"/>
        </w:r>
        <w:r>
          <w:t>5</w:t>
        </w:r>
        <w:r>
          <w:fldChar w:fldCharType="end"/>
        </w:r>
      </w:hyperlink>
    </w:p>
    <w:p>
      <w:pPr>
        <w:pStyle w:val="TOC2"/>
        <w:tabs>
          <w:tab w:val="right" w:leader="dot" w:pos="8306"/>
        </w:tabs>
      </w:pPr>
      <w:hyperlink w:anchor="_Toc11929" w:history="1">
        <w:r>
          <w:rPr>
            <w:rFonts w:ascii="仿宋" w:eastAsia="仿宋" w:hAnsi="仿宋" w:cs="仿宋" w:hint="eastAsia"/>
            <w:lang w:eastAsia="zh-CN"/>
          </w:rPr>
          <w:t>(三)、行业准入分析</w:t>
        </w:r>
        <w:r>
          <w:tab/>
        </w:r>
        <w:r>
          <w:fldChar w:fldCharType="begin"/>
        </w:r>
        <w:r>
          <w:instrText xml:space="preserve"> PAGEREF _Toc11929 \h </w:instrText>
        </w:r>
        <w:r>
          <w:fldChar w:fldCharType="separate"/>
        </w:r>
        <w:r>
          <w:t>6</w:t>
        </w:r>
        <w:r>
          <w:fldChar w:fldCharType="end"/>
        </w:r>
      </w:hyperlink>
    </w:p>
    <w:p>
      <w:pPr>
        <w:pStyle w:val="TOC1"/>
        <w:tabs>
          <w:tab w:val="right" w:leader="dot" w:pos="8306"/>
        </w:tabs>
      </w:pPr>
      <w:hyperlink w:anchor="_Toc31682" w:history="1">
        <w:r>
          <w:rPr>
            <w:rFonts w:ascii="仿宋" w:eastAsia="仿宋" w:hAnsi="仿宋" w:cs="仿宋" w:hint="eastAsia"/>
            <w:lang w:eastAsia="zh-CN"/>
          </w:rPr>
          <w:t>二、资源开发及综合利用分析</w:t>
        </w:r>
        <w:r>
          <w:tab/>
        </w:r>
        <w:r>
          <w:fldChar w:fldCharType="begin"/>
        </w:r>
        <w:r>
          <w:instrText xml:space="preserve"> PAGEREF _Toc31682 \h </w:instrText>
        </w:r>
        <w:r>
          <w:fldChar w:fldCharType="separate"/>
        </w:r>
        <w:r>
          <w:t>8</w:t>
        </w:r>
        <w:r>
          <w:fldChar w:fldCharType="end"/>
        </w:r>
      </w:hyperlink>
    </w:p>
    <w:p>
      <w:pPr>
        <w:pStyle w:val="TOC2"/>
        <w:tabs>
          <w:tab w:val="right" w:leader="dot" w:pos="8306"/>
        </w:tabs>
      </w:pPr>
      <w:hyperlink w:anchor="_Toc19638" w:history="1">
        <w:r>
          <w:rPr>
            <w:rFonts w:ascii="仿宋" w:eastAsia="仿宋" w:hAnsi="仿宋" w:cs="仿宋" w:hint="eastAsia"/>
            <w:lang w:eastAsia="zh-CN"/>
          </w:rPr>
          <w:t>(一)、资源开发方案</w:t>
        </w:r>
        <w:r>
          <w:tab/>
        </w:r>
        <w:r>
          <w:fldChar w:fldCharType="begin"/>
        </w:r>
        <w:r>
          <w:instrText xml:space="preserve"> PAGEREF _Toc19638 \h </w:instrText>
        </w:r>
        <w:r>
          <w:fldChar w:fldCharType="separate"/>
        </w:r>
        <w:r>
          <w:t>8</w:t>
        </w:r>
        <w:r>
          <w:fldChar w:fldCharType="end"/>
        </w:r>
      </w:hyperlink>
    </w:p>
    <w:p>
      <w:pPr>
        <w:pStyle w:val="TOC2"/>
        <w:tabs>
          <w:tab w:val="right" w:leader="dot" w:pos="8306"/>
        </w:tabs>
      </w:pPr>
      <w:hyperlink w:anchor="_Toc15421" w:history="1">
        <w:r>
          <w:rPr>
            <w:rFonts w:ascii="仿宋" w:eastAsia="仿宋" w:hAnsi="仿宋" w:cs="仿宋" w:hint="eastAsia"/>
            <w:lang w:eastAsia="zh-CN"/>
          </w:rPr>
          <w:t>(二)、资源利用方案</w:t>
        </w:r>
        <w:r>
          <w:tab/>
        </w:r>
        <w:r>
          <w:fldChar w:fldCharType="begin"/>
        </w:r>
        <w:r>
          <w:instrText xml:space="preserve"> PAGEREF _Toc15421 \h </w:instrText>
        </w:r>
        <w:r>
          <w:fldChar w:fldCharType="separate"/>
        </w:r>
        <w:r>
          <w:t>9</w:t>
        </w:r>
        <w:r>
          <w:fldChar w:fldCharType="end"/>
        </w:r>
      </w:hyperlink>
    </w:p>
    <w:p>
      <w:pPr>
        <w:pStyle w:val="TOC2"/>
        <w:tabs>
          <w:tab w:val="right" w:leader="dot" w:pos="8306"/>
        </w:tabs>
      </w:pPr>
      <w:hyperlink w:anchor="_Toc25457" w:history="1">
        <w:r>
          <w:rPr>
            <w:rFonts w:ascii="仿宋" w:eastAsia="仿宋" w:hAnsi="仿宋" w:cs="仿宋" w:hint="eastAsia"/>
            <w:lang w:eastAsia="zh-CN"/>
          </w:rPr>
          <w:t>(三)、资源节约措施</w:t>
        </w:r>
        <w:r>
          <w:tab/>
        </w:r>
        <w:r>
          <w:fldChar w:fldCharType="begin"/>
        </w:r>
        <w:r>
          <w:instrText xml:space="preserve"> PAGEREF _Toc25457 \h </w:instrText>
        </w:r>
        <w:r>
          <w:fldChar w:fldCharType="separate"/>
        </w:r>
        <w:r>
          <w:t>10</w:t>
        </w:r>
        <w:r>
          <w:fldChar w:fldCharType="end"/>
        </w:r>
      </w:hyperlink>
    </w:p>
    <w:p>
      <w:pPr>
        <w:pStyle w:val="TOC1"/>
        <w:tabs>
          <w:tab w:val="right" w:leader="dot" w:pos="8306"/>
        </w:tabs>
      </w:pPr>
      <w:hyperlink w:anchor="_Toc30124" w:history="1">
        <w:r>
          <w:rPr>
            <w:rFonts w:ascii="仿宋" w:eastAsia="仿宋" w:hAnsi="仿宋" w:cs="仿宋" w:hint="eastAsia"/>
            <w:lang w:eastAsia="zh-CN"/>
          </w:rPr>
          <w:t>三、环境和生态影响分析</w:t>
        </w:r>
        <w:r>
          <w:tab/>
        </w:r>
        <w:r>
          <w:fldChar w:fldCharType="begin"/>
        </w:r>
        <w:r>
          <w:instrText xml:space="preserve"> PAGEREF _Toc30124 \h </w:instrText>
        </w:r>
        <w:r>
          <w:fldChar w:fldCharType="separate"/>
        </w:r>
        <w:r>
          <w:t>11</w:t>
        </w:r>
        <w:r>
          <w:fldChar w:fldCharType="end"/>
        </w:r>
      </w:hyperlink>
    </w:p>
    <w:p>
      <w:pPr>
        <w:pStyle w:val="TOC2"/>
        <w:tabs>
          <w:tab w:val="right" w:leader="dot" w:pos="8306"/>
        </w:tabs>
      </w:pPr>
      <w:hyperlink w:anchor="_Toc11241" w:history="1">
        <w:r>
          <w:rPr>
            <w:rFonts w:ascii="仿宋" w:eastAsia="仿宋" w:hAnsi="仿宋" w:cs="仿宋" w:hint="eastAsia"/>
            <w:lang w:eastAsia="zh-CN"/>
          </w:rPr>
          <w:t>(一)、环境和生态现状</w:t>
        </w:r>
        <w:r>
          <w:tab/>
        </w:r>
        <w:r>
          <w:fldChar w:fldCharType="begin"/>
        </w:r>
        <w:r>
          <w:instrText xml:space="preserve"> PAGEREF _Toc11241 \h </w:instrText>
        </w:r>
        <w:r>
          <w:fldChar w:fldCharType="separate"/>
        </w:r>
        <w:r>
          <w:t>11</w:t>
        </w:r>
        <w:r>
          <w:fldChar w:fldCharType="end"/>
        </w:r>
      </w:hyperlink>
    </w:p>
    <w:p>
      <w:pPr>
        <w:pStyle w:val="TOC2"/>
        <w:tabs>
          <w:tab w:val="right" w:leader="dot" w:pos="8306"/>
        </w:tabs>
      </w:pPr>
      <w:hyperlink w:anchor="_Toc29979" w:history="1">
        <w:r>
          <w:rPr>
            <w:rFonts w:ascii="仿宋" w:eastAsia="仿宋" w:hAnsi="仿宋" w:cs="仿宋" w:hint="eastAsia"/>
            <w:lang w:eastAsia="zh-CN"/>
          </w:rPr>
          <w:t>(二)、生态环境影响分析</w:t>
        </w:r>
        <w:r>
          <w:tab/>
        </w:r>
        <w:r>
          <w:fldChar w:fldCharType="begin"/>
        </w:r>
        <w:r>
          <w:instrText xml:space="preserve"> PAGEREF _Toc29979 \h </w:instrText>
        </w:r>
        <w:r>
          <w:fldChar w:fldCharType="separate"/>
        </w:r>
        <w:r>
          <w:t>13</w:t>
        </w:r>
        <w:r>
          <w:fldChar w:fldCharType="end"/>
        </w:r>
      </w:hyperlink>
    </w:p>
    <w:p>
      <w:pPr>
        <w:pStyle w:val="TOC2"/>
        <w:tabs>
          <w:tab w:val="right" w:leader="dot" w:pos="8306"/>
        </w:tabs>
      </w:pPr>
      <w:hyperlink w:anchor="_Toc32185" w:history="1">
        <w:r>
          <w:rPr>
            <w:rFonts w:ascii="仿宋" w:eastAsia="仿宋" w:hAnsi="仿宋" w:cs="仿宋" w:hint="eastAsia"/>
            <w:lang w:eastAsia="zh-CN"/>
          </w:rPr>
          <w:t>(三)、生态环境保护措施</w:t>
        </w:r>
        <w:r>
          <w:tab/>
        </w:r>
        <w:r>
          <w:fldChar w:fldCharType="begin"/>
        </w:r>
        <w:r>
          <w:instrText xml:space="preserve"> PAGEREF _Toc32185 \h </w:instrText>
        </w:r>
        <w:r>
          <w:fldChar w:fldCharType="separate"/>
        </w:r>
        <w:r>
          <w:t>14</w:t>
        </w:r>
        <w:r>
          <w:fldChar w:fldCharType="end"/>
        </w:r>
      </w:hyperlink>
    </w:p>
    <w:p>
      <w:pPr>
        <w:pStyle w:val="TOC2"/>
        <w:tabs>
          <w:tab w:val="right" w:leader="dot" w:pos="8306"/>
        </w:tabs>
      </w:pPr>
      <w:hyperlink w:anchor="_Toc32625" w:history="1">
        <w:r>
          <w:rPr>
            <w:rFonts w:ascii="仿宋" w:eastAsia="仿宋" w:hAnsi="仿宋" w:cs="仿宋" w:hint="eastAsia"/>
            <w:lang w:eastAsia="zh-CN"/>
          </w:rPr>
          <w:t>(四)、地质灾害影响分析</w:t>
        </w:r>
        <w:r>
          <w:tab/>
        </w:r>
        <w:r>
          <w:fldChar w:fldCharType="begin"/>
        </w:r>
        <w:r>
          <w:instrText xml:space="preserve"> PAGEREF _Toc32625 \h </w:instrText>
        </w:r>
        <w:r>
          <w:fldChar w:fldCharType="separate"/>
        </w:r>
        <w:r>
          <w:t>16</w:t>
        </w:r>
        <w:r>
          <w:fldChar w:fldCharType="end"/>
        </w:r>
      </w:hyperlink>
    </w:p>
    <w:p>
      <w:pPr>
        <w:pStyle w:val="TOC2"/>
        <w:tabs>
          <w:tab w:val="right" w:leader="dot" w:pos="8306"/>
        </w:tabs>
      </w:pPr>
      <w:hyperlink w:anchor="_Toc3839" w:history="1">
        <w:r>
          <w:rPr>
            <w:rFonts w:ascii="仿宋" w:eastAsia="仿宋" w:hAnsi="仿宋" w:cs="仿宋" w:hint="eastAsia"/>
            <w:lang w:eastAsia="zh-CN"/>
          </w:rPr>
          <w:t>(五)、特殊环境影响</w:t>
        </w:r>
        <w:r>
          <w:tab/>
        </w:r>
        <w:r>
          <w:fldChar w:fldCharType="begin"/>
        </w:r>
        <w:r>
          <w:instrText xml:space="preserve"> PAGEREF _Toc3839 \h </w:instrText>
        </w:r>
        <w:r>
          <w:fldChar w:fldCharType="separate"/>
        </w:r>
        <w:r>
          <w:t>17</w:t>
        </w:r>
        <w:r>
          <w:fldChar w:fldCharType="end"/>
        </w:r>
      </w:hyperlink>
    </w:p>
    <w:p>
      <w:pPr>
        <w:pStyle w:val="TOC1"/>
        <w:tabs>
          <w:tab w:val="right" w:leader="dot" w:pos="8306"/>
        </w:tabs>
      </w:pPr>
      <w:hyperlink w:anchor="_Toc11235" w:history="1">
        <w:r>
          <w:rPr>
            <w:rFonts w:ascii="仿宋" w:eastAsia="仿宋" w:hAnsi="仿宋" w:cs="仿宋" w:hint="eastAsia"/>
            <w:lang w:eastAsia="zh-CN"/>
          </w:rPr>
          <w:t>四、项目监理与质量保证</w:t>
        </w:r>
        <w:r>
          <w:tab/>
        </w:r>
        <w:r>
          <w:fldChar w:fldCharType="begin"/>
        </w:r>
        <w:r>
          <w:instrText xml:space="preserve"> PAGEREF _Toc11235 \h </w:instrText>
        </w:r>
        <w:r>
          <w:fldChar w:fldCharType="separate"/>
        </w:r>
        <w:r>
          <w:t>18</w:t>
        </w:r>
        <w:r>
          <w:fldChar w:fldCharType="end"/>
        </w:r>
      </w:hyperlink>
    </w:p>
    <w:p>
      <w:pPr>
        <w:pStyle w:val="TOC2"/>
        <w:tabs>
          <w:tab w:val="right" w:leader="dot" w:pos="8306"/>
        </w:tabs>
      </w:pPr>
      <w:hyperlink w:anchor="_Toc5505" w:history="1">
        <w:r>
          <w:rPr>
            <w:rFonts w:ascii="仿宋" w:eastAsia="仿宋" w:hAnsi="仿宋" w:cs="仿宋" w:hint="eastAsia"/>
            <w:lang w:eastAsia="zh-CN"/>
          </w:rPr>
          <w:t>(一)、监理体系构建</w:t>
        </w:r>
        <w:r>
          <w:tab/>
        </w:r>
        <w:r>
          <w:fldChar w:fldCharType="begin"/>
        </w:r>
        <w:r>
          <w:instrText xml:space="preserve"> PAGEREF _Toc5505 \h </w:instrText>
        </w:r>
        <w:r>
          <w:fldChar w:fldCharType="separate"/>
        </w:r>
        <w:r>
          <w:t>18</w:t>
        </w:r>
        <w:r>
          <w:fldChar w:fldCharType="end"/>
        </w:r>
      </w:hyperlink>
    </w:p>
    <w:p>
      <w:pPr>
        <w:pStyle w:val="TOC2"/>
        <w:tabs>
          <w:tab w:val="right" w:leader="dot" w:pos="8306"/>
        </w:tabs>
      </w:pPr>
      <w:hyperlink w:anchor="_Toc28403" w:history="1">
        <w:r>
          <w:rPr>
            <w:rFonts w:ascii="仿宋" w:eastAsia="仿宋" w:hAnsi="仿宋" w:cs="仿宋" w:hint="eastAsia"/>
            <w:lang w:eastAsia="zh-CN"/>
          </w:rPr>
          <w:t>(二)、质量保证体系实施</w:t>
        </w:r>
        <w:r>
          <w:tab/>
        </w:r>
        <w:r>
          <w:fldChar w:fldCharType="begin"/>
        </w:r>
        <w:r>
          <w:instrText xml:space="preserve"> PAGEREF _Toc28403 \h </w:instrText>
        </w:r>
        <w:r>
          <w:fldChar w:fldCharType="separate"/>
        </w:r>
        <w:r>
          <w:t>19</w:t>
        </w:r>
        <w:r>
          <w:fldChar w:fldCharType="end"/>
        </w:r>
      </w:hyperlink>
    </w:p>
    <w:p>
      <w:pPr>
        <w:pStyle w:val="TOC2"/>
        <w:tabs>
          <w:tab w:val="right" w:leader="dot" w:pos="8306"/>
        </w:tabs>
      </w:pPr>
      <w:hyperlink w:anchor="_Toc23082" w:history="1">
        <w:r>
          <w:rPr>
            <w:rFonts w:ascii="仿宋" w:eastAsia="仿宋" w:hAnsi="仿宋" w:cs="仿宋" w:hint="eastAsia"/>
            <w:lang w:eastAsia="zh-CN"/>
          </w:rPr>
          <w:t>(三)、监理与质量控制流程</w:t>
        </w:r>
        <w:r>
          <w:tab/>
        </w:r>
        <w:r>
          <w:fldChar w:fldCharType="begin"/>
        </w:r>
        <w:r>
          <w:instrText xml:space="preserve"> PAGEREF _Toc23082 \h </w:instrText>
        </w:r>
        <w:r>
          <w:fldChar w:fldCharType="separate"/>
        </w:r>
        <w:r>
          <w:t>20</w:t>
        </w:r>
        <w:r>
          <w:fldChar w:fldCharType="end"/>
        </w:r>
      </w:hyperlink>
    </w:p>
    <w:p>
      <w:pPr>
        <w:pStyle w:val="TOC1"/>
        <w:tabs>
          <w:tab w:val="right" w:leader="dot" w:pos="8306"/>
        </w:tabs>
      </w:pPr>
      <w:hyperlink w:anchor="_Toc17039" w:history="1">
        <w:r>
          <w:rPr>
            <w:rFonts w:ascii="仿宋" w:eastAsia="仿宋" w:hAnsi="仿宋" w:cs="仿宋" w:hint="eastAsia"/>
            <w:lang w:eastAsia="zh-CN"/>
          </w:rPr>
          <w:t>五、背景、必要性分析</w:t>
        </w:r>
        <w:r>
          <w:tab/>
        </w:r>
        <w:r>
          <w:fldChar w:fldCharType="begin"/>
        </w:r>
        <w:r>
          <w:instrText xml:space="preserve"> PAGEREF _Toc17039 \h </w:instrText>
        </w:r>
        <w:r>
          <w:fldChar w:fldCharType="separate"/>
        </w:r>
        <w:r>
          <w:t>20</w:t>
        </w:r>
        <w:r>
          <w:fldChar w:fldCharType="end"/>
        </w:r>
      </w:hyperlink>
    </w:p>
    <w:p>
      <w:pPr>
        <w:pStyle w:val="TOC2"/>
        <w:tabs>
          <w:tab w:val="right" w:leader="dot" w:pos="8306"/>
        </w:tabs>
      </w:pPr>
      <w:hyperlink w:anchor="_Toc6448" w:history="1">
        <w:r>
          <w:rPr>
            <w:rFonts w:ascii="仿宋" w:eastAsia="仿宋" w:hAnsi="仿宋" w:cs="仿宋" w:hint="eastAsia"/>
            <w:lang w:eastAsia="zh-CN"/>
          </w:rPr>
          <w:t>(一)、项目建设背景</w:t>
        </w:r>
        <w:r>
          <w:tab/>
        </w:r>
        <w:r>
          <w:fldChar w:fldCharType="begin"/>
        </w:r>
        <w:r>
          <w:instrText xml:space="preserve"> PAGEREF _Toc6448 \h </w:instrText>
        </w:r>
        <w:r>
          <w:fldChar w:fldCharType="separate"/>
        </w:r>
        <w:r>
          <w:t>20</w:t>
        </w:r>
        <w:r>
          <w:fldChar w:fldCharType="end"/>
        </w:r>
      </w:hyperlink>
    </w:p>
    <w:p>
      <w:pPr>
        <w:pStyle w:val="TOC2"/>
        <w:tabs>
          <w:tab w:val="right" w:leader="dot" w:pos="8306"/>
        </w:tabs>
      </w:pPr>
      <w:hyperlink w:anchor="_Toc31760" w:history="1">
        <w:r>
          <w:rPr>
            <w:rFonts w:ascii="仿宋" w:eastAsia="仿宋" w:hAnsi="仿宋" w:cs="仿宋" w:hint="eastAsia"/>
            <w:lang w:eastAsia="zh-CN"/>
          </w:rPr>
          <w:t>(二)、必要性分析</w:t>
        </w:r>
        <w:r>
          <w:tab/>
        </w:r>
        <w:r>
          <w:fldChar w:fldCharType="begin"/>
        </w:r>
        <w:r>
          <w:instrText xml:space="preserve"> PAGEREF _Toc31760 \h </w:instrText>
        </w:r>
        <w:r>
          <w:fldChar w:fldCharType="separate"/>
        </w:r>
        <w:r>
          <w:t>21</w:t>
        </w:r>
        <w:r>
          <w:fldChar w:fldCharType="end"/>
        </w:r>
      </w:hyperlink>
    </w:p>
    <w:p>
      <w:pPr>
        <w:pStyle w:val="TOC2"/>
        <w:tabs>
          <w:tab w:val="right" w:leader="dot" w:pos="8306"/>
        </w:tabs>
      </w:pPr>
      <w:hyperlink w:anchor="_Toc7325" w:history="1">
        <w:r>
          <w:rPr>
            <w:rFonts w:ascii="仿宋" w:eastAsia="仿宋" w:hAnsi="仿宋" w:cs="仿宋" w:hint="eastAsia"/>
            <w:lang w:eastAsia="zh-CN"/>
          </w:rPr>
          <w:t>(三)、项目建设有利条件</w:t>
        </w:r>
        <w:r>
          <w:tab/>
        </w:r>
        <w:r>
          <w:fldChar w:fldCharType="begin"/>
        </w:r>
        <w:r>
          <w:instrText xml:space="preserve"> PAGEREF _Toc7325 \h </w:instrText>
        </w:r>
        <w:r>
          <w:fldChar w:fldCharType="separate"/>
        </w:r>
        <w:r>
          <w:t>23</w:t>
        </w:r>
        <w:r>
          <w:fldChar w:fldCharType="end"/>
        </w:r>
      </w:hyperlink>
    </w:p>
    <w:p>
      <w:pPr>
        <w:pStyle w:val="TOC1"/>
        <w:tabs>
          <w:tab w:val="right" w:leader="dot" w:pos="8306"/>
        </w:tabs>
      </w:pPr>
      <w:hyperlink w:anchor="_Toc10010" w:history="1">
        <w:r>
          <w:rPr>
            <w:rFonts w:ascii="仿宋" w:eastAsia="仿宋" w:hAnsi="仿宋" w:cs="仿宋" w:hint="eastAsia"/>
            <w:lang w:eastAsia="zh-CN"/>
          </w:rPr>
          <w:t>六、倾废航行数据记录仪项目概论</w:t>
        </w:r>
        <w:r>
          <w:tab/>
        </w:r>
        <w:r>
          <w:fldChar w:fldCharType="begin"/>
        </w:r>
        <w:r>
          <w:instrText xml:space="preserve"> PAGEREF _Toc10010 \h </w:instrText>
        </w:r>
        <w:r>
          <w:fldChar w:fldCharType="separate"/>
        </w:r>
        <w:r>
          <w:t>24</w:t>
        </w:r>
        <w:r>
          <w:fldChar w:fldCharType="end"/>
        </w:r>
      </w:hyperlink>
    </w:p>
    <w:p>
      <w:pPr>
        <w:pStyle w:val="TOC2"/>
        <w:tabs>
          <w:tab w:val="right" w:leader="dot" w:pos="8306"/>
        </w:tabs>
      </w:pPr>
      <w:hyperlink w:anchor="_Toc11298" w:history="1">
        <w:r>
          <w:rPr>
            <w:rFonts w:ascii="仿宋" w:eastAsia="仿宋" w:hAnsi="仿宋" w:cs="仿宋" w:hint="eastAsia"/>
            <w:lang w:eastAsia="zh-CN"/>
          </w:rPr>
          <w:t>(一)、项目申报单位概况</w:t>
        </w:r>
        <w:r>
          <w:tab/>
        </w:r>
        <w:r>
          <w:fldChar w:fldCharType="begin"/>
        </w:r>
        <w:r>
          <w:instrText xml:space="preserve"> PAGEREF _Toc11298 \h </w:instrText>
        </w:r>
        <w:r>
          <w:fldChar w:fldCharType="separate"/>
        </w:r>
        <w:r>
          <w:t>24</w:t>
        </w:r>
        <w:r>
          <w:fldChar w:fldCharType="end"/>
        </w:r>
      </w:hyperlink>
    </w:p>
    <w:p>
      <w:pPr>
        <w:pStyle w:val="TOC2"/>
        <w:tabs>
          <w:tab w:val="right" w:leader="dot" w:pos="8306"/>
        </w:tabs>
      </w:pPr>
      <w:hyperlink w:anchor="_Toc13499" w:history="1">
        <w:r>
          <w:rPr>
            <w:rFonts w:ascii="仿宋" w:eastAsia="仿宋" w:hAnsi="仿宋" w:cs="仿宋" w:hint="eastAsia"/>
            <w:lang w:eastAsia="zh-CN"/>
          </w:rPr>
          <w:t>(二)、项目概况</w:t>
        </w:r>
        <w:r>
          <w:tab/>
        </w:r>
        <w:r>
          <w:fldChar w:fldCharType="begin"/>
        </w:r>
        <w:r>
          <w:instrText xml:space="preserve"> PAGEREF _Toc13499 \h </w:instrText>
        </w:r>
        <w:r>
          <w:fldChar w:fldCharType="separate"/>
        </w:r>
        <w:r>
          <w:t>25</w:t>
        </w:r>
        <w:r>
          <w:fldChar w:fldCharType="end"/>
        </w:r>
      </w:hyperlink>
    </w:p>
    <w:p>
      <w:pPr>
        <w:pStyle w:val="TOC1"/>
        <w:tabs>
          <w:tab w:val="right" w:leader="dot" w:pos="8306"/>
        </w:tabs>
      </w:pPr>
      <w:hyperlink w:anchor="_Toc1101" w:history="1">
        <w:r>
          <w:rPr>
            <w:rFonts w:ascii="仿宋" w:eastAsia="仿宋" w:hAnsi="仿宋" w:cs="仿宋" w:hint="eastAsia"/>
            <w:lang w:eastAsia="zh-CN"/>
          </w:rPr>
          <w:t>七、环境保护与治理方案</w:t>
        </w:r>
        <w:r>
          <w:tab/>
        </w:r>
        <w:r>
          <w:fldChar w:fldCharType="begin"/>
        </w:r>
        <w:r>
          <w:instrText xml:space="preserve"> PAGEREF _Toc1101 \h </w:instrText>
        </w:r>
        <w:r>
          <w:fldChar w:fldCharType="separate"/>
        </w:r>
        <w:r>
          <w:t>28</w:t>
        </w:r>
        <w:r>
          <w:fldChar w:fldCharType="end"/>
        </w:r>
      </w:hyperlink>
    </w:p>
    <w:p>
      <w:pPr>
        <w:pStyle w:val="TOC2"/>
        <w:tabs>
          <w:tab w:val="right" w:leader="dot" w:pos="8306"/>
        </w:tabs>
      </w:pPr>
      <w:hyperlink w:anchor="_Toc2101" w:history="1">
        <w:r>
          <w:rPr>
            <w:rFonts w:ascii="仿宋" w:eastAsia="仿宋" w:hAnsi="仿宋" w:cs="仿宋" w:hint="eastAsia"/>
            <w:lang w:eastAsia="zh-CN"/>
          </w:rPr>
          <w:t>(一)、项目环境影响评估</w:t>
        </w:r>
        <w:r>
          <w:tab/>
        </w:r>
        <w:r>
          <w:fldChar w:fldCharType="begin"/>
        </w:r>
        <w:r>
          <w:instrText xml:space="preserve"> PAGEREF _Toc2101 \h </w:instrText>
        </w:r>
        <w:r>
          <w:fldChar w:fldCharType="separate"/>
        </w:r>
        <w:r>
          <w:t>28</w:t>
        </w:r>
        <w:r>
          <w:fldChar w:fldCharType="end"/>
        </w:r>
      </w:hyperlink>
    </w:p>
    <w:p>
      <w:pPr>
        <w:pStyle w:val="TOC2"/>
        <w:tabs>
          <w:tab w:val="right" w:leader="dot" w:pos="8306"/>
        </w:tabs>
      </w:pPr>
      <w:hyperlink w:anchor="_Toc22678" w:history="1">
        <w:r>
          <w:rPr>
            <w:rFonts w:ascii="仿宋" w:eastAsia="仿宋" w:hAnsi="仿宋" w:cs="仿宋" w:hint="eastAsia"/>
            <w:lang w:eastAsia="zh-CN"/>
          </w:rPr>
          <w:t>(二)、环境保护措施与治理方案</w:t>
        </w:r>
        <w:r>
          <w:tab/>
        </w:r>
        <w:r>
          <w:fldChar w:fldCharType="begin"/>
        </w:r>
        <w:r>
          <w:instrText xml:space="preserve"> PAGEREF _Toc22678 \h </w:instrText>
        </w:r>
        <w:r>
          <w:fldChar w:fldCharType="separate"/>
        </w:r>
        <w:r>
          <w:t>29</w:t>
        </w:r>
        <w:r>
          <w:fldChar w:fldCharType="end"/>
        </w:r>
      </w:hyperlink>
    </w:p>
    <w:p>
      <w:pPr>
        <w:pStyle w:val="TOC1"/>
        <w:tabs>
          <w:tab w:val="right" w:leader="dot" w:pos="8306"/>
        </w:tabs>
      </w:pPr>
      <w:hyperlink w:anchor="_Toc30546" w:history="1">
        <w:r>
          <w:rPr>
            <w:rFonts w:ascii="仿宋" w:eastAsia="仿宋" w:hAnsi="仿宋" w:cs="仿宋" w:hint="eastAsia"/>
            <w:lang w:eastAsia="zh-CN"/>
          </w:rPr>
          <w:t>八、客户关系管理与市场拓展</w:t>
        </w:r>
        <w:r>
          <w:tab/>
        </w:r>
        <w:r>
          <w:fldChar w:fldCharType="begin"/>
        </w:r>
        <w:r>
          <w:instrText xml:space="preserve"> PAGEREF _Toc30546 \h </w:instrText>
        </w:r>
        <w:r>
          <w:fldChar w:fldCharType="separate"/>
        </w:r>
        <w:r>
          <w:t>29</w:t>
        </w:r>
        <w:r>
          <w:fldChar w:fldCharType="end"/>
        </w:r>
      </w:hyperlink>
    </w:p>
    <w:p>
      <w:pPr>
        <w:pStyle w:val="TOC2"/>
        <w:tabs>
          <w:tab w:val="right" w:leader="dot" w:pos="8306"/>
        </w:tabs>
      </w:pPr>
      <w:hyperlink w:anchor="_Toc16116" w:history="1">
        <w:r>
          <w:rPr>
            <w:rFonts w:ascii="仿宋" w:eastAsia="仿宋" w:hAnsi="仿宋" w:cs="仿宋" w:hint="eastAsia"/>
            <w:lang w:eastAsia="zh-CN"/>
          </w:rPr>
          <w:t>(一)、客户关系管理策略</w:t>
        </w:r>
        <w:r>
          <w:tab/>
        </w:r>
        <w:r>
          <w:fldChar w:fldCharType="begin"/>
        </w:r>
        <w:r>
          <w:instrText xml:space="preserve"> PAGEREF _Toc16116 \h </w:instrText>
        </w:r>
        <w:r>
          <w:fldChar w:fldCharType="separate"/>
        </w:r>
        <w:r>
          <w:t>29</w:t>
        </w:r>
        <w:r>
          <w:fldChar w:fldCharType="end"/>
        </w:r>
      </w:hyperlink>
    </w:p>
    <w:p>
      <w:pPr>
        <w:pStyle w:val="TOC2"/>
        <w:tabs>
          <w:tab w:val="right" w:leader="dot" w:pos="8306"/>
        </w:tabs>
      </w:pPr>
      <w:hyperlink w:anchor="_Toc16956" w:history="1">
        <w:r>
          <w:rPr>
            <w:rFonts w:ascii="仿宋" w:eastAsia="仿宋" w:hAnsi="仿宋" w:cs="仿宋" w:hint="eastAsia"/>
            <w:lang w:eastAsia="zh-CN"/>
          </w:rPr>
          <w:t>(二)、市场拓展方案</w:t>
        </w:r>
        <w:r>
          <w:tab/>
        </w:r>
        <w:r>
          <w:fldChar w:fldCharType="begin"/>
        </w:r>
        <w:r>
          <w:instrText xml:space="preserve"> PAGEREF _Toc16956 \h </w:instrText>
        </w:r>
        <w:r>
          <w:fldChar w:fldCharType="separate"/>
        </w:r>
        <w:r>
          <w:t>31</w:t>
        </w:r>
        <w:r>
          <w:fldChar w:fldCharType="end"/>
        </w:r>
      </w:hyperlink>
    </w:p>
    <w:p>
      <w:pPr>
        <w:pStyle w:val="TOC1"/>
        <w:tabs>
          <w:tab w:val="right" w:leader="dot" w:pos="8306"/>
        </w:tabs>
      </w:pPr>
      <w:hyperlink w:anchor="_Toc6344" w:history="1">
        <w:r>
          <w:rPr>
            <w:rFonts w:ascii="仿宋" w:eastAsia="仿宋" w:hAnsi="仿宋" w:cs="仿宋" w:hint="eastAsia"/>
            <w:lang w:eastAsia="zh-CN"/>
          </w:rPr>
          <w:t>九、项目变更管理</w:t>
        </w:r>
        <w:r>
          <w:tab/>
        </w:r>
        <w:r>
          <w:fldChar w:fldCharType="begin"/>
        </w:r>
        <w:r>
          <w:instrText xml:space="preserve"> PAGEREF _Toc6344 \h </w:instrText>
        </w:r>
        <w:r>
          <w:fldChar w:fldCharType="separate"/>
        </w:r>
        <w:r>
          <w:t>32</w:t>
        </w:r>
        <w:r>
          <w:fldChar w:fldCharType="end"/>
        </w:r>
      </w:hyperlink>
    </w:p>
    <w:p>
      <w:pPr>
        <w:pStyle w:val="TOC2"/>
        <w:tabs>
          <w:tab w:val="right" w:leader="dot" w:pos="8306"/>
        </w:tabs>
      </w:pPr>
      <w:hyperlink w:anchor="_Toc26411" w:history="1">
        <w:r>
          <w:rPr>
            <w:rFonts w:ascii="仿宋" w:eastAsia="仿宋" w:hAnsi="仿宋" w:cs="仿宋" w:hint="eastAsia"/>
            <w:lang w:eastAsia="zh-CN"/>
          </w:rPr>
          <w:t>(一)、变更控制流程</w:t>
        </w:r>
        <w:r>
          <w:tab/>
        </w:r>
        <w:r>
          <w:fldChar w:fldCharType="begin"/>
        </w:r>
        <w:r>
          <w:instrText xml:space="preserve"> PAGEREF _Toc26411 \h </w:instrText>
        </w:r>
        <w:r>
          <w:fldChar w:fldCharType="separate"/>
        </w:r>
        <w:r>
          <w:t>32</w:t>
        </w:r>
        <w:r>
          <w:fldChar w:fldCharType="end"/>
        </w:r>
      </w:hyperlink>
    </w:p>
    <w:p>
      <w:pPr>
        <w:pStyle w:val="TOC2"/>
        <w:tabs>
          <w:tab w:val="right" w:leader="dot" w:pos="8306"/>
        </w:tabs>
      </w:pPr>
      <w:hyperlink w:anchor="_Toc27740" w:history="1">
        <w:r>
          <w:rPr>
            <w:rFonts w:ascii="仿宋" w:eastAsia="仿宋" w:hAnsi="仿宋" w:cs="仿宋" w:hint="eastAsia"/>
            <w:lang w:eastAsia="zh-CN"/>
          </w:rPr>
          <w:t>(二)、影响评估与处理</w:t>
        </w:r>
        <w:r>
          <w:tab/>
        </w:r>
        <w:r>
          <w:fldChar w:fldCharType="begin"/>
        </w:r>
        <w:r>
          <w:instrText xml:space="preserve"> PAGEREF _Toc27740 \h </w:instrText>
        </w:r>
        <w:r>
          <w:fldChar w:fldCharType="separate"/>
        </w:r>
        <w:r>
          <w:t>33</w:t>
        </w:r>
        <w:r>
          <w:fldChar w:fldCharType="end"/>
        </w:r>
      </w:hyperlink>
    </w:p>
    <w:p>
      <w:pPr>
        <w:pStyle w:val="TOC2"/>
        <w:tabs>
          <w:tab w:val="right" w:leader="dot" w:pos="8306"/>
        </w:tabs>
      </w:pPr>
      <w:hyperlink w:anchor="_Toc6248" w:history="1">
        <w:r>
          <w:rPr>
            <w:rFonts w:ascii="仿宋" w:eastAsia="仿宋" w:hAnsi="仿宋" w:cs="仿宋" w:hint="eastAsia"/>
            <w:lang w:eastAsia="zh-CN"/>
          </w:rPr>
          <w:t>(三)、变更记录与追踪</w:t>
        </w:r>
        <w:r>
          <w:tab/>
        </w:r>
        <w:r>
          <w:fldChar w:fldCharType="begin"/>
        </w:r>
        <w:r>
          <w:instrText xml:space="preserve"> PAGEREF _Toc6248 \h </w:instrText>
        </w:r>
        <w:r>
          <w:fldChar w:fldCharType="separate"/>
        </w:r>
        <w:r>
          <w:t>34</w:t>
        </w:r>
        <w:r>
          <w:fldChar w:fldCharType="end"/>
        </w:r>
      </w:hyperlink>
    </w:p>
    <w:p>
      <w:pPr>
        <w:pStyle w:val="TOC2"/>
        <w:tabs>
          <w:tab w:val="right" w:leader="dot" w:pos="8306"/>
        </w:tabs>
      </w:pPr>
      <w:hyperlink w:anchor="_Toc31578" w:history="1">
        <w:r>
          <w:rPr>
            <w:rFonts w:ascii="仿宋" w:eastAsia="仿宋" w:hAnsi="仿宋" w:cs="仿宋" w:hint="eastAsia"/>
            <w:lang w:eastAsia="zh-CN"/>
          </w:rPr>
          <w:t>(四)、变更管理策略</w:t>
        </w:r>
        <w:r>
          <w:tab/>
        </w:r>
        <w:r>
          <w:fldChar w:fldCharType="begin"/>
        </w:r>
        <w:r>
          <w:instrText xml:space="preserve"> PAGEREF _Toc31578 \h </w:instrText>
        </w:r>
        <w:r>
          <w:fldChar w:fldCharType="separate"/>
        </w:r>
        <w:r>
          <w:t>36</w:t>
        </w:r>
        <w:r>
          <w:fldChar w:fldCharType="end"/>
        </w:r>
      </w:hyperlink>
    </w:p>
    <w:p>
      <w:pPr>
        <w:pStyle w:val="TOC1"/>
        <w:tabs>
          <w:tab w:val="right" w:leader="dot" w:pos="8306"/>
        </w:tabs>
      </w:pPr>
      <w:hyperlink w:anchor="_Toc3953" w:history="1">
        <w:r>
          <w:rPr>
            <w:rFonts w:ascii="仿宋" w:eastAsia="仿宋" w:hAnsi="仿宋" w:cs="仿宋" w:hint="eastAsia"/>
            <w:lang w:eastAsia="zh-CN"/>
          </w:rPr>
          <w:t>十、技术创新与产业升级</w:t>
        </w:r>
        <w:r>
          <w:tab/>
        </w:r>
        <w:r>
          <w:fldChar w:fldCharType="begin"/>
        </w:r>
        <w:r>
          <w:instrText xml:space="preserve"> PAGEREF _Toc3953 \h </w:instrText>
        </w:r>
        <w:r>
          <w:fldChar w:fldCharType="separate"/>
        </w:r>
        <w:r>
          <w:t>38</w:t>
        </w:r>
        <w:r>
          <w:fldChar w:fldCharType="end"/>
        </w:r>
      </w:hyperlink>
    </w:p>
    <w:p>
      <w:pPr>
        <w:pStyle w:val="TOC2"/>
        <w:tabs>
          <w:tab w:val="right" w:leader="dot" w:pos="8306"/>
        </w:tabs>
      </w:pPr>
      <w:hyperlink w:anchor="_Toc1498" w:history="1">
        <w:r>
          <w:rPr>
            <w:rFonts w:ascii="仿宋" w:eastAsia="仿宋" w:hAnsi="仿宋" w:cs="仿宋" w:hint="eastAsia"/>
            <w:lang w:eastAsia="zh-CN"/>
          </w:rPr>
          <w:t>(一)、技术创新方向与目标</w:t>
        </w:r>
        <w:r>
          <w:tab/>
        </w:r>
        <w:r>
          <w:fldChar w:fldCharType="begin"/>
        </w:r>
        <w:r>
          <w:instrText xml:space="preserve"> PAGEREF _Toc1498 \h </w:instrText>
        </w:r>
        <w:r>
          <w:fldChar w:fldCharType="separate"/>
        </w:r>
        <w:r>
          <w:t>38</w:t>
        </w:r>
        <w:r>
          <w:fldChar w:fldCharType="end"/>
        </w:r>
      </w:hyperlink>
    </w:p>
    <w:p>
      <w:pPr>
        <w:pStyle w:val="TOC2"/>
        <w:tabs>
          <w:tab w:val="right" w:leader="dot" w:pos="8306"/>
        </w:tabs>
      </w:pPr>
      <w:hyperlink w:anchor="_Toc3654" w:history="1">
        <w:r>
          <w:rPr>
            <w:rFonts w:ascii="仿宋" w:eastAsia="仿宋" w:hAnsi="仿宋" w:cs="仿宋" w:hint="eastAsia"/>
            <w:lang w:eastAsia="zh-CN"/>
          </w:rPr>
          <w:t>(二)、产业升级路径与措施</w:t>
        </w:r>
        <w:r>
          <w:tab/>
        </w:r>
        <w:r>
          <w:fldChar w:fldCharType="begin"/>
        </w:r>
        <w:r>
          <w:instrText xml:space="preserve"> PAGEREF _Toc3654 \h </w:instrText>
        </w:r>
        <w:r>
          <w:fldChar w:fldCharType="separate"/>
        </w:r>
        <w:r>
          <w:t>39</w:t>
        </w:r>
        <w:r>
          <w:fldChar w:fldCharType="end"/>
        </w:r>
      </w:hyperlink>
    </w:p>
    <w:p>
      <w:pPr>
        <w:pStyle w:val="TOC1"/>
        <w:tabs>
          <w:tab w:val="right" w:leader="dot" w:pos="8306"/>
        </w:tabs>
      </w:pPr>
      <w:hyperlink w:anchor="_Toc26360" w:history="1">
        <w:r>
          <w:rPr>
            <w:rFonts w:ascii="仿宋" w:eastAsia="仿宋" w:hAnsi="仿宋" w:cs="仿宋" w:hint="eastAsia"/>
            <w:lang w:eastAsia="zh-CN"/>
          </w:rPr>
          <w:t>十一、安全与应急管理</w:t>
        </w:r>
        <w:r>
          <w:tab/>
        </w:r>
        <w:r>
          <w:fldChar w:fldCharType="begin"/>
        </w:r>
        <w:r>
          <w:instrText xml:space="preserve"> PAGEREF _Toc26360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286" w:history="1">
        <w:r>
          <w:rPr>
            <w:rFonts w:ascii="仿宋" w:eastAsia="仿宋" w:hAnsi="仿宋" w:cs="仿宋" w:hint="eastAsia"/>
            <w:lang w:eastAsia="zh-CN"/>
          </w:rPr>
          <w:t>(一)、安全生产管理</w:t>
        </w:r>
        <w:r>
          <w:tab/>
        </w:r>
        <w:r>
          <w:fldChar w:fldCharType="begin"/>
        </w:r>
        <w:r>
          <w:instrText xml:space="preserve"> PAGEREF _Toc10286 \h </w:instrText>
        </w:r>
        <w:r>
          <w:fldChar w:fldCharType="separate"/>
        </w:r>
        <w:r>
          <w:t>40</w:t>
        </w:r>
        <w:r>
          <w:fldChar w:fldCharType="end"/>
        </w:r>
      </w:hyperlink>
    </w:p>
    <w:p>
      <w:pPr>
        <w:pStyle w:val="TOC2"/>
        <w:tabs>
          <w:tab w:val="right" w:leader="dot" w:pos="8306"/>
        </w:tabs>
      </w:pPr>
      <w:hyperlink w:anchor="_Toc24344" w:history="1">
        <w:r>
          <w:rPr>
            <w:rFonts w:ascii="仿宋" w:eastAsia="仿宋" w:hAnsi="仿宋" w:cs="仿宋" w:hint="eastAsia"/>
            <w:lang w:eastAsia="zh-CN"/>
          </w:rPr>
          <w:t>(二)、应急预案与响应</w:t>
        </w:r>
        <w:r>
          <w:tab/>
        </w:r>
        <w:r>
          <w:fldChar w:fldCharType="begin"/>
        </w:r>
        <w:r>
          <w:instrText xml:space="preserve"> PAGEREF _Toc24344 \h </w:instrText>
        </w:r>
        <w:r>
          <w:fldChar w:fldCharType="separate"/>
        </w:r>
        <w:r>
          <w:t>42</w:t>
        </w:r>
        <w:r>
          <w:fldChar w:fldCharType="end"/>
        </w:r>
      </w:hyperlink>
    </w:p>
    <w:p>
      <w:pPr>
        <w:pStyle w:val="TOC1"/>
        <w:tabs>
          <w:tab w:val="right" w:leader="dot" w:pos="8306"/>
        </w:tabs>
      </w:pPr>
      <w:hyperlink w:anchor="_Toc30056" w:history="1">
        <w:r>
          <w:rPr>
            <w:rFonts w:ascii="仿宋" w:eastAsia="仿宋" w:hAnsi="仿宋" w:cs="仿宋" w:hint="eastAsia"/>
            <w:lang w:eastAsia="zh-CN"/>
          </w:rPr>
          <w:t>十二、项目实施与管理方案</w:t>
        </w:r>
        <w:r>
          <w:tab/>
        </w:r>
        <w:r>
          <w:fldChar w:fldCharType="begin"/>
        </w:r>
        <w:r>
          <w:instrText xml:space="preserve"> PAGEREF _Toc30056 \h </w:instrText>
        </w:r>
        <w:r>
          <w:fldChar w:fldCharType="separate"/>
        </w:r>
        <w:r>
          <w:t>44</w:t>
        </w:r>
        <w:r>
          <w:fldChar w:fldCharType="end"/>
        </w:r>
      </w:hyperlink>
    </w:p>
    <w:p>
      <w:pPr>
        <w:pStyle w:val="TOC2"/>
        <w:tabs>
          <w:tab w:val="right" w:leader="dot" w:pos="8306"/>
        </w:tabs>
      </w:pPr>
      <w:hyperlink w:anchor="_Toc16700" w:history="1">
        <w:r>
          <w:rPr>
            <w:rFonts w:ascii="仿宋" w:eastAsia="仿宋" w:hAnsi="仿宋" w:cs="仿宋" w:hint="eastAsia"/>
            <w:lang w:eastAsia="zh-CN"/>
          </w:rPr>
          <w:t>(一)、项目实施计划</w:t>
        </w:r>
        <w:r>
          <w:tab/>
        </w:r>
        <w:r>
          <w:fldChar w:fldCharType="begin"/>
        </w:r>
        <w:r>
          <w:instrText xml:space="preserve"> PAGEREF _Toc16700 \h </w:instrText>
        </w:r>
        <w:r>
          <w:fldChar w:fldCharType="separate"/>
        </w:r>
        <w:r>
          <w:t>44</w:t>
        </w:r>
        <w:r>
          <w:fldChar w:fldCharType="end"/>
        </w:r>
      </w:hyperlink>
    </w:p>
    <w:p>
      <w:pPr>
        <w:pStyle w:val="TOC2"/>
        <w:tabs>
          <w:tab w:val="right" w:leader="dot" w:pos="8306"/>
        </w:tabs>
      </w:pPr>
      <w:hyperlink w:anchor="_Toc12712" w:history="1">
        <w:r>
          <w:rPr>
            <w:rFonts w:ascii="仿宋" w:eastAsia="仿宋" w:hAnsi="仿宋" w:cs="仿宋" w:hint="eastAsia"/>
            <w:lang w:eastAsia="zh-CN"/>
          </w:rPr>
          <w:t>(二)、项目组织机构与职责</w:t>
        </w:r>
        <w:r>
          <w:tab/>
        </w:r>
        <w:r>
          <w:fldChar w:fldCharType="begin"/>
        </w:r>
        <w:r>
          <w:instrText xml:space="preserve"> PAGEREF _Toc12712 \h </w:instrText>
        </w:r>
        <w:r>
          <w:fldChar w:fldCharType="separate"/>
        </w:r>
        <w:r>
          <w:t>45</w:t>
        </w:r>
        <w:r>
          <w:fldChar w:fldCharType="end"/>
        </w:r>
      </w:hyperlink>
    </w:p>
    <w:p>
      <w:pPr>
        <w:pStyle w:val="TOC2"/>
        <w:tabs>
          <w:tab w:val="right" w:leader="dot" w:pos="8306"/>
        </w:tabs>
      </w:pPr>
      <w:hyperlink w:anchor="_Toc9240" w:history="1">
        <w:r>
          <w:rPr>
            <w:rFonts w:ascii="仿宋" w:eastAsia="仿宋" w:hAnsi="仿宋" w:cs="仿宋" w:hint="eastAsia"/>
            <w:lang w:eastAsia="zh-CN"/>
          </w:rPr>
          <w:t>(三)、项目管理与监控体系</w:t>
        </w:r>
        <w:r>
          <w:tab/>
        </w:r>
        <w:r>
          <w:fldChar w:fldCharType="begin"/>
        </w:r>
        <w:r>
          <w:instrText xml:space="preserve"> PAGEREF _Toc9240 \h </w:instrText>
        </w:r>
        <w:r>
          <w:fldChar w:fldCharType="separate"/>
        </w:r>
        <w:r>
          <w:t>48</w:t>
        </w:r>
        <w:r>
          <w:fldChar w:fldCharType="end"/>
        </w:r>
      </w:hyperlink>
    </w:p>
    <w:p>
      <w:pPr>
        <w:pStyle w:val="TOC1"/>
        <w:tabs>
          <w:tab w:val="right" w:leader="dot" w:pos="8306"/>
        </w:tabs>
      </w:pPr>
      <w:hyperlink w:anchor="_Toc858" w:history="1">
        <w:r>
          <w:rPr>
            <w:rFonts w:ascii="仿宋" w:eastAsia="仿宋" w:hAnsi="仿宋" w:cs="仿宋" w:hint="eastAsia"/>
            <w:lang w:eastAsia="zh-CN"/>
          </w:rPr>
          <w:t>十三、设施与设备管理</w:t>
        </w:r>
        <w:r>
          <w:tab/>
        </w:r>
        <w:r>
          <w:fldChar w:fldCharType="begin"/>
        </w:r>
        <w:r>
          <w:instrText xml:space="preserve"> PAGEREF _Toc858 \h </w:instrText>
        </w:r>
        <w:r>
          <w:fldChar w:fldCharType="separate"/>
        </w:r>
        <w:r>
          <w:t>49</w:t>
        </w:r>
        <w:r>
          <w:fldChar w:fldCharType="end"/>
        </w:r>
      </w:hyperlink>
    </w:p>
    <w:p>
      <w:pPr>
        <w:pStyle w:val="TOC2"/>
        <w:tabs>
          <w:tab w:val="right" w:leader="dot" w:pos="8306"/>
        </w:tabs>
      </w:pPr>
      <w:hyperlink w:anchor="_Toc31951" w:history="1">
        <w:r>
          <w:rPr>
            <w:rFonts w:ascii="仿宋" w:eastAsia="仿宋" w:hAnsi="仿宋" w:cs="仿宋" w:hint="eastAsia"/>
            <w:lang w:eastAsia="zh-CN"/>
          </w:rPr>
          <w:t>(一)、设施规划与配置</w:t>
        </w:r>
        <w:r>
          <w:tab/>
        </w:r>
        <w:r>
          <w:fldChar w:fldCharType="begin"/>
        </w:r>
        <w:r>
          <w:instrText xml:space="preserve"> PAGEREF _Toc31951 \h </w:instrText>
        </w:r>
        <w:r>
          <w:fldChar w:fldCharType="separate"/>
        </w:r>
        <w:r>
          <w:t>49</w:t>
        </w:r>
        <w:r>
          <w:fldChar w:fldCharType="end"/>
        </w:r>
      </w:hyperlink>
    </w:p>
    <w:p>
      <w:pPr>
        <w:pStyle w:val="TOC2"/>
        <w:tabs>
          <w:tab w:val="right" w:leader="dot" w:pos="8306"/>
        </w:tabs>
      </w:pPr>
      <w:hyperlink w:anchor="_Toc23025" w:history="1">
        <w:r>
          <w:rPr>
            <w:rFonts w:ascii="仿宋" w:eastAsia="仿宋" w:hAnsi="仿宋" w:cs="仿宋" w:hint="eastAsia"/>
            <w:lang w:eastAsia="zh-CN"/>
          </w:rPr>
          <w:t>(二)、设备采购与维护管理</w:t>
        </w:r>
        <w:r>
          <w:tab/>
        </w:r>
        <w:r>
          <w:fldChar w:fldCharType="begin"/>
        </w:r>
        <w:r>
          <w:instrText xml:space="preserve"> PAGEREF _Toc23025 \h </w:instrText>
        </w:r>
        <w:r>
          <w:fldChar w:fldCharType="separate"/>
        </w:r>
        <w:r>
          <w:t>50</w:t>
        </w:r>
        <w:r>
          <w:fldChar w:fldCharType="end"/>
        </w:r>
      </w:hyperlink>
    </w:p>
    <w:p>
      <w:pPr>
        <w:pStyle w:val="TOC2"/>
        <w:tabs>
          <w:tab w:val="right" w:leader="dot" w:pos="8306"/>
        </w:tabs>
      </w:pPr>
      <w:hyperlink w:anchor="_Toc30838" w:history="1">
        <w:r>
          <w:rPr>
            <w:rFonts w:ascii="仿宋" w:eastAsia="仿宋" w:hAnsi="仿宋" w:cs="仿宋" w:hint="eastAsia"/>
            <w:lang w:eastAsia="zh-CN"/>
          </w:rPr>
          <w:t>(三)、设施设备升级策略</w:t>
        </w:r>
        <w:r>
          <w:tab/>
        </w:r>
        <w:r>
          <w:fldChar w:fldCharType="begin"/>
        </w:r>
        <w:r>
          <w:instrText xml:space="preserve"> PAGEREF _Toc30838 \h </w:instrText>
        </w:r>
        <w:r>
          <w:fldChar w:fldCharType="separate"/>
        </w:r>
        <w:r>
          <w:t>51</w:t>
        </w:r>
        <w:r>
          <w:fldChar w:fldCharType="end"/>
        </w:r>
      </w:hyperlink>
    </w:p>
    <w:p>
      <w:pPr>
        <w:pStyle w:val="TOC1"/>
        <w:tabs>
          <w:tab w:val="right" w:leader="dot" w:pos="8306"/>
        </w:tabs>
      </w:pPr>
      <w:hyperlink w:anchor="_Toc983" w:history="1">
        <w:r>
          <w:rPr>
            <w:rFonts w:ascii="仿宋" w:eastAsia="仿宋" w:hAnsi="仿宋" w:cs="仿宋" w:hint="eastAsia"/>
            <w:lang w:eastAsia="zh-CN"/>
          </w:rPr>
          <w:t>十四、人力资源管理与开发</w:t>
        </w:r>
        <w:r>
          <w:tab/>
        </w:r>
        <w:r>
          <w:fldChar w:fldCharType="begin"/>
        </w:r>
        <w:r>
          <w:instrText xml:space="preserve"> PAGEREF _Toc983 \h </w:instrText>
        </w:r>
        <w:r>
          <w:fldChar w:fldCharType="separate"/>
        </w:r>
        <w:r>
          <w:t>51</w:t>
        </w:r>
        <w:r>
          <w:fldChar w:fldCharType="end"/>
        </w:r>
      </w:hyperlink>
    </w:p>
    <w:p>
      <w:pPr>
        <w:pStyle w:val="TOC2"/>
        <w:tabs>
          <w:tab w:val="right" w:leader="dot" w:pos="8306"/>
        </w:tabs>
      </w:pPr>
      <w:hyperlink w:anchor="_Toc21202" w:history="1">
        <w:r>
          <w:rPr>
            <w:rFonts w:ascii="仿宋" w:eastAsia="仿宋" w:hAnsi="仿宋" w:cs="仿宋" w:hint="eastAsia"/>
            <w:lang w:eastAsia="zh-CN"/>
          </w:rPr>
          <w:t>(一)、人力资源规划</w:t>
        </w:r>
        <w:r>
          <w:tab/>
        </w:r>
        <w:r>
          <w:fldChar w:fldCharType="begin"/>
        </w:r>
        <w:r>
          <w:instrText xml:space="preserve"> PAGEREF _Toc21202 \h </w:instrText>
        </w:r>
        <w:r>
          <w:fldChar w:fldCharType="separate"/>
        </w:r>
        <w:r>
          <w:t>51</w:t>
        </w:r>
        <w:r>
          <w:fldChar w:fldCharType="end"/>
        </w:r>
      </w:hyperlink>
    </w:p>
    <w:p>
      <w:pPr>
        <w:pStyle w:val="TOC2"/>
        <w:tabs>
          <w:tab w:val="right" w:leader="dot" w:pos="8306"/>
        </w:tabs>
      </w:pPr>
      <w:hyperlink w:anchor="_Toc24762" w:history="1">
        <w:r>
          <w:rPr>
            <w:rFonts w:ascii="仿宋" w:eastAsia="仿宋" w:hAnsi="仿宋" w:cs="仿宋" w:hint="eastAsia"/>
            <w:lang w:eastAsia="zh-CN"/>
          </w:rPr>
          <w:t>(二)、人力资源开发与培训</w:t>
        </w:r>
        <w:r>
          <w:tab/>
        </w:r>
        <w:r>
          <w:fldChar w:fldCharType="begin"/>
        </w:r>
        <w:r>
          <w:instrText xml:space="preserve"> PAGEREF _Toc24762 \h </w:instrText>
        </w:r>
        <w:r>
          <w:fldChar w:fldCharType="separate"/>
        </w:r>
        <w:r>
          <w:t>53</w:t>
        </w:r>
        <w:r>
          <w:fldChar w:fldCharType="end"/>
        </w:r>
      </w:hyperlink>
    </w:p>
    <w:p>
      <w:pPr>
        <w:pStyle w:val="TOC1"/>
        <w:tabs>
          <w:tab w:val="right" w:leader="dot" w:pos="8306"/>
        </w:tabs>
      </w:pPr>
      <w:hyperlink w:anchor="_Toc7150" w:history="1">
        <w:r>
          <w:rPr>
            <w:rFonts w:ascii="仿宋" w:eastAsia="仿宋" w:hAnsi="仿宋" w:cs="仿宋" w:hint="eastAsia"/>
            <w:lang w:eastAsia="zh-CN"/>
          </w:rPr>
          <w:t>十五、法律法规与政策遵循</w:t>
        </w:r>
        <w:r>
          <w:tab/>
        </w:r>
        <w:r>
          <w:fldChar w:fldCharType="begin"/>
        </w:r>
        <w:r>
          <w:instrText xml:space="preserve"> PAGEREF _Toc7150 \h </w:instrText>
        </w:r>
        <w:r>
          <w:fldChar w:fldCharType="separate"/>
        </w:r>
        <w:r>
          <w:t>56</w:t>
        </w:r>
        <w:r>
          <w:fldChar w:fldCharType="end"/>
        </w:r>
      </w:hyperlink>
    </w:p>
    <w:p>
      <w:pPr>
        <w:pStyle w:val="TOC2"/>
        <w:tabs>
          <w:tab w:val="right" w:leader="dot" w:pos="8306"/>
        </w:tabs>
      </w:pPr>
      <w:hyperlink w:anchor="_Toc31549" w:history="1">
        <w:r>
          <w:rPr>
            <w:rFonts w:ascii="仿宋" w:eastAsia="仿宋" w:hAnsi="仿宋" w:cs="仿宋" w:hint="eastAsia"/>
            <w:lang w:eastAsia="zh-CN"/>
          </w:rPr>
          <w:t>(一)、法律法规遵守</w:t>
        </w:r>
        <w:r>
          <w:tab/>
        </w:r>
        <w:r>
          <w:fldChar w:fldCharType="begin"/>
        </w:r>
        <w:r>
          <w:instrText xml:space="preserve"> PAGEREF _Toc31549 \h </w:instrText>
        </w:r>
        <w:r>
          <w:fldChar w:fldCharType="separate"/>
        </w:r>
        <w:r>
          <w:t>56</w:t>
        </w:r>
        <w:r>
          <w:fldChar w:fldCharType="end"/>
        </w:r>
      </w:hyperlink>
    </w:p>
    <w:p>
      <w:pPr>
        <w:pStyle w:val="TOC2"/>
        <w:tabs>
          <w:tab w:val="right" w:leader="dot" w:pos="8306"/>
        </w:tabs>
      </w:pPr>
      <w:hyperlink w:anchor="_Toc11132" w:history="1">
        <w:r>
          <w:rPr>
            <w:rFonts w:ascii="仿宋" w:eastAsia="仿宋" w:hAnsi="仿宋" w:cs="仿宋" w:hint="eastAsia"/>
            <w:lang w:eastAsia="zh-CN"/>
          </w:rPr>
          <w:t>(二)、政策导向与利用</w:t>
        </w:r>
        <w:r>
          <w:tab/>
        </w:r>
        <w:r>
          <w:fldChar w:fldCharType="begin"/>
        </w:r>
        <w:r>
          <w:instrText xml:space="preserve"> PAGEREF _Toc11132 \h </w:instrText>
        </w:r>
        <w:r>
          <w:fldChar w:fldCharType="separate"/>
        </w:r>
        <w:r>
          <w:t>57</w:t>
        </w:r>
        <w:r>
          <w:fldChar w:fldCharType="end"/>
        </w:r>
      </w:hyperlink>
    </w:p>
    <w:p>
      <w:pPr>
        <w:pStyle w:val="TOC1"/>
        <w:tabs>
          <w:tab w:val="right" w:leader="dot" w:pos="8306"/>
        </w:tabs>
      </w:pPr>
      <w:hyperlink w:anchor="_Toc28008" w:history="1">
        <w:r>
          <w:rPr>
            <w:rFonts w:ascii="仿宋" w:eastAsia="仿宋" w:hAnsi="仿宋" w:cs="仿宋" w:hint="eastAsia"/>
            <w:lang w:eastAsia="zh-CN"/>
          </w:rPr>
          <w:t>十六、创新驱动与持续发展</w:t>
        </w:r>
        <w:r>
          <w:tab/>
        </w:r>
        <w:r>
          <w:fldChar w:fldCharType="begin"/>
        </w:r>
        <w:r>
          <w:instrText xml:space="preserve"> PAGEREF _Toc28008 \h </w:instrText>
        </w:r>
        <w:r>
          <w:fldChar w:fldCharType="separate"/>
        </w:r>
        <w:r>
          <w:t>58</w:t>
        </w:r>
        <w:r>
          <w:fldChar w:fldCharType="end"/>
        </w:r>
      </w:hyperlink>
    </w:p>
    <w:p>
      <w:pPr>
        <w:pStyle w:val="TOC2"/>
        <w:tabs>
          <w:tab w:val="right" w:leader="dot" w:pos="8306"/>
        </w:tabs>
      </w:pPr>
      <w:hyperlink w:anchor="_Toc14365" w:history="1">
        <w:r>
          <w:rPr>
            <w:rFonts w:ascii="仿宋" w:eastAsia="仿宋" w:hAnsi="仿宋" w:cs="仿宋" w:hint="eastAsia"/>
            <w:lang w:eastAsia="zh-CN"/>
          </w:rPr>
          <w:t>(一)、创新驱动战略实施</w:t>
        </w:r>
        <w:r>
          <w:tab/>
        </w:r>
        <w:r>
          <w:fldChar w:fldCharType="begin"/>
        </w:r>
        <w:r>
          <w:instrText xml:space="preserve"> PAGEREF _Toc14365 \h </w:instrText>
        </w:r>
        <w:r>
          <w:fldChar w:fldCharType="separate"/>
        </w:r>
        <w:r>
          <w:t>58</w:t>
        </w:r>
        <w:r>
          <w:fldChar w:fldCharType="end"/>
        </w:r>
      </w:hyperlink>
    </w:p>
    <w:p>
      <w:pPr>
        <w:pStyle w:val="TOC2"/>
        <w:tabs>
          <w:tab w:val="right" w:leader="dot" w:pos="8306"/>
        </w:tabs>
      </w:pPr>
      <w:hyperlink w:anchor="_Toc19775" w:history="1">
        <w:r>
          <w:rPr>
            <w:rFonts w:ascii="仿宋" w:eastAsia="仿宋" w:hAnsi="仿宋" w:cs="仿宋" w:hint="eastAsia"/>
            <w:lang w:eastAsia="zh-CN"/>
          </w:rPr>
          <w:t>(二)、持续发展路径探索</w:t>
        </w:r>
        <w:r>
          <w:tab/>
        </w:r>
        <w:r>
          <w:fldChar w:fldCharType="begin"/>
        </w:r>
        <w:r>
          <w:instrText xml:space="preserve"> PAGEREF _Toc19775 \h </w:instrText>
        </w:r>
        <w:r>
          <w:fldChar w:fldCharType="separate"/>
        </w:r>
        <w:r>
          <w:t>59</w:t>
        </w:r>
        <w:r>
          <w:fldChar w:fldCharType="end"/>
        </w:r>
      </w:hyperlink>
    </w:p>
    <w:p>
      <w:pPr>
        <w:pStyle w:val="TOC1"/>
        <w:tabs>
          <w:tab w:val="right" w:leader="dot" w:pos="8306"/>
        </w:tabs>
      </w:pPr>
      <w:hyperlink w:anchor="_Toc31236" w:history="1">
        <w:r>
          <w:rPr>
            <w:rFonts w:ascii="仿宋" w:eastAsia="仿宋" w:hAnsi="仿宋" w:cs="仿宋" w:hint="eastAsia"/>
            <w:lang w:eastAsia="zh-CN"/>
          </w:rPr>
          <w:t>十七、质量管理与控制</w:t>
        </w:r>
        <w:r>
          <w:tab/>
        </w:r>
        <w:r>
          <w:fldChar w:fldCharType="begin"/>
        </w:r>
        <w:r>
          <w:instrText xml:space="preserve"> PAGEREF _Toc31236 \h </w:instrText>
        </w:r>
        <w:r>
          <w:fldChar w:fldCharType="separate"/>
        </w:r>
        <w:r>
          <w:t>63</w:t>
        </w:r>
        <w:r>
          <w:fldChar w:fldCharType="end"/>
        </w:r>
      </w:hyperlink>
    </w:p>
    <w:p>
      <w:pPr>
        <w:pStyle w:val="TOC2"/>
        <w:tabs>
          <w:tab w:val="right" w:leader="dot" w:pos="8306"/>
        </w:tabs>
      </w:pPr>
      <w:hyperlink w:anchor="_Toc2922" w:history="1">
        <w:r>
          <w:rPr>
            <w:rFonts w:ascii="仿宋" w:eastAsia="仿宋" w:hAnsi="仿宋" w:cs="仿宋" w:hint="eastAsia"/>
            <w:lang w:eastAsia="zh-CN"/>
          </w:rPr>
          <w:t>(一)、质量管理体系建设</w:t>
        </w:r>
        <w:r>
          <w:tab/>
        </w:r>
        <w:r>
          <w:fldChar w:fldCharType="begin"/>
        </w:r>
        <w:r>
          <w:instrText xml:space="preserve"> PAGEREF _Toc2922 \h </w:instrText>
        </w:r>
        <w:r>
          <w:fldChar w:fldCharType="separate"/>
        </w:r>
        <w:r>
          <w:t>63</w:t>
        </w:r>
        <w:r>
          <w:fldChar w:fldCharType="end"/>
        </w:r>
      </w:hyperlink>
    </w:p>
    <w:p>
      <w:pPr>
        <w:pStyle w:val="TOC2"/>
        <w:tabs>
          <w:tab w:val="right" w:leader="dot" w:pos="8306"/>
        </w:tabs>
      </w:pPr>
      <w:hyperlink w:anchor="_Toc15244" w:history="1">
        <w:r>
          <w:rPr>
            <w:rFonts w:ascii="仿宋" w:eastAsia="仿宋" w:hAnsi="仿宋" w:cs="仿宋" w:hint="eastAsia"/>
            <w:lang w:eastAsia="zh-CN"/>
          </w:rPr>
          <w:t>(二)、质量控制措施</w:t>
        </w:r>
        <w:r>
          <w:tab/>
        </w:r>
        <w:r>
          <w:fldChar w:fldCharType="begin"/>
        </w:r>
        <w:r>
          <w:instrText xml:space="preserve"> PAGEREF _Toc15244 \h </w:instrText>
        </w:r>
        <w:r>
          <w:fldChar w:fldCharType="separate"/>
        </w:r>
        <w:r>
          <w:t>65</w:t>
        </w:r>
        <w:r>
          <w:fldChar w:fldCharType="end"/>
        </w:r>
      </w:hyperlink>
    </w:p>
    <w:p>
      <w:pPr>
        <w:pStyle w:val="TOC1"/>
        <w:tabs>
          <w:tab w:val="right" w:leader="dot" w:pos="8306"/>
        </w:tabs>
      </w:pPr>
      <w:hyperlink w:anchor="_Toc15322" w:history="1">
        <w:r>
          <w:rPr>
            <w:rFonts w:ascii="仿宋" w:eastAsia="仿宋" w:hAnsi="仿宋" w:cs="仿宋" w:hint="eastAsia"/>
            <w:lang w:eastAsia="zh-CN"/>
          </w:rPr>
          <w:t>十八、成果转化与推广应用</w:t>
        </w:r>
        <w:r>
          <w:tab/>
        </w:r>
        <w:r>
          <w:fldChar w:fldCharType="begin"/>
        </w:r>
        <w:r>
          <w:instrText xml:space="preserve"> PAGEREF _Toc15322 \h </w:instrText>
        </w:r>
        <w:r>
          <w:fldChar w:fldCharType="separate"/>
        </w:r>
        <w:r>
          <w:t>66</w:t>
        </w:r>
        <w:r>
          <w:fldChar w:fldCharType="end"/>
        </w:r>
      </w:hyperlink>
    </w:p>
    <w:p>
      <w:pPr>
        <w:pStyle w:val="TOC2"/>
        <w:tabs>
          <w:tab w:val="right" w:leader="dot" w:pos="8306"/>
        </w:tabs>
      </w:pPr>
      <w:hyperlink w:anchor="_Toc4033" w:history="1">
        <w:r>
          <w:rPr>
            <w:rFonts w:ascii="仿宋" w:eastAsia="仿宋" w:hAnsi="仿宋" w:cs="仿宋" w:hint="eastAsia"/>
            <w:lang w:eastAsia="zh-CN"/>
          </w:rPr>
          <w:t>(一)、成果转化策略制定</w:t>
        </w:r>
        <w:r>
          <w:tab/>
        </w:r>
        <w:r>
          <w:fldChar w:fldCharType="begin"/>
        </w:r>
        <w:r>
          <w:instrText xml:space="preserve"> PAGEREF _Toc4033 \h </w:instrText>
        </w:r>
        <w:r>
          <w:fldChar w:fldCharType="separate"/>
        </w:r>
        <w:r>
          <w:t>66</w:t>
        </w:r>
        <w:r>
          <w:fldChar w:fldCharType="end"/>
        </w:r>
      </w:hyperlink>
    </w:p>
    <w:p>
      <w:pPr>
        <w:pStyle w:val="TOC2"/>
        <w:tabs>
          <w:tab w:val="right" w:leader="dot" w:pos="8306"/>
        </w:tabs>
      </w:pPr>
      <w:hyperlink w:anchor="_Toc16585" w:history="1">
        <w:r>
          <w:rPr>
            <w:rFonts w:ascii="仿宋" w:eastAsia="仿宋" w:hAnsi="仿宋" w:cs="仿宋" w:hint="eastAsia"/>
            <w:lang w:eastAsia="zh-CN"/>
          </w:rPr>
          <w:t>(二)、成果推广应用方案</w:t>
        </w:r>
        <w:r>
          <w:tab/>
        </w:r>
        <w:r>
          <w:fldChar w:fldCharType="begin"/>
        </w:r>
        <w:r>
          <w:instrText xml:space="preserve"> PAGEREF _Toc16585 \h </w:instrText>
        </w:r>
        <w:r>
          <w:fldChar w:fldCharType="separate"/>
        </w:r>
        <w:r>
          <w:t>67</w:t>
        </w:r>
        <w:r>
          <w:fldChar w:fldCharType="end"/>
        </w:r>
      </w:hyperlink>
    </w:p>
    <w:p>
      <w:pPr>
        <w:pStyle w:val="TOC1"/>
        <w:tabs>
          <w:tab w:val="right" w:leader="dot" w:pos="8306"/>
        </w:tabs>
      </w:pPr>
      <w:hyperlink w:anchor="_Toc26090" w:history="1">
        <w:r>
          <w:rPr>
            <w:rFonts w:ascii="仿宋" w:eastAsia="仿宋" w:hAnsi="仿宋" w:cs="仿宋" w:hint="eastAsia"/>
            <w:lang w:eastAsia="zh-CN"/>
          </w:rPr>
          <w:t>十九、合作与交流机制建立</w:t>
        </w:r>
        <w:r>
          <w:tab/>
        </w:r>
        <w:r>
          <w:fldChar w:fldCharType="begin"/>
        </w:r>
        <w:r>
          <w:instrText xml:space="preserve"> PAGEREF _Toc26090 \h </w:instrText>
        </w:r>
        <w:r>
          <w:fldChar w:fldCharType="separate"/>
        </w:r>
        <w:r>
          <w:t>69</w:t>
        </w:r>
        <w:r>
          <w:fldChar w:fldCharType="end"/>
        </w:r>
      </w:hyperlink>
    </w:p>
    <w:p>
      <w:pPr>
        <w:pStyle w:val="TOC2"/>
        <w:tabs>
          <w:tab w:val="right" w:leader="dot" w:pos="8306"/>
        </w:tabs>
      </w:pPr>
      <w:hyperlink w:anchor="_Toc21130" w:history="1">
        <w:r>
          <w:rPr>
            <w:rFonts w:ascii="仿宋" w:eastAsia="仿宋" w:hAnsi="仿宋" w:cs="仿宋" w:hint="eastAsia"/>
            <w:lang w:eastAsia="zh-CN"/>
          </w:rPr>
          <w:t>(一)、合作伙伴选择与合作方式</w:t>
        </w:r>
        <w:r>
          <w:tab/>
        </w:r>
        <w:r>
          <w:fldChar w:fldCharType="begin"/>
        </w:r>
        <w:r>
          <w:instrText xml:space="preserve"> PAGEREF _Toc21130 \h </w:instrText>
        </w:r>
        <w:r>
          <w:fldChar w:fldCharType="separate"/>
        </w:r>
        <w:r>
          <w:t>69</w:t>
        </w:r>
        <w:r>
          <w:fldChar w:fldCharType="end"/>
        </w:r>
      </w:hyperlink>
    </w:p>
    <w:p>
      <w:pPr>
        <w:pStyle w:val="TOC2"/>
        <w:tabs>
          <w:tab w:val="right" w:leader="dot" w:pos="8306"/>
        </w:tabs>
      </w:pPr>
      <w:hyperlink w:anchor="_Toc10896" w:history="1">
        <w:r>
          <w:rPr>
            <w:rFonts w:ascii="仿宋" w:eastAsia="仿宋" w:hAnsi="仿宋" w:cs="仿宋" w:hint="eastAsia"/>
            <w:lang w:eastAsia="zh-CN"/>
          </w:rPr>
          <w:t>(二)、交流与合作平台搭建</w:t>
        </w:r>
        <w:r>
          <w:tab/>
        </w:r>
        <w:r>
          <w:fldChar w:fldCharType="begin"/>
        </w:r>
        <w:r>
          <w:instrText xml:space="preserve"> PAGEREF _Toc10896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98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1747"/>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19888"/>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23264"/>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11929"/>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一、倾废航行数据记录仪项目的市场准入条件分析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倾废航行数据记录仪项目而言，市场准入条件首先取决于政策法规环境。政府对于[行业名称]领域的法规，如环保标准、税收政策、和技术使用规范，直接影响倾废航行数据记录仪项目的运营和成本结构。例如，若政府针对使用可再生能源的企业提供税收优惠，这将对倾废航行数据记录仪项目的财务规划产生重要影响。同时，考虑经济环境和消费者偏好的变化对倾废航行数据记录仪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二、倾废航行数据记录仪项目的行业规范与合规性要求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倾废航行数据记录仪项目来说，遵守行业规范和合规性要求是确保项目顺利进行的基础。这包括遵循质量控制标准、安全规定、数据保护法规等。例如，若倾废航行数据记录仪项目涉及数据处理，须严格遵守相关的数据保护法规。此外，行业内部的自律规范，如产品标准和服务流程，也对于提升倾废航行数据记录仪项目在行业内的认可度和竞争力至关重要。项目管理团队必须不断更新策略，以应对行业规范和法规的变化，确保倾废航行数据记录仪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三、倾废航行数据记录仪项目的竞争格局和战略定位</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倾废航行数据记录仪项目的发展规划中，理解行业的竞争格局对于制定有效的市场策略极为关键。这包括分析主要竞争对手的市场地位、优势及其业务模式。倾废航行数据记录仪项目面临的竞争对手可能包括大型成熟企业和创新型初创公司，各自采取不同的市场策略。因此，倾废航行数据记录仪项目需精确地定位自己的市场策略，如专注于产品创新、客户服务或成本效率，以在竞争中占据优势。通过深入的市场和竞争分析，倾废航行数据记录仪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31682"/>
      <w:r>
        <w:rPr>
          <w:rFonts w:ascii="仿宋" w:eastAsia="仿宋" w:hAnsi="仿宋" w:cs="仿宋" w:hint="eastAsia"/>
          <w:sz w:val="28"/>
          <w:lang w:eastAsia="zh-CN"/>
        </w:rPr>
        <w:t>二、资源开发及综合利用分析</w:t>
      </w:r>
      <w:bookmarkEnd w:id="6"/>
    </w:p>
    <w:p>
      <w:pPr>
        <w:pStyle w:val="Heading2"/>
        <w:rPr>
          <w:rFonts w:ascii="仿宋" w:eastAsia="仿宋" w:hAnsi="仿宋" w:cs="仿宋" w:hint="eastAsia"/>
          <w:lang w:eastAsia="zh-CN"/>
        </w:rPr>
      </w:pPr>
      <w:bookmarkStart w:id="7" w:name="_Toc19638"/>
      <w:r>
        <w:rPr>
          <w:rFonts w:ascii="仿宋" w:eastAsia="仿宋" w:hAnsi="仿宋" w:cs="仿宋" w:hint="eastAsia"/>
          <w:lang w:eastAsia="zh-CN"/>
        </w:rPr>
        <w:t>(一)、资源开发方案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一、倾废航行数据记录仪项目的技术资源开发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倾废航行数据记录仪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二、倾废航行数据记录仪项目的人力资源管理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倾废航行数据记录仪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三、倾废航行数据记录仪项目的资金资源筹措与优化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倾废航行数据记录仪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8" w:name="_Toc15421"/>
      <w:r>
        <w:rPr>
          <w:rFonts w:ascii="仿宋" w:eastAsia="仿宋" w:hAnsi="仿宋" w:cs="仿宋" w:hint="eastAsia"/>
          <w:sz w:val="28"/>
          <w:lang w:eastAsia="zh-CN"/>
        </w:rPr>
        <w:t>(二)、资源利用方案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倾废航行数据记录仪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倾废航行数据记录仪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倾废航行数据记录仪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9" w:name="_Toc25457"/>
      <w:r>
        <w:rPr>
          <w:rFonts w:ascii="仿宋" w:eastAsia="仿宋" w:hAnsi="仿宋" w:cs="仿宋" w:hint="eastAsia"/>
          <w:sz w:val="28"/>
          <w:lang w:eastAsia="zh-CN"/>
        </w:rPr>
        <w:t>(三)、资源节约措施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倾废航行数据记录仪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循环利用和废物管理：倾废航行数据记录仪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倾废航行数据记录仪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10" w:name="_Toc30124"/>
      <w:r>
        <w:rPr>
          <w:rFonts w:ascii="仿宋" w:eastAsia="仿宋" w:hAnsi="仿宋" w:cs="仿宋" w:hint="eastAsia"/>
          <w:sz w:val="28"/>
          <w:lang w:eastAsia="zh-CN"/>
        </w:rPr>
        <w:t>三、环境和生态影响分析</w:t>
      </w:r>
      <w:bookmarkEnd w:id="10"/>
    </w:p>
    <w:p>
      <w:pPr>
        <w:pStyle w:val="Heading2"/>
        <w:rPr>
          <w:rFonts w:ascii="仿宋" w:eastAsia="仿宋" w:hAnsi="仿宋" w:cs="仿宋" w:hint="eastAsia"/>
          <w:lang w:eastAsia="zh-CN"/>
        </w:rPr>
      </w:pPr>
      <w:bookmarkStart w:id="11" w:name="_Toc11241"/>
      <w:r>
        <w:rPr>
          <w:rFonts w:ascii="仿宋" w:eastAsia="仿宋" w:hAnsi="仿宋" w:cs="仿宋" w:hint="eastAsia"/>
          <w:lang w:eastAsia="zh-CN"/>
        </w:rPr>
        <w:t>(一)、环境和生态现状</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倾废航行数据记录仪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https://d.book118.com/466232234003010104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倾废航行数据记录仪项目可行性建设方案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倾废航行数据记录仪项目可行性建设方案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倾废航行数据记录仪项目可行性建设方案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倾废航行数据记录仪项目可行性建设方案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倾废航行数据记录仪项目可行性建设方案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倾废航行数据记录仪项目可行性建设方案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倾废航行数据记录仪项目可行性建设方案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倾废航行数据记录仪项目可行性建设方案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倾废航行数据记录仪项目可行性建设方案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倾废航行数据记录仪项目可行性建设方案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倾废航行数据记录仪项目可行性建设方案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倾废航行数据记录仪项目可行性建设方案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1A967E9"/>
    <w:rsid w:val="31A967E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6623223400301010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2024-03-14T10:44:00Z</dcterms:created>
  <dcterms:modified xsi:type="dcterms:W3CDTF">2024-03-14T10:45:11Z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A1C8A124577B49D69E181D3CE5B008F1_11</vt:lpwstr>
  </property>
  <property fmtid="{D5CDD505-2E9C-101B-9397-08002B2CF9AE}" pid="3" name="KSOProductBuildVer">
    <vt:lpwstr>2052-12.1.0.16250</vt:lpwstr>
  </property>
</Properties>
</file>