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3" w:lineRule="auto"/>
      </w:pPr>
      <w:r>
        <w:pict>
          <v:shape id="_x0000_s1025" style="width:144.05pt;height:0.75pt;margin-top:734.62pt;margin-left:70.94pt;mso-position-horizontal-relative:page;mso-position-vertical-relative:page;position:absolute;z-index:251658240" coordorigin="0,0" coordsize="2881,15" o:allowincell="f" path="m,14l2880,14l2880,l,l,14xe" filled="t" fillcolor="black" stroked="f"/>
        </w:pic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139" w:line="222" w:lineRule="auto"/>
        <w:ind w:left="1008"/>
        <w:outlineLvl w:val="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43"/>
          <w:szCs w:val="43"/>
        </w:rPr>
        <w:t xml:space="preserve">2023 </w:t>
      </w:r>
      <w:r>
        <w:rPr>
          <w:rFonts w:ascii="SimSun" w:eastAsia="SimSun" w:hAnsi="SimSun" w:cs="SimSun"/>
          <w:spacing w:val="4"/>
          <w:sz w:val="43"/>
          <w:szCs w:val="43"/>
          <w14:textOutline w14:w="7968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SimSun" w:eastAsia="SimSun" w:hAnsi="SimSun" w:cs="SimSun"/>
          <w:spacing w:val="-73"/>
          <w:sz w:val="43"/>
          <w:szCs w:val="4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43"/>
          <w:szCs w:val="43"/>
        </w:rPr>
        <w:t>11</w:t>
      </w:r>
      <w:r>
        <w:rPr>
          <w:rFonts w:ascii="Times New Roman" w:eastAsia="Times New Roman" w:hAnsi="Times New Roman" w:cs="Times New Roman"/>
          <w:b/>
          <w:bCs/>
          <w:spacing w:val="29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4"/>
          <w:sz w:val="43"/>
          <w:szCs w:val="43"/>
          <w14:textOutline w14:w="7968">
            <w14:solidFill>
              <w14:srgbClr w14:val="000000"/>
            </w14:solidFill>
            <w14:prstDash w14:val="solid"/>
            <w14:miter w14:lim="10"/>
          </w14:textOutline>
        </w:rPr>
        <w:t>月全国城市空气质量报告</w:t>
      </w:r>
      <w:r>
        <w:rPr>
          <w:rFonts w:ascii="Times New Roman" w:eastAsia="Times New Roman" w:hAnsi="Times New Roman" w:cs="Times New Roman"/>
          <w:b/>
          <w:bCs/>
          <w:spacing w:val="4"/>
          <w:position w:val="15"/>
          <w:sz w:val="29"/>
          <w:szCs w:val="29"/>
        </w:rPr>
        <w:t>1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101" w:line="624" w:lineRule="exact"/>
        <w:ind w:left="32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position w:val="23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中国环境监测总站</w:t>
      </w:r>
    </w:p>
    <w:p>
      <w:pPr>
        <w:spacing w:line="223" w:lineRule="auto"/>
        <w:ind w:left="3298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31"/>
          <w:szCs w:val="31"/>
        </w:rPr>
        <w:t>2023</w:t>
      </w:r>
      <w:r>
        <w:rPr>
          <w:rFonts w:ascii="Times New Roman" w:eastAsia="Times New Roman" w:hAnsi="Times New Roman" w:cs="Times New Roman"/>
          <w:b/>
          <w:bCs/>
          <w:spacing w:val="21"/>
          <w:w w:val="10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FangSong" w:eastAsia="FangSong" w:hAnsi="FangSong" w:cs="FangSong"/>
          <w:spacing w:val="-5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31"/>
          <w:szCs w:val="31"/>
        </w:rPr>
        <w:t>12</w:t>
      </w:r>
      <w:r>
        <w:rPr>
          <w:rFonts w:ascii="Times New Roman" w:eastAsia="Times New Roman" w:hAnsi="Times New Roman" w:cs="Times New Roman"/>
          <w:b/>
          <w:bCs/>
          <w:spacing w:val="3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月</w:t>
      </w:r>
      <w:r>
        <w:rPr>
          <w:rFonts w:ascii="FangSong" w:eastAsia="FangSong" w:hAnsi="FangSong" w:cs="FangSong"/>
          <w:spacing w:val="-6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31"/>
          <w:szCs w:val="31"/>
        </w:rPr>
        <w:t>4</w:t>
      </w:r>
      <w:r>
        <w:rPr>
          <w:rFonts w:ascii="Times New Roman" w:eastAsia="Times New Roman" w:hAnsi="Times New Roman" w:cs="Times New Roman"/>
          <w:b/>
          <w:bCs/>
          <w:spacing w:val="7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日</w:t>
      </w:r>
    </w:p>
    <w:p>
      <w:pPr>
        <w:pStyle w:val="BodyText"/>
        <w:spacing w:line="252" w:lineRule="auto"/>
      </w:pPr>
    </w:p>
    <w:p>
      <w:pPr>
        <w:pStyle w:val="BodyText"/>
        <w:spacing w:line="253" w:lineRule="auto"/>
        <w:sectPr>
          <w:pgSz w:w="11907" w:h="16839"/>
          <w:pgMar w:top="1431" w:right="1510" w:bottom="0" w:left="1418" w:header="0" w:footer="0" w:gutter="0"/>
          <w:cols w:space="708"/>
        </w:sectPr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before="79" w:line="228" w:lineRule="auto"/>
        <w:ind w:left="50" w:hanging="32"/>
        <w:rPr>
          <w:rFonts w:ascii="FangSong" w:eastAsia="FangSong" w:hAnsi="FangSong" w:cs="FangSong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7"/>
          <w:position w:val="9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pacing w:val="8"/>
          <w:position w:val="9"/>
          <w:sz w:val="16"/>
          <w:szCs w:val="16"/>
        </w:rPr>
        <w:t xml:space="preserve">   </w:t>
      </w:r>
      <w:r>
        <w:rPr>
          <w:rFonts w:ascii="FangSong" w:eastAsia="FangSong" w:hAnsi="FangSong" w:cs="FangSong"/>
          <w:spacing w:val="-17"/>
          <w:sz w:val="24"/>
          <w:szCs w:val="24"/>
        </w:rPr>
        <w:t>注：本报告采用实况数据；</w:t>
      </w:r>
      <w:r>
        <w:rPr>
          <w:rFonts w:ascii="FangSong" w:eastAsia="FangSong" w:hAnsi="FangSong" w:cs="FangSong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PM</w:t>
      </w:r>
      <w:r>
        <w:rPr>
          <w:rFonts w:ascii="Times New Roman" w:eastAsia="Times New Roman" w:hAnsi="Times New Roman" w:cs="Times New Roman"/>
          <w:spacing w:val="-2"/>
          <w:position w:val="-1"/>
          <w:sz w:val="16"/>
          <w:szCs w:val="16"/>
        </w:rPr>
        <w:t xml:space="preserve">10 </w:t>
      </w:r>
      <w:r>
        <w:rPr>
          <w:rFonts w:ascii="FangSong" w:eastAsia="FangSong" w:hAnsi="FangSong" w:cs="FangSong"/>
          <w:spacing w:val="-2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PM</w:t>
      </w:r>
      <w:r>
        <w:rPr>
          <w:rFonts w:ascii="Times New Roman" w:eastAsia="Times New Roman" w:hAnsi="Times New Roman" w:cs="Times New Roman"/>
          <w:spacing w:val="-2"/>
          <w:position w:val="-1"/>
          <w:sz w:val="16"/>
          <w:szCs w:val="16"/>
        </w:rPr>
        <w:t>2.5</w:t>
      </w:r>
      <w:r>
        <w:rPr>
          <w:rFonts w:ascii="Times New Roman" w:eastAsia="Times New Roman" w:hAnsi="Times New Roman" w:cs="Times New Roman"/>
          <w:spacing w:val="23"/>
          <w:position w:val="-1"/>
          <w:sz w:val="16"/>
          <w:szCs w:val="16"/>
        </w:rPr>
        <w:t xml:space="preserve"> </w:t>
      </w:r>
      <w:r>
        <w:rPr>
          <w:rFonts w:ascii="FangSong" w:eastAsia="FangSong" w:hAnsi="FangSong" w:cs="FangSong"/>
          <w:spacing w:val="-2"/>
          <w:sz w:val="24"/>
          <w:szCs w:val="24"/>
        </w:rPr>
        <w:t>浓度、综合质量指数扣除沙尘天气影响；优</w:t>
      </w:r>
      <w:r>
        <w:rPr>
          <w:rFonts w:ascii="FangSong" w:eastAsia="FangSong" w:hAnsi="FangSong" w:cs="FangSong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4"/>
          <w:sz w:val="24"/>
          <w:szCs w:val="24"/>
        </w:rPr>
        <w:t>良天数比例、重度及以上天数比例保留沙尘。</w:t>
      </w:r>
    </w:p>
    <w:p>
      <w:pPr>
        <w:spacing w:line="228" w:lineRule="auto"/>
        <w:rPr>
          <w:rFonts w:ascii="FangSong" w:eastAsia="FangSong" w:hAnsi="FangSong" w:cs="FangSong"/>
          <w:sz w:val="24"/>
          <w:szCs w:val="24"/>
        </w:rPr>
        <w:sectPr>
          <w:type w:val="nextPage"/>
          <w:pgSz w:w="11907" w:h="16839"/>
          <w:pgMar w:top="1431" w:right="1510" w:bottom="0" w:left="1418" w:header="0" w:footer="0" w:gutter="0"/>
          <w:pgNumType w:start="2"/>
          <w:cols w:space="708"/>
          <w:titlePg w:val="0"/>
        </w:sectPr>
      </w:pPr>
    </w:p>
    <w:p>
      <w:pPr>
        <w:spacing w:before="71" w:line="220" w:lineRule="auto"/>
        <w:ind w:left="738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2"/>
          <w:sz w:val="36"/>
          <w:szCs w:val="36"/>
        </w:rPr>
        <w:t>一、</w:t>
      </w:r>
      <w:r>
        <w:rPr>
          <w:rFonts w:ascii="Times New Roman" w:eastAsia="Times New Roman" w:hAnsi="Times New Roman" w:cs="Times New Roman"/>
          <w:spacing w:val="-2"/>
          <w:sz w:val="36"/>
          <w:szCs w:val="36"/>
        </w:rPr>
        <w:t xml:space="preserve">339 </w:t>
      </w:r>
      <w:r>
        <w:rPr>
          <w:rFonts w:ascii="SimHei" w:eastAsia="SimHei" w:hAnsi="SimHei" w:cs="SimHei"/>
          <w:spacing w:val="-2"/>
          <w:sz w:val="36"/>
          <w:szCs w:val="36"/>
        </w:rPr>
        <w:t>个城市空气质量状况</w:t>
      </w:r>
    </w:p>
    <w:p>
      <w:pPr>
        <w:spacing w:before="212" w:line="372" w:lineRule="auto"/>
        <w:ind w:right="91" w:firstLine="670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5"/>
          <w:sz w:val="31"/>
          <w:szCs w:val="31"/>
        </w:rPr>
        <w:t>11</w:t>
      </w:r>
      <w:r>
        <w:rPr>
          <w:rFonts w:ascii="Times New Roman" w:eastAsia="Times New Roman" w:hAnsi="Times New Roman" w:cs="Times New Roman"/>
          <w:spacing w:val="4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月，全国</w:t>
      </w:r>
      <w:r>
        <w:rPr>
          <w:rFonts w:ascii="FangSong" w:eastAsia="FangSong" w:hAnsi="FangSong" w:cs="FangSong"/>
          <w:spacing w:val="-4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>339</w:t>
      </w:r>
      <w:r>
        <w:rPr>
          <w:rFonts w:ascii="Times New Roman" w:eastAsia="Times New Roman" w:hAnsi="Times New Roman" w:cs="Times New Roman"/>
          <w:spacing w:val="32"/>
          <w:w w:val="10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个地级及以上城市平均空气质量优良天数比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5"/>
          <w:sz w:val="31"/>
          <w:szCs w:val="31"/>
        </w:rPr>
        <w:t>例为</w:t>
      </w:r>
      <w:r>
        <w:rPr>
          <w:rFonts w:ascii="FangSong" w:eastAsia="FangSong" w:hAnsi="FangSong" w:cs="FangSong"/>
          <w:spacing w:val="1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5"/>
          <w:sz w:val="31"/>
          <w:szCs w:val="31"/>
        </w:rPr>
        <w:t>92.5%</w:t>
      </w:r>
      <w:r>
        <w:rPr>
          <w:rFonts w:ascii="FangSong" w:eastAsia="FangSong" w:hAnsi="FangSong" w:cs="FangSong"/>
          <w:spacing w:val="15"/>
          <w:sz w:val="31"/>
          <w:szCs w:val="31"/>
        </w:rPr>
        <w:t>，轻度污染天数比例为</w:t>
      </w:r>
      <w:r>
        <w:rPr>
          <w:rFonts w:ascii="FangSong" w:eastAsia="FangSong" w:hAnsi="FangSong" w:cs="FangSong"/>
          <w:spacing w:val="1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5"/>
          <w:sz w:val="31"/>
          <w:szCs w:val="31"/>
        </w:rPr>
        <w:t>6.</w:t>
      </w:r>
      <w:r>
        <w:rPr>
          <w:rFonts w:ascii="Times New Roman" w:eastAsia="Times New Roman" w:hAnsi="Times New Roman" w:cs="Times New Roman"/>
          <w:spacing w:val="14"/>
          <w:sz w:val="31"/>
          <w:szCs w:val="31"/>
        </w:rPr>
        <w:t>2%</w:t>
      </w:r>
      <w:r>
        <w:rPr>
          <w:rFonts w:ascii="FangSong" w:eastAsia="FangSong" w:hAnsi="FangSong" w:cs="FangSong"/>
          <w:spacing w:val="14"/>
          <w:sz w:val="31"/>
          <w:szCs w:val="31"/>
        </w:rPr>
        <w:t>，中度污染天数比例为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1"/>
          <w:szCs w:val="31"/>
        </w:rPr>
        <w:t>0.9%</w:t>
      </w:r>
      <w:r>
        <w:rPr>
          <w:rFonts w:ascii="FangSong" w:eastAsia="FangSong" w:hAnsi="FangSong" w:cs="FangSong"/>
          <w:spacing w:val="7"/>
          <w:sz w:val="31"/>
          <w:szCs w:val="31"/>
        </w:rPr>
        <w:t>，重度及以上污染天数比例为</w:t>
      </w:r>
      <w:r>
        <w:rPr>
          <w:rFonts w:ascii="FangSong" w:eastAsia="FangSong" w:hAnsi="FangSong" w:cs="FangSong"/>
          <w:spacing w:val="-5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1"/>
          <w:szCs w:val="31"/>
        </w:rPr>
        <w:t>0.5%</w:t>
      </w:r>
      <w:r>
        <w:rPr>
          <w:rFonts w:ascii="FangSong" w:eastAsia="FangSong" w:hAnsi="FangSong" w:cs="FangSong"/>
          <w:spacing w:val="7"/>
          <w:sz w:val="31"/>
          <w:szCs w:val="31"/>
        </w:rPr>
        <w:t>。与去年同期相比，优良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6"/>
          <w:sz w:val="31"/>
          <w:szCs w:val="31"/>
        </w:rPr>
        <w:t>天数比例上升</w:t>
      </w:r>
      <w:r>
        <w:rPr>
          <w:rFonts w:ascii="FangSong" w:eastAsia="FangSong" w:hAnsi="FangSong" w:cs="FangSong"/>
          <w:spacing w:val="-6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31"/>
          <w:szCs w:val="31"/>
        </w:rPr>
        <w:t xml:space="preserve">0.6 </w:t>
      </w:r>
      <w:r>
        <w:rPr>
          <w:rFonts w:ascii="FangSong" w:eastAsia="FangSong" w:hAnsi="FangSong" w:cs="FangSong"/>
          <w:spacing w:val="6"/>
          <w:sz w:val="31"/>
          <w:szCs w:val="31"/>
        </w:rPr>
        <w:t>个百分点，重度及以上污染天数比例下降</w:t>
      </w:r>
      <w:r>
        <w:rPr>
          <w:rFonts w:ascii="FangSong" w:eastAsia="FangSong" w:hAnsi="FangSong" w:cs="FangSong"/>
          <w:spacing w:val="-6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31"/>
          <w:szCs w:val="31"/>
        </w:rPr>
        <w:t xml:space="preserve">0.2 </w:t>
      </w:r>
      <w:r>
        <w:rPr>
          <w:rFonts w:ascii="FangSong" w:eastAsia="FangSong" w:hAnsi="FangSong" w:cs="FangSong"/>
          <w:spacing w:val="6"/>
          <w:sz w:val="31"/>
          <w:szCs w:val="31"/>
        </w:rPr>
        <w:t>个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</w:rPr>
        <w:t>百分点。</w:t>
      </w:r>
      <w:r>
        <w:rPr>
          <w:rFonts w:ascii="Times New Roman" w:eastAsia="Times New Roman" w:hAnsi="Times New Roman" w:cs="Times New Roman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1"/>
          <w:position w:val="-3"/>
          <w:sz w:val="21"/>
          <w:szCs w:val="21"/>
        </w:rPr>
        <w:t>2.5</w:t>
      </w:r>
      <w:r>
        <w:rPr>
          <w:rFonts w:ascii="Times New Roman" w:eastAsia="Times New Roman" w:hAnsi="Times New Roman" w:cs="Times New Roman"/>
          <w:spacing w:val="18"/>
          <w:position w:val="-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</w:rPr>
        <w:t>平均浓度为</w:t>
      </w:r>
      <w:r>
        <w:rPr>
          <w:rFonts w:ascii="FangSong" w:eastAsia="FangSong" w:hAnsi="FangSong" w:cs="FangSong"/>
          <w:spacing w:val="-6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1"/>
          <w:szCs w:val="31"/>
        </w:rPr>
        <w:t>33μg/m</w:t>
      </w:r>
      <w:r>
        <w:rPr>
          <w:rFonts w:ascii="Times New Roman" w:eastAsia="Times New Roman" w:hAnsi="Times New Roman" w:cs="Times New Roman"/>
          <w:spacing w:val="1"/>
          <w:position w:val="11"/>
          <w:sz w:val="21"/>
          <w:szCs w:val="21"/>
        </w:rPr>
        <w:t xml:space="preserve">3 </w:t>
      </w:r>
      <w:r>
        <w:rPr>
          <w:rFonts w:ascii="FangSong" w:eastAsia="FangSong" w:hAnsi="FangSong" w:cs="FangSong"/>
          <w:spacing w:val="1"/>
          <w:sz w:val="31"/>
          <w:szCs w:val="31"/>
        </w:rPr>
        <w:t>，同比下降</w:t>
      </w:r>
      <w:r>
        <w:rPr>
          <w:rFonts w:ascii="FangSong" w:eastAsia="FangSong" w:hAnsi="FangSong" w:cs="FangSong"/>
          <w:spacing w:val="-6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1"/>
          <w:szCs w:val="31"/>
        </w:rPr>
        <w:t>2.9%</w:t>
      </w:r>
      <w:r>
        <w:rPr>
          <w:rFonts w:ascii="FangSong" w:eastAsia="FangSong" w:hAnsi="FangSong" w:cs="FangSong"/>
          <w:spacing w:val="1"/>
          <w:sz w:val="31"/>
          <w:szCs w:val="31"/>
        </w:rPr>
        <w:t>；</w:t>
      </w:r>
      <w:r>
        <w:rPr>
          <w:rFonts w:ascii="Times New Roman" w:eastAsia="Times New Roman" w:hAnsi="Times New Roman" w:cs="Times New Roman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1"/>
          <w:position w:val="-3"/>
          <w:sz w:val="21"/>
          <w:szCs w:val="21"/>
        </w:rPr>
        <w:t>10</w:t>
      </w:r>
      <w:r>
        <w:rPr>
          <w:rFonts w:ascii="Times New Roman" w:eastAsia="Times New Roman" w:hAnsi="Times New Roman" w:cs="Times New Roman"/>
          <w:spacing w:val="18"/>
          <w:position w:val="-3"/>
          <w:sz w:val="21"/>
          <w:szCs w:val="21"/>
        </w:rPr>
        <w:t xml:space="preserve"> </w:t>
      </w:r>
      <w:r>
        <w:rPr>
          <w:rFonts w:ascii="FangSong" w:eastAsia="FangSong" w:hAnsi="FangSong" w:cs="FangSong"/>
          <w:sz w:val="31"/>
          <w:szCs w:val="31"/>
        </w:rPr>
        <w:t>平均浓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度为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61μg/m</w:t>
      </w:r>
      <w:r>
        <w:rPr>
          <w:rFonts w:ascii="Times New Roman" w:eastAsia="Times New Roman" w:hAnsi="Times New Roman" w:cs="Times New Roman"/>
          <w:spacing w:val="2"/>
          <w:position w:val="10"/>
          <w:sz w:val="21"/>
          <w:szCs w:val="21"/>
        </w:rPr>
        <w:t>3</w:t>
      </w:r>
      <w:r>
        <w:rPr>
          <w:rFonts w:ascii="FangSong" w:eastAsia="FangSong" w:hAnsi="FangSong" w:cs="FangSong"/>
          <w:spacing w:val="2"/>
          <w:sz w:val="31"/>
          <w:szCs w:val="31"/>
        </w:rPr>
        <w:t>，同比上升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7.0%</w:t>
      </w:r>
      <w:r>
        <w:rPr>
          <w:rFonts w:ascii="FangSong" w:eastAsia="FangSong" w:hAnsi="FangSong" w:cs="FangSong"/>
          <w:spacing w:val="2"/>
          <w:sz w:val="31"/>
          <w:szCs w:val="31"/>
        </w:rPr>
        <w:t>；</w:t>
      </w:r>
      <w:r>
        <w:rPr>
          <w:rFonts w:ascii="Times New Roman" w:eastAsia="Times New Roman" w:hAnsi="Times New Roman" w:cs="Times New Roman"/>
          <w:sz w:val="31"/>
          <w:szCs w:val="31"/>
        </w:rPr>
        <w:t>SO</w:t>
      </w:r>
      <w:r>
        <w:rPr>
          <w:rFonts w:ascii="Times New Roman" w:eastAsia="Times New Roman" w:hAnsi="Times New Roman" w:cs="Times New Roman"/>
          <w:spacing w:val="2"/>
          <w:position w:val="-3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36"/>
          <w:w w:val="101"/>
          <w:position w:val="-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平均浓度为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9μg/m</w:t>
      </w:r>
      <w:r>
        <w:rPr>
          <w:rFonts w:ascii="Times New Roman" w:eastAsia="Times New Roman" w:hAnsi="Times New Roman" w:cs="Times New Roman"/>
          <w:spacing w:val="2"/>
          <w:position w:val="10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spacing w:val="-9"/>
          <w:position w:val="10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，同比持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平；</w:t>
      </w:r>
      <w:r>
        <w:rPr>
          <w:rFonts w:ascii="Times New Roman" w:eastAsia="Times New Roman" w:hAnsi="Times New Roman" w:cs="Times New Roman"/>
          <w:sz w:val="31"/>
          <w:szCs w:val="31"/>
        </w:rPr>
        <w:t>NO</w:t>
      </w:r>
      <w:r>
        <w:rPr>
          <w:rFonts w:ascii="Times New Roman" w:eastAsia="Times New Roman" w:hAnsi="Times New Roman" w:cs="Times New Roman"/>
          <w:spacing w:val="5"/>
          <w:position w:val="-3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30"/>
          <w:w w:val="101"/>
          <w:position w:val="-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平均浓度为</w:t>
      </w:r>
      <w:r>
        <w:rPr>
          <w:rFonts w:ascii="FangSong" w:eastAsia="FangSong" w:hAnsi="FangSong" w:cs="FangSong"/>
          <w:spacing w:val="-3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>28μg/m</w:t>
      </w:r>
      <w:r>
        <w:rPr>
          <w:rFonts w:ascii="Times New Roman" w:eastAsia="Times New Roman" w:hAnsi="Times New Roman" w:cs="Times New Roman"/>
          <w:spacing w:val="5"/>
          <w:position w:val="10"/>
          <w:sz w:val="21"/>
          <w:szCs w:val="21"/>
        </w:rPr>
        <w:t>3</w:t>
      </w:r>
      <w:r>
        <w:rPr>
          <w:rFonts w:ascii="FangSong" w:eastAsia="FangSong" w:hAnsi="FangSong" w:cs="FangSong"/>
          <w:spacing w:val="5"/>
          <w:sz w:val="31"/>
          <w:szCs w:val="31"/>
        </w:rPr>
        <w:t>，同比上升</w:t>
      </w:r>
      <w:r>
        <w:rPr>
          <w:rFonts w:ascii="FangSong" w:eastAsia="FangSong" w:hAnsi="FangSong" w:cs="FangSong"/>
          <w:spacing w:val="-2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>7.7%</w:t>
      </w:r>
      <w:r>
        <w:rPr>
          <w:rFonts w:ascii="FangSong" w:eastAsia="FangSong" w:hAnsi="FangSong" w:cs="FangSong"/>
          <w:spacing w:val="5"/>
          <w:sz w:val="31"/>
          <w:szCs w:val="31"/>
        </w:rPr>
        <w:t>；</w:t>
      </w:r>
      <w:r>
        <w:rPr>
          <w:rFonts w:ascii="Times New Roman" w:eastAsia="Times New Roman" w:hAnsi="Times New Roman" w:cs="Times New Roman"/>
          <w:sz w:val="31"/>
          <w:szCs w:val="31"/>
        </w:rPr>
        <w:t>CO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5"/>
          <w:sz w:val="31"/>
          <w:szCs w:val="31"/>
        </w:rPr>
        <w:t>日均值第</w:t>
      </w:r>
      <w:r>
        <w:rPr>
          <w:rFonts w:ascii="FangSong" w:eastAsia="FangSong" w:hAnsi="FangSong" w:cs="FangSong"/>
          <w:spacing w:val="-2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>95</w:t>
      </w:r>
      <w:r>
        <w:rPr>
          <w:rFonts w:ascii="Times New Roman" w:eastAsia="Times New Roman" w:hAnsi="Times New Roman" w:cs="Times New Roman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4"/>
          <w:sz w:val="31"/>
          <w:szCs w:val="31"/>
        </w:rPr>
        <w:t>百分位浓度平均为</w:t>
      </w:r>
      <w:r>
        <w:rPr>
          <w:rFonts w:ascii="FangSong" w:eastAsia="FangSong" w:hAnsi="FangSong" w:cs="FangSong"/>
          <w:spacing w:val="-3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1"/>
          <w:szCs w:val="31"/>
        </w:rPr>
        <w:t>1.0</w:t>
      </w:r>
      <w:r>
        <w:rPr>
          <w:rFonts w:ascii="Times New Roman" w:eastAsia="Times New Roman" w:hAnsi="Times New Roman" w:cs="Times New Roman"/>
          <w:sz w:val="31"/>
          <w:szCs w:val="31"/>
        </w:rPr>
        <w:t>mg</w:t>
      </w:r>
      <w:r>
        <w:rPr>
          <w:rFonts w:ascii="Times New Roman" w:eastAsia="Times New Roman" w:hAnsi="Times New Roman" w:cs="Times New Roman"/>
          <w:spacing w:val="4"/>
          <w:sz w:val="31"/>
          <w:szCs w:val="31"/>
        </w:rPr>
        <w:t>/m</w:t>
      </w:r>
      <w:r>
        <w:rPr>
          <w:rFonts w:ascii="Times New Roman" w:eastAsia="Times New Roman" w:hAnsi="Times New Roman" w:cs="Times New Roman"/>
          <w:spacing w:val="4"/>
          <w:position w:val="10"/>
          <w:sz w:val="21"/>
          <w:szCs w:val="21"/>
        </w:rPr>
        <w:t>3</w:t>
      </w:r>
      <w:r>
        <w:rPr>
          <w:rFonts w:ascii="FangSong" w:eastAsia="FangSong" w:hAnsi="FangSong" w:cs="FangSong"/>
          <w:spacing w:val="4"/>
          <w:sz w:val="31"/>
          <w:szCs w:val="31"/>
        </w:rPr>
        <w:t>，同比持平；</w:t>
      </w:r>
      <w:r>
        <w:rPr>
          <w:rFonts w:ascii="Times New Roman" w:eastAsia="Times New Roman" w:hAnsi="Times New Roman" w:cs="Times New Roman"/>
          <w:spacing w:val="4"/>
          <w:sz w:val="31"/>
          <w:szCs w:val="31"/>
        </w:rPr>
        <w:t>O</w:t>
      </w:r>
      <w:r>
        <w:rPr>
          <w:rFonts w:ascii="Times New Roman" w:eastAsia="Times New Roman" w:hAnsi="Times New Roman" w:cs="Times New Roman"/>
          <w:spacing w:val="4"/>
          <w:position w:val="-3"/>
          <w:sz w:val="21"/>
          <w:szCs w:val="21"/>
        </w:rPr>
        <w:t xml:space="preserve">3  </w:t>
      </w:r>
      <w:r>
        <w:rPr>
          <w:rFonts w:ascii="FangSong" w:eastAsia="FangSong" w:hAnsi="FangSong" w:cs="FangSong"/>
          <w:spacing w:val="4"/>
          <w:sz w:val="31"/>
          <w:szCs w:val="31"/>
        </w:rPr>
        <w:t>日最大</w:t>
      </w:r>
      <w:r>
        <w:rPr>
          <w:rFonts w:ascii="FangSong" w:eastAsia="FangSong" w:hAnsi="FangSong" w:cs="FangSong"/>
          <w:spacing w:val="-5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1"/>
          <w:szCs w:val="31"/>
        </w:rPr>
        <w:t xml:space="preserve">8 </w:t>
      </w:r>
      <w:r>
        <w:rPr>
          <w:rFonts w:ascii="FangSong" w:eastAsia="FangSong" w:hAnsi="FangSong" w:cs="FangSong"/>
          <w:spacing w:val="4"/>
          <w:sz w:val="31"/>
          <w:szCs w:val="31"/>
        </w:rPr>
        <w:t>小时平均第</w:t>
      </w:r>
    </w:p>
    <w:p>
      <w:pPr>
        <w:spacing w:before="1" w:line="217" w:lineRule="auto"/>
        <w:ind w:left="6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90</w:t>
      </w:r>
      <w:r>
        <w:rPr>
          <w:rFonts w:ascii="Times New Roman" w:eastAsia="Times New Roman" w:hAnsi="Times New Roman" w:cs="Times New Roman"/>
          <w:spacing w:val="3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百分位浓度平均为</w:t>
      </w:r>
      <w:r>
        <w:rPr>
          <w:rFonts w:ascii="FangSong" w:eastAsia="FangSong" w:hAnsi="FangSong" w:cs="FangSong"/>
          <w:spacing w:val="-6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98μg/m</w:t>
      </w:r>
      <w:r>
        <w:rPr>
          <w:rFonts w:ascii="Times New Roman" w:eastAsia="Times New Roman" w:hAnsi="Times New Roman" w:cs="Times New Roman"/>
          <w:spacing w:val="2"/>
          <w:position w:val="10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spacing w:val="-8"/>
          <w:position w:val="10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，同比下降</w:t>
      </w:r>
      <w:r>
        <w:rPr>
          <w:rFonts w:ascii="FangSong" w:eastAsia="FangSong" w:hAnsi="FangSong" w:cs="FangSong"/>
          <w:spacing w:val="-3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>1.0%</w:t>
      </w:r>
      <w:r>
        <w:rPr>
          <w:rFonts w:ascii="FangSong" w:eastAsia="FangSong" w:hAnsi="FangSong" w:cs="FangSong"/>
          <w:spacing w:val="2"/>
          <w:sz w:val="31"/>
          <w:szCs w:val="31"/>
        </w:rPr>
        <w:t>。</w:t>
      </w:r>
    </w:p>
    <w:p>
      <w:pPr>
        <w:spacing w:before="236" w:line="220" w:lineRule="auto"/>
        <w:ind w:left="736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6"/>
          <w:sz w:val="36"/>
          <w:szCs w:val="36"/>
        </w:rPr>
        <w:t>二、</w:t>
      </w:r>
      <w:r>
        <w:rPr>
          <w:rFonts w:ascii="SimHei" w:eastAsia="SimHei" w:hAnsi="SimHei" w:cs="SimHei"/>
          <w:spacing w:val="-29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pacing w:val="-16"/>
          <w:sz w:val="36"/>
          <w:szCs w:val="36"/>
        </w:rPr>
        <w:t>168</w:t>
      </w:r>
      <w:r>
        <w:rPr>
          <w:rFonts w:ascii="Times New Roman" w:eastAsia="Times New Roman" w:hAnsi="Times New Roman" w:cs="Times New Roman"/>
          <w:spacing w:val="2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6"/>
          <w:sz w:val="36"/>
          <w:szCs w:val="36"/>
        </w:rPr>
        <w:t>个城市空气质量</w:t>
      </w:r>
    </w:p>
    <w:p>
      <w:pPr>
        <w:spacing w:before="216" w:line="226" w:lineRule="auto"/>
        <w:ind w:left="659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3"/>
          <w:sz w:val="31"/>
          <w:szCs w:val="31"/>
        </w:rPr>
        <w:t>（一）总体状况</w:t>
      </w:r>
    </w:p>
    <w:p>
      <w:pPr>
        <w:spacing w:before="137" w:line="371" w:lineRule="auto"/>
        <w:ind w:left="3" w:right="10" w:firstLine="637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2023</w:t>
      </w:r>
      <w:r>
        <w:rPr>
          <w:rFonts w:ascii="Times New Roman" w:eastAsia="Times New Roman" w:hAnsi="Times New Roman" w:cs="Times New Roman"/>
          <w:spacing w:val="2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年</w:t>
      </w:r>
      <w:r>
        <w:rPr>
          <w:rFonts w:ascii="FangSong" w:eastAsia="FangSong" w:hAnsi="FangSong" w:cs="FangSong"/>
          <w:spacing w:val="-3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11</w:t>
      </w:r>
      <w:r>
        <w:rPr>
          <w:rFonts w:ascii="Times New Roman" w:eastAsia="Times New Roman" w:hAnsi="Times New Roman" w:cs="Times New Roman"/>
          <w:spacing w:val="3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月</w:t>
      </w:r>
      <w:r>
        <w:rPr>
          <w:rFonts w:ascii="FangSong" w:eastAsia="FangSong" w:hAnsi="FangSong" w:cs="FangSong"/>
          <w:spacing w:val="-3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168</w:t>
      </w:r>
      <w:r>
        <w:rPr>
          <w:rFonts w:ascii="Times New Roman" w:eastAsia="Times New Roman" w:hAnsi="Times New Roman" w:cs="Times New Roman"/>
          <w:spacing w:val="25"/>
          <w:w w:val="10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个城市（城市名单见说明</w:t>
      </w:r>
      <w:r>
        <w:rPr>
          <w:rFonts w:ascii="FangSong" w:eastAsia="FangSong" w:hAnsi="FangSong" w:cs="FangSong"/>
          <w:spacing w:val="-3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1</w:t>
      </w:r>
      <w:r>
        <w:rPr>
          <w:rFonts w:ascii="FangSong" w:eastAsia="FangSong" w:hAnsi="FangSong" w:cs="FangSong"/>
          <w:spacing w:val="-2"/>
          <w:sz w:val="31"/>
          <w:szCs w:val="31"/>
        </w:rPr>
        <w:t>，</w:t>
      </w:r>
      <w:r>
        <w:rPr>
          <w:rFonts w:ascii="FangSong" w:eastAsia="FangSong" w:hAnsi="FangSong" w:cs="FangSong"/>
          <w:spacing w:val="-8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以下简称</w:t>
      </w:r>
      <w:r>
        <w:rPr>
          <w:rFonts w:ascii="FangSong" w:eastAsia="FangSong" w:hAnsi="FangSong" w:cs="FangSong"/>
          <w:spacing w:val="-3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168</w:t>
      </w:r>
      <w:r>
        <w:rPr>
          <w:rFonts w:ascii="Times New Roman" w:eastAsia="Times New Roman" w:hAnsi="Times New Roman" w:cs="Times New Roman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5"/>
          <w:sz w:val="31"/>
          <w:szCs w:val="31"/>
        </w:rPr>
        <w:t>城市）平均空气质量优良天数比例为</w:t>
      </w:r>
      <w:r>
        <w:rPr>
          <w:rFonts w:ascii="FangSong" w:eastAsia="FangSong" w:hAnsi="FangSong" w:cs="FangSong"/>
          <w:spacing w:val="-5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>89.6%</w:t>
      </w:r>
      <w:r>
        <w:rPr>
          <w:rFonts w:ascii="FangSong" w:eastAsia="FangSong" w:hAnsi="FangSong" w:cs="FangSong"/>
          <w:spacing w:val="5"/>
          <w:sz w:val="31"/>
          <w:szCs w:val="31"/>
        </w:rPr>
        <w:t>，同比上升</w:t>
      </w:r>
      <w:r>
        <w:rPr>
          <w:rFonts w:ascii="FangSong" w:eastAsia="FangSong" w:hAnsi="FangSong" w:cs="FangSong"/>
          <w:spacing w:val="-6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1"/>
          <w:szCs w:val="31"/>
        </w:rPr>
        <w:t xml:space="preserve">2.3 </w:t>
      </w:r>
      <w:r>
        <w:rPr>
          <w:rFonts w:ascii="FangSong" w:eastAsia="FangSong" w:hAnsi="FangSong" w:cs="FangSong"/>
          <w:spacing w:val="5"/>
          <w:sz w:val="31"/>
          <w:szCs w:val="31"/>
        </w:rPr>
        <w:t>个百分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点。其中，张家口、拉萨、福州等</w:t>
      </w:r>
      <w:r>
        <w:rPr>
          <w:rFonts w:ascii="Times New Roman" w:eastAsia="Times New Roman" w:hAnsi="Times New Roman" w:cs="Times New Roman"/>
          <w:spacing w:val="-13"/>
          <w:sz w:val="31"/>
          <w:szCs w:val="31"/>
        </w:rPr>
        <w:t xml:space="preserve">40 </w:t>
      </w:r>
      <w:r>
        <w:rPr>
          <w:rFonts w:ascii="FangSong" w:eastAsia="FangSong" w:hAnsi="FangSong" w:cs="FangSong"/>
          <w:spacing w:val="-13"/>
          <w:sz w:val="31"/>
          <w:szCs w:val="31"/>
        </w:rPr>
        <w:t>个城市的优良天数比例为</w:t>
      </w:r>
      <w:r>
        <w:rPr>
          <w:rFonts w:ascii="FangSong" w:eastAsia="FangSong" w:hAnsi="FangSong" w:cs="FangSong"/>
          <w:spacing w:val="-5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31"/>
          <w:szCs w:val="31"/>
        </w:rPr>
        <w:t>100%</w:t>
      </w:r>
      <w:r>
        <w:rPr>
          <w:rFonts w:ascii="FangSong" w:eastAsia="FangSong" w:hAnsi="FangSong" w:cs="FangSong"/>
          <w:spacing w:val="-13"/>
          <w:sz w:val="31"/>
          <w:szCs w:val="31"/>
        </w:rPr>
        <w:t>，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</w:rPr>
        <w:t>朝阳、深圳、六安等</w:t>
      </w:r>
      <w:r>
        <w:rPr>
          <w:rFonts w:ascii="FangSong" w:eastAsia="FangSong" w:hAnsi="FangSong" w:cs="FangSong"/>
          <w:spacing w:val="-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1"/>
          <w:szCs w:val="31"/>
        </w:rPr>
        <w:t xml:space="preserve">108 </w:t>
      </w:r>
      <w:r>
        <w:rPr>
          <w:rFonts w:ascii="FangSong" w:eastAsia="FangSong" w:hAnsi="FangSong" w:cs="FangSong"/>
          <w:spacing w:val="1"/>
          <w:sz w:val="31"/>
          <w:szCs w:val="31"/>
        </w:rPr>
        <w:t>个城市的优良天数比例在</w:t>
      </w:r>
      <w:r>
        <w:rPr>
          <w:rFonts w:ascii="FangSong" w:eastAsia="FangSong" w:hAnsi="FangSong" w:cs="FangSong"/>
          <w:spacing w:val="-5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1"/>
          <w:szCs w:val="31"/>
        </w:rPr>
        <w:t>80%</w:t>
      </w:r>
      <w:r>
        <w:rPr>
          <w:rFonts w:ascii="Times New Roman" w:eastAsia="Times New Roman" w:hAnsi="Times New Roman" w:cs="Times New Roman"/>
          <w:spacing w:val="-2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</w:rPr>
        <w:t>～</w:t>
      </w:r>
      <w:r>
        <w:rPr>
          <w:rFonts w:ascii="FangSong" w:eastAsia="FangSong" w:hAnsi="FangSong" w:cs="FangSong"/>
          <w:spacing w:val="-6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1"/>
          <w:szCs w:val="31"/>
        </w:rPr>
        <w:t>100%</w:t>
      </w:r>
      <w:r>
        <w:rPr>
          <w:rFonts w:ascii="FangSong" w:eastAsia="FangSong" w:hAnsi="FangSong" w:cs="FangSong"/>
          <w:spacing w:val="1"/>
          <w:sz w:val="31"/>
          <w:szCs w:val="31"/>
        </w:rPr>
        <w:t>之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间，</w:t>
      </w:r>
      <w:r>
        <w:rPr>
          <w:rFonts w:ascii="FangSong" w:eastAsia="FangSong" w:hAnsi="FangSong" w:cs="FangSong"/>
          <w:spacing w:val="-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泰安、佛山、荆门等</w:t>
      </w:r>
      <w:r>
        <w:rPr>
          <w:rFonts w:ascii="FangSong" w:eastAsia="FangSong" w:hAnsi="FangSong" w:cs="FangSong"/>
          <w:spacing w:val="-5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 xml:space="preserve">20 </w:t>
      </w:r>
      <w:r>
        <w:rPr>
          <w:rFonts w:ascii="FangSong" w:eastAsia="FangSong" w:hAnsi="FangSong" w:cs="FangSong"/>
          <w:spacing w:val="-2"/>
          <w:sz w:val="31"/>
          <w:szCs w:val="31"/>
        </w:rPr>
        <w:t>个城市优良天数比例在</w:t>
      </w:r>
      <w:r>
        <w:rPr>
          <w:rFonts w:ascii="FangSong" w:eastAsia="FangSong" w:hAnsi="FangSong" w:cs="FangSong"/>
          <w:spacing w:val="-6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50%</w:t>
      </w:r>
      <w:r>
        <w:rPr>
          <w:rFonts w:ascii="Times New Roman" w:eastAsia="Times New Roman" w:hAnsi="Times New Roman" w:cs="Times New Roman"/>
          <w:spacing w:val="-2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～</w:t>
      </w:r>
      <w:r>
        <w:rPr>
          <w:rFonts w:ascii="FangSong" w:eastAsia="FangSong" w:hAnsi="FangSong" w:cs="FangSong"/>
          <w:spacing w:val="-8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80%</w:t>
      </w:r>
      <w:r>
        <w:rPr>
          <w:rFonts w:ascii="FangSong" w:eastAsia="FangSong" w:hAnsi="FangSong" w:cs="FangSong"/>
          <w:spacing w:val="-2"/>
          <w:sz w:val="31"/>
          <w:szCs w:val="31"/>
        </w:rPr>
        <w:t>之</w:t>
      </w:r>
    </w:p>
    <w:p>
      <w:pPr>
        <w:spacing w:line="222" w:lineRule="auto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间，超标天数中以</w:t>
      </w:r>
      <w:r>
        <w:rPr>
          <w:rFonts w:ascii="FangSong" w:eastAsia="FangSong" w:hAnsi="FangSong" w:cs="FangSong"/>
          <w:spacing w:val="-5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-2"/>
          <w:position w:val="-2"/>
          <w:sz w:val="21"/>
          <w:szCs w:val="21"/>
        </w:rPr>
        <w:t>2.5</w:t>
      </w:r>
      <w:r>
        <w:rPr>
          <w:rFonts w:ascii="Times New Roman" w:eastAsia="Times New Roman" w:hAnsi="Times New Roman" w:cs="Times New Roman"/>
          <w:spacing w:val="22"/>
          <w:w w:val="101"/>
          <w:position w:val="-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为首要污染物的天数最多，</w:t>
      </w:r>
      <w:r>
        <w:rPr>
          <w:rFonts w:ascii="FangSong" w:eastAsia="FangSong" w:hAnsi="FangSong" w:cs="FangSong"/>
          <w:spacing w:val="-4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其次是</w:t>
      </w:r>
      <w:r>
        <w:rPr>
          <w:rFonts w:ascii="FangSong" w:eastAsia="FangSong" w:hAnsi="FangSong" w:cs="FangSong"/>
          <w:spacing w:val="-6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-2"/>
          <w:position w:val="-2"/>
          <w:sz w:val="21"/>
          <w:szCs w:val="21"/>
        </w:rPr>
        <w:t>10</w:t>
      </w:r>
      <w:r>
        <w:rPr>
          <w:rFonts w:ascii="FangSong" w:eastAsia="FangSong" w:hAnsi="FangSong" w:cs="FangSong"/>
          <w:spacing w:val="-2"/>
          <w:sz w:val="31"/>
          <w:szCs w:val="31"/>
        </w:rPr>
        <w:t>。</w:t>
      </w:r>
    </w:p>
    <w:p>
      <w:pPr>
        <w:spacing w:before="250" w:line="371" w:lineRule="auto"/>
        <w:ind w:right="94" w:firstLine="647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按照城市环境空气质量综合指数评价，空气质量相对较差的</w:t>
      </w:r>
      <w:r>
        <w:rPr>
          <w:rFonts w:ascii="FangSong" w:eastAsia="FangSong" w:hAnsi="FangSong" w:cs="FangSong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1"/>
          <w:szCs w:val="31"/>
        </w:rPr>
        <w:t>20</w:t>
      </w:r>
      <w:r>
        <w:rPr>
          <w:rFonts w:ascii="Times New Roman" w:eastAsia="Times New Roman" w:hAnsi="Times New Roman" w:cs="Times New Roman"/>
          <w:spacing w:val="4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7"/>
          <w:sz w:val="31"/>
          <w:szCs w:val="31"/>
        </w:rPr>
        <w:t>位城市依次是安阳、兰州、鹤壁、新乡、邯</w:t>
      </w:r>
      <w:r>
        <w:rPr>
          <w:rFonts w:ascii="FangSong" w:eastAsia="FangSong" w:hAnsi="FangSong" w:cs="FangSong"/>
          <w:spacing w:val="6"/>
          <w:sz w:val="31"/>
          <w:szCs w:val="31"/>
        </w:rPr>
        <w:t>郸、咸阳、邢台、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运城、枣庄、保定、德州、徐州、沧州、</w:t>
      </w:r>
      <w:r>
        <w:rPr>
          <w:rFonts w:ascii="FangSong" w:eastAsia="FangSong" w:hAnsi="FangSong" w:cs="FangSong"/>
          <w:spacing w:val="8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衡水、临沂、淮北、常</w:t>
      </w:r>
    </w:p>
    <w:p>
      <w:pPr>
        <w:spacing w:line="222" w:lineRule="auto"/>
        <w:ind w:left="1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州、宿州、石家庄、西安、菏泽（其中，</w:t>
      </w:r>
      <w:r>
        <w:rPr>
          <w:rFonts w:ascii="FangSong" w:eastAsia="FangSong" w:hAnsi="FangSong" w:cs="FangSong"/>
          <w:spacing w:val="11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</w:rPr>
        <w:t>宿州、石家庄、西安、</w:t>
      </w:r>
    </w:p>
    <w:p>
      <w:pPr>
        <w:spacing w:line="222" w:lineRule="auto"/>
        <w:rPr>
          <w:rFonts w:ascii="FangSong" w:eastAsia="FangSong" w:hAnsi="FangSong" w:cs="FangSong"/>
          <w:sz w:val="31"/>
          <w:szCs w:val="31"/>
        </w:rPr>
        <w:sectPr>
          <w:footerReference w:type="default" r:id="rId4"/>
          <w:pgSz w:w="11907" w:h="16839"/>
          <w:pgMar w:top="1363" w:right="1324" w:bottom="1399" w:left="1425" w:header="0" w:footer="1208" w:gutter="0"/>
          <w:pgNumType w:start="3"/>
          <w:cols w:space="708"/>
        </w:sectPr>
      </w:pPr>
    </w:p>
    <w:p>
      <w:pPr>
        <w:spacing w:before="62" w:line="371" w:lineRule="auto"/>
        <w:ind w:firstLine="23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菏泽并列倒数第</w:t>
      </w:r>
      <w:r>
        <w:rPr>
          <w:rFonts w:ascii="FangSong" w:eastAsia="FangSong" w:hAnsi="FangSong" w:cs="FangSong"/>
          <w:spacing w:val="-3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 xml:space="preserve">18 </w:t>
      </w:r>
      <w:r>
        <w:rPr>
          <w:rFonts w:ascii="FangSong" w:eastAsia="FangSong" w:hAnsi="FangSong" w:cs="FangSong"/>
          <w:spacing w:val="2"/>
          <w:sz w:val="31"/>
          <w:szCs w:val="31"/>
        </w:rPr>
        <w:t>名</w:t>
      </w:r>
      <w:r>
        <w:rPr>
          <w:rFonts w:ascii="FangSong" w:eastAsia="FangSong" w:hAnsi="FangSong" w:cs="FangSong"/>
          <w:spacing w:val="-34"/>
          <w:sz w:val="31"/>
          <w:szCs w:val="31"/>
        </w:rPr>
        <w:t>）；</w:t>
      </w:r>
      <w:r>
        <w:rPr>
          <w:rFonts w:ascii="FangSong" w:eastAsia="FangSong" w:hAnsi="FangSong" w:cs="FangSong"/>
          <w:spacing w:val="2"/>
          <w:sz w:val="31"/>
          <w:szCs w:val="31"/>
        </w:rPr>
        <w:t>空气质量相对较好的</w:t>
      </w:r>
      <w:r>
        <w:rPr>
          <w:rFonts w:ascii="FangSong" w:eastAsia="FangSong" w:hAnsi="FangSong" w:cs="FangSong"/>
          <w:spacing w:val="-6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31"/>
          <w:szCs w:val="31"/>
        </w:rPr>
        <w:t xml:space="preserve">20 </w:t>
      </w:r>
      <w:r>
        <w:rPr>
          <w:rFonts w:ascii="FangSong" w:eastAsia="FangSong" w:hAnsi="FangSong" w:cs="FangSong"/>
          <w:spacing w:val="2"/>
          <w:sz w:val="31"/>
          <w:szCs w:val="31"/>
        </w:rPr>
        <w:t>位城市依次是张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2"/>
          <w:sz w:val="31"/>
          <w:szCs w:val="31"/>
        </w:rPr>
        <w:t>家口、拉萨、福州、舟山、黄山、海口、厦门、昆明、贵阳、丽</w:t>
      </w:r>
      <w:r>
        <w:rPr>
          <w:rFonts w:ascii="FangSong" w:eastAsia="FangSong" w:hAnsi="FangSong" w:cs="FangSong"/>
          <w:spacing w:val="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水、承德、北京、大连、朝阳、惠州、</w:t>
      </w:r>
      <w:r>
        <w:rPr>
          <w:rFonts w:ascii="FangSong" w:eastAsia="FangSong" w:hAnsi="FangSong" w:cs="FangSong"/>
          <w:spacing w:val="12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</w:rPr>
        <w:t>台州、雅安、深圳、遂宁</w:t>
      </w:r>
    </w:p>
    <w:p>
      <w:pPr>
        <w:spacing w:line="224" w:lineRule="auto"/>
        <w:ind w:left="8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和珠海。</w:t>
      </w:r>
    </w:p>
    <w:p>
      <w:pPr>
        <w:pStyle w:val="BodyText"/>
        <w:spacing w:line="251" w:lineRule="auto"/>
      </w:pPr>
    </w:p>
    <w:p>
      <w:pPr>
        <w:spacing w:before="100" w:line="224" w:lineRule="auto"/>
        <w:ind w:left="655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5"/>
          <w:sz w:val="31"/>
          <w:szCs w:val="31"/>
        </w:rPr>
        <w:t>（二）主要污染物状况</w:t>
      </w:r>
    </w:p>
    <w:p>
      <w:pPr>
        <w:spacing w:before="246" w:line="372" w:lineRule="auto"/>
        <w:ind w:left="1" w:right="1" w:firstLine="634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4"/>
          <w:sz w:val="31"/>
          <w:szCs w:val="31"/>
        </w:rPr>
        <w:t>2023</w:t>
      </w:r>
      <w:r>
        <w:rPr>
          <w:rFonts w:ascii="Times New Roman" w:eastAsia="Times New Roman" w:hAnsi="Times New Roman" w:cs="Times New Roman"/>
          <w:spacing w:val="3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年</w:t>
      </w:r>
      <w:r>
        <w:rPr>
          <w:rFonts w:ascii="FangSong" w:eastAsia="FangSong" w:hAnsi="FangSong" w:cs="FangSong"/>
          <w:spacing w:val="-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1"/>
          <w:szCs w:val="31"/>
        </w:rPr>
        <w:t>11</w:t>
      </w:r>
      <w:r>
        <w:rPr>
          <w:rFonts w:ascii="Times New Roman" w:eastAsia="Times New Roman" w:hAnsi="Times New Roman" w:cs="Times New Roman"/>
          <w:spacing w:val="4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月，</w:t>
      </w:r>
      <w:r>
        <w:rPr>
          <w:rFonts w:ascii="FangSong" w:eastAsia="FangSong" w:hAnsi="FangSong" w:cs="FangSong"/>
          <w:spacing w:val="-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1"/>
          <w:szCs w:val="31"/>
        </w:rPr>
        <w:t>168</w:t>
      </w:r>
      <w:r>
        <w:rPr>
          <w:rFonts w:ascii="Times New Roman" w:eastAsia="Times New Roman" w:hAnsi="Times New Roman" w:cs="Times New Roman"/>
          <w:spacing w:val="2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城市</w:t>
      </w:r>
      <w:r>
        <w:rPr>
          <w:rFonts w:ascii="FangSong" w:eastAsia="FangSong" w:hAnsi="FangSong" w:cs="FangSong"/>
          <w:spacing w:val="-5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-4"/>
          <w:position w:val="-3"/>
          <w:sz w:val="21"/>
          <w:szCs w:val="21"/>
        </w:rPr>
        <w:t>10</w:t>
      </w:r>
      <w:r>
        <w:rPr>
          <w:rFonts w:ascii="Times New Roman" w:eastAsia="Times New Roman" w:hAnsi="Times New Roman" w:cs="Times New Roman"/>
          <w:spacing w:val="21"/>
          <w:position w:val="-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和</w:t>
      </w:r>
      <w:r>
        <w:rPr>
          <w:rFonts w:ascii="FangSong" w:eastAsia="FangSong" w:hAnsi="FangSong" w:cs="FangSong"/>
          <w:spacing w:val="-6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1"/>
          <w:szCs w:val="31"/>
        </w:rPr>
        <w:t>NO</w:t>
      </w:r>
      <w:r>
        <w:rPr>
          <w:rFonts w:ascii="Times New Roman" w:eastAsia="Times New Roman" w:hAnsi="Times New Roman" w:cs="Times New Roman"/>
          <w:spacing w:val="-4"/>
          <w:position w:val="-3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26"/>
          <w:w w:val="101"/>
          <w:position w:val="-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浓度同比、环比均</w:t>
      </w:r>
      <w:r>
        <w:rPr>
          <w:rFonts w:ascii="FangSong" w:eastAsia="FangSong" w:hAnsi="FangSong" w:cs="FangSong"/>
          <w:spacing w:val="-5"/>
          <w:sz w:val="31"/>
          <w:szCs w:val="31"/>
        </w:rPr>
        <w:t>有所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</w:rPr>
        <w:t>上升；</w:t>
      </w:r>
      <w:r>
        <w:rPr>
          <w:rFonts w:ascii="FangSong" w:eastAsia="FangSong" w:hAnsi="FangSong" w:cs="FangSong"/>
          <w:spacing w:val="-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-1"/>
          <w:position w:val="-3"/>
          <w:sz w:val="21"/>
          <w:szCs w:val="21"/>
        </w:rPr>
        <w:t xml:space="preserve">2.5  </w:t>
      </w:r>
      <w:r>
        <w:rPr>
          <w:rFonts w:ascii="FangSong" w:eastAsia="FangSong" w:hAnsi="FangSong" w:cs="FangSong"/>
          <w:spacing w:val="-1"/>
          <w:sz w:val="31"/>
          <w:szCs w:val="31"/>
        </w:rPr>
        <w:t>浓度同比有所下降、环比有所上升；</w:t>
      </w:r>
      <w:r>
        <w:rPr>
          <w:rFonts w:ascii="Times New Roman" w:eastAsia="Times New Roman" w:hAnsi="Times New Roman" w:cs="Times New Roman"/>
          <w:spacing w:val="-1"/>
          <w:sz w:val="31"/>
          <w:szCs w:val="31"/>
        </w:rPr>
        <w:t>SO</w:t>
      </w:r>
      <w:r>
        <w:rPr>
          <w:rFonts w:ascii="Times New Roman" w:eastAsia="Times New Roman" w:hAnsi="Times New Roman" w:cs="Times New Roman"/>
          <w:spacing w:val="-1"/>
          <w:position w:val="-3"/>
          <w:sz w:val="21"/>
          <w:szCs w:val="21"/>
        </w:rPr>
        <w:t xml:space="preserve">2  </w:t>
      </w:r>
      <w:r>
        <w:rPr>
          <w:rFonts w:ascii="FangSong" w:eastAsia="FangSong" w:hAnsi="FangSong" w:cs="FangSong"/>
          <w:spacing w:val="-1"/>
          <w:sz w:val="31"/>
          <w:szCs w:val="31"/>
        </w:rPr>
        <w:t>浓度同比、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</w:rPr>
        <w:t>环比均持平；</w:t>
      </w:r>
      <w:r>
        <w:rPr>
          <w:rFonts w:ascii="FangSong" w:eastAsia="FangSong" w:hAnsi="FangSong" w:cs="FangSong"/>
          <w:spacing w:val="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z w:val="31"/>
          <w:szCs w:val="31"/>
        </w:rPr>
        <w:t>CO</w:t>
      </w:r>
      <w:r>
        <w:rPr>
          <w:rFonts w:ascii="Times New Roman" w:eastAsia="Times New Roman" w:hAnsi="Times New Roman" w:cs="Times New Roman"/>
          <w:spacing w:val="1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1"/>
          <w:sz w:val="31"/>
          <w:szCs w:val="31"/>
        </w:rPr>
        <w:t>浓度同比持平、环比有所上升；</w:t>
      </w:r>
      <w:r>
        <w:rPr>
          <w:rFonts w:ascii="Times New Roman" w:eastAsia="Times New Roman" w:hAnsi="Times New Roman" w:cs="Times New Roman"/>
          <w:spacing w:val="1"/>
          <w:sz w:val="31"/>
          <w:szCs w:val="31"/>
        </w:rPr>
        <w:t>O</w:t>
      </w:r>
      <w:r>
        <w:rPr>
          <w:rFonts w:ascii="Times New Roman" w:eastAsia="Times New Roman" w:hAnsi="Times New Roman" w:cs="Times New Roman"/>
          <w:spacing w:val="1"/>
          <w:position w:val="-3"/>
          <w:sz w:val="21"/>
          <w:szCs w:val="21"/>
        </w:rPr>
        <w:t xml:space="preserve">3   </w:t>
      </w:r>
      <w:r>
        <w:rPr>
          <w:rFonts w:ascii="FangSong" w:eastAsia="FangSong" w:hAnsi="FangSong" w:cs="FangSong"/>
          <w:spacing w:val="1"/>
          <w:sz w:val="31"/>
          <w:szCs w:val="31"/>
        </w:rPr>
        <w:t>浓度同比、</w:t>
      </w:r>
    </w:p>
    <w:p>
      <w:pPr>
        <w:spacing w:line="223" w:lineRule="auto"/>
        <w:ind w:left="1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环比均有所下降。其中：</w:t>
      </w:r>
    </w:p>
    <w:p>
      <w:pPr>
        <w:spacing w:before="249" w:line="624" w:lineRule="exact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5"/>
          <w:position w:val="23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-5"/>
          <w:position w:val="20"/>
          <w:sz w:val="21"/>
          <w:szCs w:val="21"/>
        </w:rPr>
        <w:t xml:space="preserve">2.5   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>月</w:t>
      </w:r>
      <w:r>
        <w:rPr>
          <w:rFonts w:ascii="FangSong" w:eastAsia="FangSong" w:hAnsi="FangSong" w:cs="FangSong"/>
          <w:spacing w:val="-92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>均</w:t>
      </w:r>
      <w:r>
        <w:rPr>
          <w:rFonts w:ascii="FangSong" w:eastAsia="FangSong" w:hAnsi="FangSong" w:cs="FangSong"/>
          <w:spacing w:val="-81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>浓度</w:t>
      </w:r>
      <w:r>
        <w:rPr>
          <w:rFonts w:ascii="FangSong" w:eastAsia="FangSong" w:hAnsi="FangSong" w:cs="FangSong"/>
          <w:spacing w:val="-69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>范</w:t>
      </w:r>
      <w:r>
        <w:rPr>
          <w:rFonts w:ascii="FangSong" w:eastAsia="FangSong" w:hAnsi="FangSong" w:cs="FangSong"/>
          <w:spacing w:val="-70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>围</w:t>
      </w:r>
      <w:r>
        <w:rPr>
          <w:rFonts w:ascii="FangSong" w:eastAsia="FangSong" w:hAnsi="FangSong" w:cs="FangSong"/>
          <w:spacing w:val="-87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>为</w:t>
      </w:r>
      <w:r>
        <w:rPr>
          <w:rFonts w:ascii="FangSong" w:eastAsia="FangSong" w:hAnsi="FangSong" w:cs="FangSong"/>
          <w:spacing w:val="91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23"/>
          <w:sz w:val="31"/>
          <w:szCs w:val="31"/>
        </w:rPr>
        <w:t xml:space="preserve">13μg/m³  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>~</w:t>
      </w:r>
      <w:r>
        <w:rPr>
          <w:rFonts w:ascii="FangSong" w:eastAsia="FangSong" w:hAnsi="FangSong" w:cs="FangSong"/>
          <w:spacing w:val="-5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23"/>
          <w:sz w:val="31"/>
          <w:szCs w:val="31"/>
        </w:rPr>
        <w:t>66μg</w:t>
      </w:r>
      <w:r>
        <w:rPr>
          <w:rFonts w:ascii="Times New Roman" w:eastAsia="Times New Roman" w:hAnsi="Times New Roman" w:cs="Times New Roman"/>
          <w:spacing w:val="-6"/>
          <w:position w:val="23"/>
          <w:sz w:val="31"/>
          <w:szCs w:val="31"/>
        </w:rPr>
        <w:t xml:space="preserve">/m³ </w:t>
      </w:r>
      <w:r>
        <w:rPr>
          <w:rFonts w:ascii="FangSong" w:eastAsia="FangSong" w:hAnsi="FangSong" w:cs="FangSong"/>
          <w:spacing w:val="-6"/>
          <w:position w:val="23"/>
          <w:sz w:val="31"/>
          <w:szCs w:val="31"/>
        </w:rPr>
        <w:t>,</w:t>
      </w:r>
      <w:r>
        <w:rPr>
          <w:rFonts w:ascii="FangSong" w:eastAsia="FangSong" w:hAnsi="FangSong" w:cs="FangSong"/>
          <w:spacing w:val="-6"/>
          <w:position w:val="23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6"/>
          <w:position w:val="23"/>
          <w:sz w:val="31"/>
          <w:szCs w:val="31"/>
        </w:rPr>
        <w:t>平</w:t>
      </w:r>
      <w:r>
        <w:rPr>
          <w:rFonts w:ascii="FangSong" w:eastAsia="FangSong" w:hAnsi="FangSong" w:cs="FangSong"/>
          <w:spacing w:val="-90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6"/>
          <w:position w:val="23"/>
          <w:sz w:val="31"/>
          <w:szCs w:val="31"/>
        </w:rPr>
        <w:t>均</w:t>
      </w:r>
      <w:r>
        <w:rPr>
          <w:rFonts w:ascii="FangSong" w:eastAsia="FangSong" w:hAnsi="FangSong" w:cs="FangSong"/>
          <w:spacing w:val="-81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6"/>
          <w:position w:val="23"/>
          <w:sz w:val="31"/>
          <w:szCs w:val="31"/>
        </w:rPr>
        <w:t>浓度</w:t>
      </w:r>
      <w:r>
        <w:rPr>
          <w:rFonts w:ascii="FangSong" w:eastAsia="FangSong" w:hAnsi="FangSong" w:cs="FangSong"/>
          <w:spacing w:val="-87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6"/>
          <w:position w:val="23"/>
          <w:sz w:val="31"/>
          <w:szCs w:val="31"/>
        </w:rPr>
        <w:t>为</w:t>
      </w:r>
    </w:p>
    <w:p>
      <w:pPr>
        <w:spacing w:before="2" w:line="217" w:lineRule="auto"/>
        <w:ind w:left="222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9"/>
          <w:sz w:val="31"/>
          <w:szCs w:val="31"/>
        </w:rPr>
        <w:t>39μg/m³</w:t>
      </w:r>
      <w:r>
        <w:rPr>
          <w:rFonts w:ascii="FangSong" w:eastAsia="FangSong" w:hAnsi="FangSong" w:cs="FangSong"/>
          <w:spacing w:val="9"/>
          <w:sz w:val="31"/>
          <w:szCs w:val="31"/>
        </w:rPr>
        <w:t>,同比下降</w:t>
      </w:r>
      <w:r>
        <w:rPr>
          <w:rFonts w:ascii="FangSong" w:eastAsia="FangSong" w:hAnsi="FangSong" w:cs="FangSong"/>
          <w:spacing w:val="-4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31"/>
          <w:szCs w:val="31"/>
        </w:rPr>
        <w:t>7.1%</w:t>
      </w:r>
      <w:r>
        <w:rPr>
          <w:rFonts w:ascii="FangSong" w:eastAsia="FangSong" w:hAnsi="FangSong" w:cs="FangSong"/>
          <w:spacing w:val="9"/>
          <w:sz w:val="31"/>
          <w:szCs w:val="31"/>
        </w:rPr>
        <w:t>，环比上升</w:t>
      </w:r>
      <w:r>
        <w:rPr>
          <w:rFonts w:ascii="FangSong" w:eastAsia="FangSong" w:hAnsi="FangSong" w:cs="FangSong"/>
          <w:spacing w:val="-3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31"/>
          <w:szCs w:val="31"/>
        </w:rPr>
        <w:t>11.4%</w:t>
      </w:r>
      <w:r>
        <w:rPr>
          <w:rFonts w:ascii="FangSong" w:eastAsia="FangSong" w:hAnsi="FangSong" w:cs="FangSong"/>
          <w:spacing w:val="9"/>
          <w:sz w:val="31"/>
          <w:szCs w:val="31"/>
        </w:rPr>
        <w:t>。</w:t>
      </w:r>
    </w:p>
    <w:p>
      <w:pPr>
        <w:spacing w:before="258" w:line="624" w:lineRule="exact"/>
        <w:ind w:right="49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position w:val="23"/>
          <w:sz w:val="31"/>
          <w:szCs w:val="31"/>
        </w:rPr>
        <w:t>PM</w:t>
      </w:r>
      <w:r>
        <w:rPr>
          <w:rFonts w:ascii="Times New Roman" w:eastAsia="Times New Roman" w:hAnsi="Times New Roman" w:cs="Times New Roman"/>
          <w:spacing w:val="9"/>
          <w:position w:val="20"/>
          <w:sz w:val="21"/>
          <w:szCs w:val="21"/>
        </w:rPr>
        <w:t xml:space="preserve">10   </w:t>
      </w:r>
      <w:r>
        <w:rPr>
          <w:rFonts w:ascii="FangSong" w:eastAsia="FangSong" w:hAnsi="FangSong" w:cs="FangSong"/>
          <w:spacing w:val="9"/>
          <w:position w:val="23"/>
          <w:sz w:val="31"/>
          <w:szCs w:val="31"/>
        </w:rPr>
        <w:t>月均</w:t>
      </w:r>
      <w:r>
        <w:rPr>
          <w:rFonts w:ascii="FangSong" w:eastAsia="FangSong" w:hAnsi="FangSong" w:cs="FangSong"/>
          <w:spacing w:val="-86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9"/>
          <w:position w:val="23"/>
          <w:sz w:val="31"/>
          <w:szCs w:val="31"/>
        </w:rPr>
        <w:t>浓度</w:t>
      </w:r>
      <w:r>
        <w:rPr>
          <w:rFonts w:ascii="FangSong" w:eastAsia="FangSong" w:hAnsi="FangSong" w:cs="FangSong"/>
          <w:spacing w:val="-75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9"/>
          <w:position w:val="23"/>
          <w:sz w:val="31"/>
          <w:szCs w:val="31"/>
        </w:rPr>
        <w:t>范围为</w:t>
      </w:r>
      <w:r>
        <w:rPr>
          <w:rFonts w:ascii="FangSong" w:eastAsia="FangSong" w:hAnsi="FangSong" w:cs="FangSong"/>
          <w:spacing w:val="53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9"/>
          <w:position w:val="23"/>
          <w:sz w:val="31"/>
          <w:szCs w:val="31"/>
        </w:rPr>
        <w:t>25μg/m³</w:t>
      </w:r>
      <w:r>
        <w:rPr>
          <w:rFonts w:ascii="Times New Roman" w:eastAsia="Times New Roman" w:hAnsi="Times New Roman" w:cs="Times New Roman"/>
          <w:spacing w:val="49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9"/>
          <w:position w:val="23"/>
          <w:sz w:val="31"/>
          <w:szCs w:val="31"/>
        </w:rPr>
        <w:t>~</w:t>
      </w:r>
      <w:r>
        <w:rPr>
          <w:rFonts w:ascii="FangSong" w:eastAsia="FangSong" w:hAnsi="FangSong" w:cs="FangSong"/>
          <w:spacing w:val="9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9"/>
          <w:position w:val="23"/>
          <w:sz w:val="31"/>
          <w:szCs w:val="31"/>
        </w:rPr>
        <w:t>109μg/m³</w:t>
      </w:r>
      <w:r>
        <w:rPr>
          <w:rFonts w:ascii="FangSong" w:eastAsia="FangSong" w:hAnsi="FangSong" w:cs="FangSong"/>
          <w:spacing w:val="8"/>
          <w:position w:val="23"/>
          <w:sz w:val="31"/>
          <w:szCs w:val="31"/>
        </w:rPr>
        <w:t>,</w:t>
      </w:r>
      <w:r>
        <w:rPr>
          <w:rFonts w:ascii="FangSong" w:eastAsia="FangSong" w:hAnsi="FangSong" w:cs="FangSong"/>
          <w:spacing w:val="108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8"/>
          <w:position w:val="23"/>
          <w:sz w:val="31"/>
          <w:szCs w:val="31"/>
        </w:rPr>
        <w:t>平均浓度为</w:t>
      </w:r>
    </w:p>
    <w:p>
      <w:pPr>
        <w:spacing w:before="1" w:line="217" w:lineRule="auto"/>
        <w:ind w:left="221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71μg/m³</w:t>
      </w:r>
      <w:r>
        <w:rPr>
          <w:rFonts w:ascii="FangSong" w:eastAsia="FangSong" w:hAnsi="FangSong" w:cs="FangSong"/>
          <w:spacing w:val="10"/>
          <w:sz w:val="31"/>
          <w:szCs w:val="31"/>
        </w:rPr>
        <w:t>,同比上升</w:t>
      </w:r>
      <w:r>
        <w:rPr>
          <w:rFonts w:ascii="FangSong" w:eastAsia="FangSong" w:hAnsi="FangSong" w:cs="FangSong"/>
          <w:spacing w:val="-5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6.0%</w:t>
      </w:r>
      <w:r>
        <w:rPr>
          <w:rFonts w:ascii="FangSong" w:eastAsia="FangSong" w:hAnsi="FangSong" w:cs="FangSong"/>
          <w:spacing w:val="10"/>
          <w:sz w:val="31"/>
          <w:szCs w:val="31"/>
        </w:rPr>
        <w:t>，环比上升</w:t>
      </w:r>
      <w:r>
        <w:rPr>
          <w:rFonts w:ascii="FangSong" w:eastAsia="FangSong" w:hAnsi="FangSong" w:cs="FangSong"/>
          <w:spacing w:val="-3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16.4%</w:t>
      </w:r>
      <w:r>
        <w:rPr>
          <w:rFonts w:ascii="FangSong" w:eastAsia="FangSong" w:hAnsi="FangSong" w:cs="FangSong"/>
          <w:spacing w:val="10"/>
          <w:sz w:val="31"/>
          <w:szCs w:val="31"/>
        </w:rPr>
        <w:t>。</w:t>
      </w:r>
    </w:p>
    <w:p>
      <w:pPr>
        <w:spacing w:before="259" w:line="624" w:lineRule="exact"/>
        <w:ind w:right="26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position w:val="23"/>
          <w:sz w:val="31"/>
          <w:szCs w:val="31"/>
        </w:rPr>
        <w:t>SO</w:t>
      </w:r>
      <w:r>
        <w:rPr>
          <w:rFonts w:ascii="Times New Roman" w:eastAsia="Times New Roman" w:hAnsi="Times New Roman" w:cs="Times New Roman"/>
          <w:spacing w:val="2"/>
          <w:position w:val="20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29"/>
          <w:w w:val="101"/>
          <w:position w:val="20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2"/>
          <w:position w:val="23"/>
          <w:sz w:val="31"/>
          <w:szCs w:val="31"/>
        </w:rPr>
        <w:t>月均浓度范围为</w:t>
      </w:r>
      <w:r>
        <w:rPr>
          <w:rFonts w:ascii="FangSong" w:eastAsia="FangSong" w:hAnsi="FangSong" w:cs="FangSong"/>
          <w:spacing w:val="-69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23"/>
          <w:sz w:val="31"/>
          <w:szCs w:val="31"/>
        </w:rPr>
        <w:t xml:space="preserve">2μg/m³ </w:t>
      </w:r>
      <w:r>
        <w:rPr>
          <w:rFonts w:ascii="FangSong" w:eastAsia="FangSong" w:hAnsi="FangSong" w:cs="FangSong"/>
          <w:spacing w:val="2"/>
          <w:position w:val="23"/>
          <w:sz w:val="31"/>
          <w:szCs w:val="31"/>
        </w:rPr>
        <w:t>~</w:t>
      </w:r>
      <w:r>
        <w:rPr>
          <w:rFonts w:ascii="FangSong" w:eastAsia="FangSong" w:hAnsi="FangSong" w:cs="FangSong"/>
          <w:spacing w:val="-65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23"/>
          <w:sz w:val="31"/>
          <w:szCs w:val="31"/>
        </w:rPr>
        <w:t>23μg/m³</w:t>
      </w:r>
      <w:r>
        <w:rPr>
          <w:rFonts w:ascii="FangSong" w:eastAsia="FangSong" w:hAnsi="FangSong" w:cs="FangSong"/>
          <w:spacing w:val="2"/>
          <w:position w:val="23"/>
          <w:sz w:val="31"/>
          <w:szCs w:val="31"/>
        </w:rPr>
        <w:t>,</w:t>
      </w:r>
      <w:r>
        <w:rPr>
          <w:rFonts w:ascii="FangSong" w:eastAsia="FangSong" w:hAnsi="FangSong" w:cs="FangSong"/>
          <w:spacing w:val="97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position w:val="23"/>
          <w:sz w:val="31"/>
          <w:szCs w:val="31"/>
        </w:rPr>
        <w:t>平均浓度为</w:t>
      </w:r>
      <w:r>
        <w:rPr>
          <w:rFonts w:ascii="FangSong" w:eastAsia="FangSong" w:hAnsi="FangSong" w:cs="FangSong"/>
          <w:spacing w:val="-62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23"/>
          <w:sz w:val="31"/>
          <w:szCs w:val="31"/>
        </w:rPr>
        <w:t>9μg/m³</w:t>
      </w:r>
      <w:r>
        <w:rPr>
          <w:rFonts w:ascii="Times New Roman" w:eastAsia="Times New Roman" w:hAnsi="Times New Roman" w:cs="Times New Roman"/>
          <w:spacing w:val="-32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"/>
          <w:position w:val="23"/>
          <w:sz w:val="31"/>
          <w:szCs w:val="31"/>
        </w:rPr>
        <w:t>,</w:t>
      </w:r>
    </w:p>
    <w:p>
      <w:pPr>
        <w:spacing w:before="1" w:line="223" w:lineRule="auto"/>
        <w:ind w:left="25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同比持平，环比持平。</w:t>
      </w:r>
    </w:p>
    <w:p>
      <w:pPr>
        <w:spacing w:before="248" w:line="624" w:lineRule="exact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10"/>
          <w:position w:val="23"/>
          <w:sz w:val="31"/>
          <w:szCs w:val="31"/>
        </w:rPr>
        <w:t>NO</w:t>
      </w:r>
      <w:r>
        <w:rPr>
          <w:rFonts w:ascii="Times New Roman" w:eastAsia="Times New Roman" w:hAnsi="Times New Roman" w:cs="Times New Roman"/>
          <w:spacing w:val="-10"/>
          <w:position w:val="20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15"/>
          <w:position w:val="20"/>
          <w:sz w:val="21"/>
          <w:szCs w:val="21"/>
        </w:rPr>
        <w:t xml:space="preserve">  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月</w:t>
      </w:r>
      <w:r>
        <w:rPr>
          <w:rFonts w:ascii="FangSong" w:eastAsia="FangSong" w:hAnsi="FangSong" w:cs="FangSong"/>
          <w:spacing w:val="-80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均</w:t>
      </w:r>
      <w:r>
        <w:rPr>
          <w:rFonts w:ascii="FangSong" w:eastAsia="FangSong" w:hAnsi="FangSong" w:cs="FangSong"/>
          <w:spacing w:val="-69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浓</w:t>
      </w:r>
      <w:r>
        <w:rPr>
          <w:rFonts w:ascii="FangSong" w:eastAsia="FangSong" w:hAnsi="FangSong" w:cs="FangSong"/>
          <w:spacing w:val="-87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度</w:t>
      </w:r>
      <w:r>
        <w:rPr>
          <w:rFonts w:ascii="FangSong" w:eastAsia="FangSong" w:hAnsi="FangSong" w:cs="FangSong"/>
          <w:spacing w:val="-59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范</w:t>
      </w:r>
      <w:r>
        <w:rPr>
          <w:rFonts w:ascii="FangSong" w:eastAsia="FangSong" w:hAnsi="FangSong" w:cs="FangSong"/>
          <w:spacing w:val="-58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围</w:t>
      </w:r>
      <w:r>
        <w:rPr>
          <w:rFonts w:ascii="FangSong" w:eastAsia="FangSong" w:hAnsi="FangSong" w:cs="FangSong"/>
          <w:spacing w:val="-78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为</w:t>
      </w:r>
      <w:r>
        <w:rPr>
          <w:rFonts w:ascii="FangSong" w:eastAsia="FangSong" w:hAnsi="FangSong" w:cs="FangSong"/>
          <w:spacing w:val="102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0"/>
          <w:position w:val="23"/>
          <w:sz w:val="31"/>
          <w:szCs w:val="31"/>
        </w:rPr>
        <w:t>11μg/m³</w:t>
      </w:r>
      <w:r>
        <w:rPr>
          <w:rFonts w:ascii="Times New Roman" w:eastAsia="Times New Roman" w:hAnsi="Times New Roman" w:cs="Times New Roman"/>
          <w:spacing w:val="65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~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0"/>
          <w:position w:val="23"/>
          <w:sz w:val="31"/>
          <w:szCs w:val="31"/>
        </w:rPr>
        <w:t>58μg/m³</w:t>
      </w:r>
      <w:r>
        <w:rPr>
          <w:rFonts w:ascii="Times New Roman" w:eastAsia="Times New Roman" w:hAnsi="Times New Roman" w:cs="Times New Roman"/>
          <w:spacing w:val="24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,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平</w:t>
      </w:r>
      <w:r>
        <w:rPr>
          <w:rFonts w:ascii="FangSong" w:eastAsia="FangSong" w:hAnsi="FangSong" w:cs="FangSong"/>
          <w:spacing w:val="-81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均</w:t>
      </w:r>
      <w:r>
        <w:rPr>
          <w:rFonts w:ascii="FangSong" w:eastAsia="FangSong" w:hAnsi="FangSong" w:cs="FangSong"/>
          <w:spacing w:val="-69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浓</w:t>
      </w:r>
      <w:r>
        <w:rPr>
          <w:rFonts w:ascii="FangSong" w:eastAsia="FangSong" w:hAnsi="FangSong" w:cs="FangSong"/>
          <w:spacing w:val="-89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度</w:t>
      </w:r>
      <w:r>
        <w:rPr>
          <w:rFonts w:ascii="FangSong" w:eastAsia="FangSong" w:hAnsi="FangSong" w:cs="FangSong"/>
          <w:spacing w:val="-78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position w:val="23"/>
          <w:sz w:val="31"/>
          <w:szCs w:val="31"/>
        </w:rPr>
        <w:t>为</w:t>
      </w:r>
    </w:p>
    <w:p>
      <w:pPr>
        <w:spacing w:before="2" w:line="217" w:lineRule="auto"/>
        <w:ind w:left="222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11"/>
          <w:sz w:val="31"/>
          <w:szCs w:val="31"/>
        </w:rPr>
        <w:t>34μg/m³</w:t>
      </w:r>
      <w:r>
        <w:rPr>
          <w:rFonts w:ascii="FangSong" w:eastAsia="FangSong" w:hAnsi="FangSong" w:cs="FangSong"/>
          <w:spacing w:val="11"/>
          <w:sz w:val="31"/>
          <w:szCs w:val="31"/>
        </w:rPr>
        <w:t>,同比上升</w:t>
      </w:r>
      <w:r>
        <w:rPr>
          <w:rFonts w:ascii="FangSong" w:eastAsia="FangSong" w:hAnsi="FangSong" w:cs="FangSong"/>
          <w:spacing w:val="-5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31"/>
          <w:szCs w:val="31"/>
        </w:rPr>
        <w:t>9.7%</w:t>
      </w:r>
      <w:r>
        <w:rPr>
          <w:rFonts w:ascii="FangSong" w:eastAsia="FangSong" w:hAnsi="FangSong" w:cs="FangSong"/>
          <w:spacing w:val="11"/>
          <w:sz w:val="31"/>
          <w:szCs w:val="31"/>
        </w:rPr>
        <w:t>，环比上升</w:t>
      </w:r>
      <w:r>
        <w:rPr>
          <w:rFonts w:ascii="FangSong" w:eastAsia="FangSong" w:hAnsi="FangSong" w:cs="FangSong"/>
          <w:spacing w:val="-6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31"/>
          <w:szCs w:val="31"/>
        </w:rPr>
        <w:t>9.7%</w:t>
      </w:r>
      <w:r>
        <w:rPr>
          <w:rFonts w:ascii="FangSong" w:eastAsia="FangSong" w:hAnsi="FangSong" w:cs="FangSong"/>
          <w:spacing w:val="11"/>
          <w:sz w:val="31"/>
          <w:szCs w:val="31"/>
        </w:rPr>
        <w:t>。</w:t>
      </w:r>
    </w:p>
    <w:p>
      <w:pPr>
        <w:spacing w:before="258" w:line="624" w:lineRule="exact"/>
        <w:ind w:right="22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position w:val="23"/>
          <w:sz w:val="31"/>
          <w:szCs w:val="31"/>
        </w:rPr>
        <w:t>CO</w:t>
      </w:r>
      <w:r>
        <w:rPr>
          <w:rFonts w:ascii="Times New Roman" w:eastAsia="Times New Roman" w:hAnsi="Times New Roman" w:cs="Times New Roman"/>
          <w:spacing w:val="74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0"/>
          <w:position w:val="23"/>
          <w:sz w:val="31"/>
          <w:szCs w:val="31"/>
        </w:rPr>
        <w:t>日均值第</w:t>
      </w:r>
      <w:r>
        <w:rPr>
          <w:rFonts w:ascii="FangSong" w:eastAsia="FangSong" w:hAnsi="FangSong" w:cs="FangSong"/>
          <w:spacing w:val="-62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0"/>
          <w:position w:val="23"/>
          <w:sz w:val="31"/>
          <w:szCs w:val="31"/>
        </w:rPr>
        <w:t>95</w:t>
      </w:r>
      <w:r>
        <w:rPr>
          <w:rFonts w:ascii="Times New Roman" w:eastAsia="Times New Roman" w:hAnsi="Times New Roman" w:cs="Times New Roman"/>
          <w:spacing w:val="31"/>
          <w:w w:val="101"/>
          <w:position w:val="2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0"/>
          <w:position w:val="23"/>
          <w:sz w:val="31"/>
          <w:szCs w:val="31"/>
        </w:rPr>
        <w:t>百分位浓度范围为</w:t>
      </w:r>
      <w:r>
        <w:rPr>
          <w:rFonts w:ascii="FangSong" w:eastAsia="FangSong" w:hAnsi="FangSong" w:cs="FangSong"/>
          <w:spacing w:val="-64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0"/>
          <w:position w:val="23"/>
          <w:sz w:val="31"/>
          <w:szCs w:val="31"/>
        </w:rPr>
        <w:t>0.6</w:t>
      </w:r>
      <w:r>
        <w:rPr>
          <w:rFonts w:ascii="Times New Roman" w:eastAsia="Times New Roman" w:hAnsi="Times New Roman" w:cs="Times New Roman"/>
          <w:position w:val="23"/>
          <w:sz w:val="31"/>
          <w:szCs w:val="31"/>
        </w:rPr>
        <w:t>mg</w:t>
      </w:r>
      <w:r>
        <w:rPr>
          <w:rFonts w:ascii="Times New Roman" w:eastAsia="Times New Roman" w:hAnsi="Times New Roman" w:cs="Times New Roman"/>
          <w:spacing w:val="10"/>
          <w:position w:val="23"/>
          <w:sz w:val="31"/>
          <w:szCs w:val="31"/>
        </w:rPr>
        <w:t>/m³</w:t>
      </w:r>
      <w:r>
        <w:rPr>
          <w:rFonts w:ascii="FangSong" w:eastAsia="FangSong" w:hAnsi="FangSong" w:cs="FangSong"/>
          <w:spacing w:val="9"/>
          <w:position w:val="23"/>
          <w:sz w:val="31"/>
          <w:szCs w:val="31"/>
        </w:rPr>
        <w:t>~</w:t>
      </w:r>
      <w:r>
        <w:rPr>
          <w:rFonts w:ascii="FangSong" w:eastAsia="FangSong" w:hAnsi="FangSong" w:cs="FangSong"/>
          <w:spacing w:val="-34"/>
          <w:position w:val="2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9"/>
          <w:position w:val="23"/>
          <w:sz w:val="31"/>
          <w:szCs w:val="31"/>
        </w:rPr>
        <w:t>1.8</w:t>
      </w:r>
      <w:r>
        <w:rPr>
          <w:rFonts w:ascii="Times New Roman" w:eastAsia="Times New Roman" w:hAnsi="Times New Roman" w:cs="Times New Roman"/>
          <w:position w:val="23"/>
          <w:sz w:val="31"/>
          <w:szCs w:val="31"/>
        </w:rPr>
        <w:t>mg</w:t>
      </w:r>
      <w:r>
        <w:rPr>
          <w:rFonts w:ascii="Times New Roman" w:eastAsia="Times New Roman" w:hAnsi="Times New Roman" w:cs="Times New Roman"/>
          <w:spacing w:val="9"/>
          <w:position w:val="23"/>
          <w:sz w:val="31"/>
          <w:szCs w:val="31"/>
        </w:rPr>
        <w:t>/m³</w:t>
      </w:r>
      <w:r>
        <w:rPr>
          <w:rFonts w:ascii="FangSong" w:eastAsia="FangSong" w:hAnsi="FangSong" w:cs="FangSong"/>
          <w:spacing w:val="9"/>
          <w:position w:val="23"/>
          <w:sz w:val="31"/>
          <w:szCs w:val="31"/>
        </w:rPr>
        <w:t>,平</w:t>
      </w:r>
    </w:p>
    <w:p>
      <w:pPr>
        <w:spacing w:line="218" w:lineRule="auto"/>
        <w:ind w:left="227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0"/>
          <w:sz w:val="31"/>
          <w:szCs w:val="31"/>
        </w:rPr>
        <w:t>均浓度为</w:t>
      </w:r>
      <w:r>
        <w:rPr>
          <w:rFonts w:ascii="FangSong" w:eastAsia="FangSong" w:hAnsi="FangSong" w:cs="FangSong"/>
          <w:spacing w:val="-3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1.0</w:t>
      </w:r>
      <w:r>
        <w:rPr>
          <w:rFonts w:ascii="Times New Roman" w:eastAsia="Times New Roman" w:hAnsi="Times New Roman" w:cs="Times New Roman"/>
          <w:sz w:val="31"/>
          <w:szCs w:val="31"/>
        </w:rPr>
        <w:t>mg</w:t>
      </w: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/m³</w:t>
      </w:r>
      <w:r>
        <w:rPr>
          <w:rFonts w:ascii="FangSong" w:eastAsia="FangSong" w:hAnsi="FangSong" w:cs="FangSong"/>
          <w:spacing w:val="10"/>
          <w:sz w:val="31"/>
          <w:szCs w:val="31"/>
        </w:rPr>
        <w:t>,同比持平，环比上升</w:t>
      </w:r>
      <w:r>
        <w:rPr>
          <w:rFonts w:ascii="FangSong" w:eastAsia="FangSong" w:hAnsi="FangSong" w:cs="FangSong"/>
          <w:spacing w:val="-3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1"/>
          <w:szCs w:val="31"/>
        </w:rPr>
        <w:t>1</w:t>
      </w:r>
      <w:r>
        <w:rPr>
          <w:rFonts w:ascii="Times New Roman" w:eastAsia="Times New Roman" w:hAnsi="Times New Roman" w:cs="Times New Roman"/>
          <w:spacing w:val="9"/>
          <w:sz w:val="31"/>
          <w:szCs w:val="31"/>
        </w:rPr>
        <w:t>1.1%</w:t>
      </w:r>
      <w:r>
        <w:rPr>
          <w:rFonts w:ascii="FangSong" w:eastAsia="FangSong" w:hAnsi="FangSong" w:cs="FangSong"/>
          <w:spacing w:val="9"/>
          <w:sz w:val="31"/>
          <w:szCs w:val="31"/>
        </w:rPr>
        <w:t>。</w:t>
      </w:r>
      <w:r>
        <w:rPr>
          <w:rFonts w:ascii="FangSong" w:eastAsia="FangSong" w:hAnsi="FangSong" w:cs="FangSong"/>
          <w:sz w:val="31"/>
          <w:szCs w:val="31"/>
        </w:rPr>
        <w:br/>
      </w:r>
      <w:r>
        <w:rPr>
          <w:rFonts w:ascii="FangSong" w:eastAsia="FangSong" w:hAnsi="FangSong" w:cs="FangSong"/>
          <w:sz w:val="31"/>
          <w:szCs w:val="3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https://d.book118.com/466233024001010032</w:t>
        </w:r>
      </w:hyperlink>
    </w:p>
    <w:p>
      <w:pPr>
        <w:spacing w:line="218" w:lineRule="auto"/>
        <w:ind w:left="227"/>
        <w:rPr>
          <w:rFonts w:ascii="FangSong" w:eastAsia="FangSong" w:hAnsi="FangSong" w:cs="FangSong"/>
          <w:sz w:val="31"/>
          <w:szCs w:val="31"/>
        </w:rPr>
      </w:pPr>
    </w:p>
    <w:sectPr>
      <w:footerReference w:type="default" r:id="rId6"/>
      <w:pgSz w:w="11907" w:h="16839"/>
      <w:pgMar w:top="1286" w:right="1416" w:bottom="1152" w:left="1430" w:header="0" w:footer="988" w:gutter="0"/>
      <w:pgNumType w:start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492"/>
      <w:rPr>
        <w:rFonts w:ascii="Calibri" w:eastAsia="Calibri" w:hAnsi="Calibri" w:cs="Calibri"/>
        <w:sz w:val="21"/>
        <w:szCs w:val="21"/>
      </w:rPr>
    </w:pPr>
    <w:r>
      <w:rPr>
        <w:rFonts w:ascii="Calibri" w:eastAsia="Calibri" w:hAnsi="Calibri" w:cs="Calibri"/>
        <w:sz w:val="21"/>
        <w:szCs w:val="21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487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FangSong" w:eastAsia="FangSong" w:hAnsi="FangSong" w:cs="FangSong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6623302400101003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</dc:creator>
  <cp:revision>0</cp:revision>
  <dcterms:created xsi:type="dcterms:W3CDTF">2024-01-06T20:52:42Z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2024-01-06T21:06:41Z</vt:filetime>
  </property>
  <property fmtid="{D5CDD505-2E9C-101B-9397-08002B2CF9AE}" pid="3" name="CRO">
    <vt:lpwstr>wqlLaW5nc29mdCBQREYgdG8gV1BTIDkw</vt:lpwstr>
  </property>
</Properties>
</file>