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资产管理项目规划设计蓝图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6460" w:history="1">
        <w:r>
          <w:rPr>
            <w:rFonts w:ascii="仿宋" w:eastAsia="仿宋" w:hAnsi="仿宋" w:cs="仿宋" w:hint="eastAsia"/>
            <w:lang w:eastAsia="zh-CN"/>
          </w:rPr>
          <w:t>序言</w:t>
        </w:r>
        <w:r>
          <w:tab/>
        </w:r>
        <w:r>
          <w:fldChar w:fldCharType="begin"/>
        </w:r>
        <w:r>
          <w:instrText xml:space="preserve"> PAGEREF _Toc16460 \h </w:instrText>
        </w:r>
        <w:r>
          <w:fldChar w:fldCharType="separate"/>
        </w:r>
        <w:r>
          <w:t>3</w:t>
        </w:r>
        <w:r>
          <w:fldChar w:fldCharType="end"/>
        </w:r>
      </w:hyperlink>
    </w:p>
    <w:p>
      <w:pPr>
        <w:pStyle w:val="TOC1"/>
        <w:tabs>
          <w:tab w:val="right" w:leader="dot" w:pos="8306"/>
        </w:tabs>
      </w:pPr>
      <w:hyperlink w:anchor="_Toc27204" w:history="1">
        <w:r>
          <w:rPr>
            <w:rFonts w:ascii="仿宋" w:eastAsia="仿宋" w:hAnsi="仿宋" w:cs="仿宋" w:hint="eastAsia"/>
            <w:lang w:eastAsia="zh-CN"/>
          </w:rPr>
          <w:t>一、资产管理项目绩效评估</w:t>
        </w:r>
        <w:r>
          <w:tab/>
        </w:r>
        <w:r>
          <w:fldChar w:fldCharType="begin"/>
        </w:r>
        <w:r>
          <w:instrText xml:space="preserve"> PAGEREF _Toc27204 \h </w:instrText>
        </w:r>
        <w:r>
          <w:fldChar w:fldCharType="separate"/>
        </w:r>
        <w:r>
          <w:t>3</w:t>
        </w:r>
        <w:r>
          <w:fldChar w:fldCharType="end"/>
        </w:r>
      </w:hyperlink>
    </w:p>
    <w:p>
      <w:pPr>
        <w:pStyle w:val="TOC2"/>
        <w:tabs>
          <w:tab w:val="right" w:leader="dot" w:pos="8306"/>
        </w:tabs>
      </w:pPr>
      <w:hyperlink w:anchor="_Toc26339" w:history="1">
        <w:r>
          <w:rPr>
            <w:rFonts w:ascii="仿宋" w:eastAsia="仿宋" w:hAnsi="仿宋" w:cs="仿宋" w:hint="eastAsia"/>
            <w:lang w:eastAsia="zh-CN"/>
          </w:rPr>
          <w:t>(一)、绩效评估指标</w:t>
        </w:r>
        <w:r>
          <w:tab/>
        </w:r>
        <w:r>
          <w:fldChar w:fldCharType="begin"/>
        </w:r>
        <w:r>
          <w:instrText xml:space="preserve"> PAGEREF _Toc26339 \h </w:instrText>
        </w:r>
        <w:r>
          <w:fldChar w:fldCharType="separate"/>
        </w:r>
        <w:r>
          <w:t>3</w:t>
        </w:r>
        <w:r>
          <w:fldChar w:fldCharType="end"/>
        </w:r>
      </w:hyperlink>
    </w:p>
    <w:p>
      <w:pPr>
        <w:pStyle w:val="TOC2"/>
        <w:tabs>
          <w:tab w:val="right" w:leader="dot" w:pos="8306"/>
        </w:tabs>
      </w:pPr>
      <w:hyperlink w:anchor="_Toc19233" w:history="1">
        <w:r>
          <w:rPr>
            <w:rFonts w:ascii="仿宋" w:eastAsia="仿宋" w:hAnsi="仿宋" w:cs="仿宋" w:hint="eastAsia"/>
            <w:lang w:eastAsia="zh-CN"/>
          </w:rPr>
          <w:t>(二)、绩效评估方法</w:t>
        </w:r>
        <w:r>
          <w:tab/>
        </w:r>
        <w:r>
          <w:fldChar w:fldCharType="begin"/>
        </w:r>
        <w:r>
          <w:instrText xml:space="preserve"> PAGEREF _Toc19233 \h </w:instrText>
        </w:r>
        <w:r>
          <w:fldChar w:fldCharType="separate"/>
        </w:r>
        <w:r>
          <w:t>4</w:t>
        </w:r>
        <w:r>
          <w:fldChar w:fldCharType="end"/>
        </w:r>
      </w:hyperlink>
    </w:p>
    <w:p>
      <w:pPr>
        <w:pStyle w:val="TOC2"/>
        <w:tabs>
          <w:tab w:val="right" w:leader="dot" w:pos="8306"/>
        </w:tabs>
      </w:pPr>
      <w:hyperlink w:anchor="_Toc29444" w:history="1">
        <w:r>
          <w:rPr>
            <w:rFonts w:ascii="仿宋" w:eastAsia="仿宋" w:hAnsi="仿宋" w:cs="仿宋" w:hint="eastAsia"/>
            <w:lang w:eastAsia="zh-CN"/>
          </w:rPr>
          <w:t>(三)、绩效评估周期</w:t>
        </w:r>
        <w:r>
          <w:tab/>
        </w:r>
        <w:r>
          <w:fldChar w:fldCharType="begin"/>
        </w:r>
        <w:r>
          <w:instrText xml:space="preserve"> PAGEREF _Toc29444 \h </w:instrText>
        </w:r>
        <w:r>
          <w:fldChar w:fldCharType="separate"/>
        </w:r>
        <w:r>
          <w:t>5</w:t>
        </w:r>
        <w:r>
          <w:fldChar w:fldCharType="end"/>
        </w:r>
      </w:hyperlink>
    </w:p>
    <w:p>
      <w:pPr>
        <w:pStyle w:val="TOC1"/>
        <w:tabs>
          <w:tab w:val="right" w:leader="dot" w:pos="8306"/>
        </w:tabs>
      </w:pPr>
      <w:hyperlink w:anchor="_Toc5302" w:history="1">
        <w:r>
          <w:rPr>
            <w:rFonts w:ascii="仿宋" w:eastAsia="仿宋" w:hAnsi="仿宋" w:cs="仿宋" w:hint="eastAsia"/>
            <w:lang w:eastAsia="zh-CN"/>
          </w:rPr>
          <w:t>二、市场分析、调研</w:t>
        </w:r>
        <w:r>
          <w:tab/>
        </w:r>
        <w:r>
          <w:fldChar w:fldCharType="begin"/>
        </w:r>
        <w:r>
          <w:instrText xml:space="preserve"> PAGEREF _Toc5302 \h </w:instrText>
        </w:r>
        <w:r>
          <w:fldChar w:fldCharType="separate"/>
        </w:r>
        <w:r>
          <w:t>6</w:t>
        </w:r>
        <w:r>
          <w:fldChar w:fldCharType="end"/>
        </w:r>
      </w:hyperlink>
    </w:p>
    <w:p>
      <w:pPr>
        <w:pStyle w:val="TOC2"/>
        <w:tabs>
          <w:tab w:val="right" w:leader="dot" w:pos="8306"/>
        </w:tabs>
      </w:pPr>
      <w:hyperlink w:anchor="_Toc24062" w:history="1">
        <w:r>
          <w:rPr>
            <w:rFonts w:ascii="仿宋" w:eastAsia="仿宋" w:hAnsi="仿宋" w:cs="仿宋" w:hint="eastAsia"/>
            <w:lang w:eastAsia="zh-CN"/>
          </w:rPr>
          <w:t>(一)、资产管理行业分析</w:t>
        </w:r>
        <w:r>
          <w:tab/>
        </w:r>
        <w:r>
          <w:fldChar w:fldCharType="begin"/>
        </w:r>
        <w:r>
          <w:instrText xml:space="preserve"> PAGEREF _Toc24062 \h </w:instrText>
        </w:r>
        <w:r>
          <w:fldChar w:fldCharType="separate"/>
        </w:r>
        <w:r>
          <w:t>6</w:t>
        </w:r>
        <w:r>
          <w:fldChar w:fldCharType="end"/>
        </w:r>
      </w:hyperlink>
    </w:p>
    <w:p>
      <w:pPr>
        <w:pStyle w:val="TOC2"/>
        <w:tabs>
          <w:tab w:val="right" w:leader="dot" w:pos="8306"/>
        </w:tabs>
      </w:pPr>
      <w:hyperlink w:anchor="_Toc18367" w:history="1">
        <w:r>
          <w:rPr>
            <w:rFonts w:ascii="仿宋" w:eastAsia="仿宋" w:hAnsi="仿宋" w:cs="仿宋" w:hint="eastAsia"/>
            <w:lang w:eastAsia="zh-CN"/>
          </w:rPr>
          <w:t>(二)、资产管理市场分析预测</w:t>
        </w:r>
        <w:r>
          <w:tab/>
        </w:r>
        <w:r>
          <w:fldChar w:fldCharType="begin"/>
        </w:r>
        <w:r>
          <w:instrText xml:space="preserve"> PAGEREF _Toc18367 \h </w:instrText>
        </w:r>
        <w:r>
          <w:fldChar w:fldCharType="separate"/>
        </w:r>
        <w:r>
          <w:t>7</w:t>
        </w:r>
        <w:r>
          <w:fldChar w:fldCharType="end"/>
        </w:r>
      </w:hyperlink>
    </w:p>
    <w:p>
      <w:pPr>
        <w:pStyle w:val="TOC1"/>
        <w:tabs>
          <w:tab w:val="right" w:leader="dot" w:pos="8306"/>
        </w:tabs>
      </w:pPr>
      <w:hyperlink w:anchor="_Toc1950" w:history="1">
        <w:r>
          <w:rPr>
            <w:rFonts w:ascii="仿宋" w:eastAsia="仿宋" w:hAnsi="仿宋" w:cs="仿宋" w:hint="eastAsia"/>
            <w:lang w:eastAsia="zh-CN"/>
          </w:rPr>
          <w:t>三、资产管理项目危机管理</w:t>
        </w:r>
        <w:r>
          <w:tab/>
        </w:r>
        <w:r>
          <w:fldChar w:fldCharType="begin"/>
        </w:r>
        <w:r>
          <w:instrText xml:space="preserve"> PAGEREF _Toc1950 \h </w:instrText>
        </w:r>
        <w:r>
          <w:fldChar w:fldCharType="separate"/>
        </w:r>
        <w:r>
          <w:t>8</w:t>
        </w:r>
        <w:r>
          <w:fldChar w:fldCharType="end"/>
        </w:r>
      </w:hyperlink>
    </w:p>
    <w:p>
      <w:pPr>
        <w:pStyle w:val="TOC2"/>
        <w:tabs>
          <w:tab w:val="right" w:leader="dot" w:pos="8306"/>
        </w:tabs>
      </w:pPr>
      <w:hyperlink w:anchor="_Toc9938" w:history="1">
        <w:r>
          <w:rPr>
            <w:rFonts w:ascii="仿宋" w:eastAsia="仿宋" w:hAnsi="仿宋" w:cs="仿宋" w:hint="eastAsia"/>
            <w:lang w:eastAsia="zh-CN"/>
          </w:rPr>
          <w:t>(一)、危机预警与识别</w:t>
        </w:r>
        <w:r>
          <w:tab/>
        </w:r>
        <w:r>
          <w:fldChar w:fldCharType="begin"/>
        </w:r>
        <w:r>
          <w:instrText xml:space="preserve"> PAGEREF _Toc9938 \h </w:instrText>
        </w:r>
        <w:r>
          <w:fldChar w:fldCharType="separate"/>
        </w:r>
        <w:r>
          <w:t>8</w:t>
        </w:r>
        <w:r>
          <w:fldChar w:fldCharType="end"/>
        </w:r>
      </w:hyperlink>
    </w:p>
    <w:p>
      <w:pPr>
        <w:pStyle w:val="TOC2"/>
        <w:tabs>
          <w:tab w:val="right" w:leader="dot" w:pos="8306"/>
        </w:tabs>
      </w:pPr>
      <w:hyperlink w:anchor="_Toc27188" w:history="1">
        <w:r>
          <w:rPr>
            <w:rFonts w:ascii="仿宋" w:eastAsia="仿宋" w:hAnsi="仿宋" w:cs="仿宋" w:hint="eastAsia"/>
            <w:lang w:eastAsia="zh-CN"/>
          </w:rPr>
          <w:t>(二)、危机应对与恢复</w:t>
        </w:r>
        <w:r>
          <w:tab/>
        </w:r>
        <w:r>
          <w:fldChar w:fldCharType="begin"/>
        </w:r>
        <w:r>
          <w:instrText xml:space="preserve"> PAGEREF _Toc27188 \h </w:instrText>
        </w:r>
        <w:r>
          <w:fldChar w:fldCharType="separate"/>
        </w:r>
        <w:r>
          <w:t>9</w:t>
        </w:r>
        <w:r>
          <w:fldChar w:fldCharType="end"/>
        </w:r>
      </w:hyperlink>
    </w:p>
    <w:p>
      <w:pPr>
        <w:pStyle w:val="TOC1"/>
        <w:tabs>
          <w:tab w:val="right" w:leader="dot" w:pos="8306"/>
        </w:tabs>
      </w:pPr>
      <w:hyperlink w:anchor="_Toc17602" w:history="1">
        <w:r>
          <w:rPr>
            <w:rFonts w:ascii="仿宋" w:eastAsia="仿宋" w:hAnsi="仿宋" w:cs="仿宋" w:hint="eastAsia"/>
            <w:lang w:eastAsia="zh-CN"/>
          </w:rPr>
          <w:t>四、资产管理项目建设单位说明</w:t>
        </w:r>
        <w:r>
          <w:tab/>
        </w:r>
        <w:r>
          <w:fldChar w:fldCharType="begin"/>
        </w:r>
        <w:r>
          <w:instrText xml:space="preserve"> PAGEREF _Toc17602 \h </w:instrText>
        </w:r>
        <w:r>
          <w:fldChar w:fldCharType="separate"/>
        </w:r>
        <w:r>
          <w:t>10</w:t>
        </w:r>
        <w:r>
          <w:fldChar w:fldCharType="end"/>
        </w:r>
      </w:hyperlink>
    </w:p>
    <w:p>
      <w:pPr>
        <w:pStyle w:val="TOC2"/>
        <w:tabs>
          <w:tab w:val="right" w:leader="dot" w:pos="8306"/>
        </w:tabs>
      </w:pPr>
      <w:hyperlink w:anchor="_Toc28646" w:history="1">
        <w:r>
          <w:rPr>
            <w:rFonts w:ascii="仿宋" w:eastAsia="仿宋" w:hAnsi="仿宋" w:cs="仿宋" w:hint="eastAsia"/>
            <w:lang w:eastAsia="zh-CN"/>
          </w:rPr>
          <w:t>(一)、资产管理项目承办单位基本情况</w:t>
        </w:r>
        <w:r>
          <w:tab/>
        </w:r>
        <w:r>
          <w:fldChar w:fldCharType="begin"/>
        </w:r>
        <w:r>
          <w:instrText xml:space="preserve"> PAGEREF _Toc28646 \h </w:instrText>
        </w:r>
        <w:r>
          <w:fldChar w:fldCharType="separate"/>
        </w:r>
        <w:r>
          <w:t>10</w:t>
        </w:r>
        <w:r>
          <w:fldChar w:fldCharType="end"/>
        </w:r>
      </w:hyperlink>
    </w:p>
    <w:p>
      <w:pPr>
        <w:pStyle w:val="TOC2"/>
        <w:tabs>
          <w:tab w:val="right" w:leader="dot" w:pos="8306"/>
        </w:tabs>
      </w:pPr>
      <w:hyperlink w:anchor="_Toc827" w:history="1">
        <w:r>
          <w:rPr>
            <w:rFonts w:ascii="仿宋" w:eastAsia="仿宋" w:hAnsi="仿宋" w:cs="仿宋" w:hint="eastAsia"/>
            <w:lang w:eastAsia="zh-CN"/>
          </w:rPr>
          <w:t>(二)、公司经济效益分析</w:t>
        </w:r>
        <w:r>
          <w:tab/>
        </w:r>
        <w:r>
          <w:fldChar w:fldCharType="begin"/>
        </w:r>
        <w:r>
          <w:instrText xml:space="preserve"> PAGEREF _Toc827 \h </w:instrText>
        </w:r>
        <w:r>
          <w:fldChar w:fldCharType="separate"/>
        </w:r>
        <w:r>
          <w:t>11</w:t>
        </w:r>
        <w:r>
          <w:fldChar w:fldCharType="end"/>
        </w:r>
      </w:hyperlink>
    </w:p>
    <w:p>
      <w:pPr>
        <w:pStyle w:val="TOC1"/>
        <w:tabs>
          <w:tab w:val="right" w:leader="dot" w:pos="8306"/>
        </w:tabs>
      </w:pPr>
      <w:hyperlink w:anchor="_Toc31593" w:history="1">
        <w:r>
          <w:rPr>
            <w:rFonts w:ascii="仿宋" w:eastAsia="仿宋" w:hAnsi="仿宋" w:cs="仿宋" w:hint="eastAsia"/>
            <w:lang w:eastAsia="zh-CN"/>
          </w:rPr>
          <w:t>五、资产管理项目建设背景及必要性分析</w:t>
        </w:r>
        <w:r>
          <w:tab/>
        </w:r>
        <w:r>
          <w:fldChar w:fldCharType="begin"/>
        </w:r>
        <w:r>
          <w:instrText xml:space="preserve"> PAGEREF _Toc31593 \h </w:instrText>
        </w:r>
        <w:r>
          <w:fldChar w:fldCharType="separate"/>
        </w:r>
        <w:r>
          <w:t>12</w:t>
        </w:r>
        <w:r>
          <w:fldChar w:fldCharType="end"/>
        </w:r>
      </w:hyperlink>
    </w:p>
    <w:p>
      <w:pPr>
        <w:pStyle w:val="TOC2"/>
        <w:tabs>
          <w:tab w:val="right" w:leader="dot" w:pos="8306"/>
        </w:tabs>
      </w:pPr>
      <w:hyperlink w:anchor="_Toc27405" w:history="1">
        <w:r>
          <w:rPr>
            <w:rFonts w:ascii="仿宋" w:eastAsia="仿宋" w:hAnsi="仿宋" w:cs="仿宋" w:hint="eastAsia"/>
            <w:lang w:eastAsia="zh-CN"/>
          </w:rPr>
          <w:t>(一)、资产管理项目背景分析</w:t>
        </w:r>
        <w:r>
          <w:tab/>
        </w:r>
        <w:r>
          <w:fldChar w:fldCharType="begin"/>
        </w:r>
        <w:r>
          <w:instrText xml:space="preserve"> PAGEREF _Toc27405 \h </w:instrText>
        </w:r>
        <w:r>
          <w:fldChar w:fldCharType="separate"/>
        </w:r>
        <w:r>
          <w:t>12</w:t>
        </w:r>
        <w:r>
          <w:fldChar w:fldCharType="end"/>
        </w:r>
      </w:hyperlink>
    </w:p>
    <w:p>
      <w:pPr>
        <w:pStyle w:val="TOC2"/>
        <w:tabs>
          <w:tab w:val="right" w:leader="dot" w:pos="8306"/>
        </w:tabs>
      </w:pPr>
      <w:hyperlink w:anchor="_Toc1931" w:history="1">
        <w:r>
          <w:rPr>
            <w:rFonts w:ascii="仿宋" w:eastAsia="仿宋" w:hAnsi="仿宋" w:cs="仿宋" w:hint="eastAsia"/>
            <w:lang w:eastAsia="zh-CN"/>
          </w:rPr>
          <w:t>(二)、资产管理项目建设必要性分析</w:t>
        </w:r>
        <w:r>
          <w:tab/>
        </w:r>
        <w:r>
          <w:fldChar w:fldCharType="begin"/>
        </w:r>
        <w:r>
          <w:instrText xml:space="preserve"> PAGEREF _Toc1931 \h </w:instrText>
        </w:r>
        <w:r>
          <w:fldChar w:fldCharType="separate"/>
        </w:r>
        <w:r>
          <w:t>13</w:t>
        </w:r>
        <w:r>
          <w:fldChar w:fldCharType="end"/>
        </w:r>
      </w:hyperlink>
    </w:p>
    <w:p>
      <w:pPr>
        <w:pStyle w:val="TOC1"/>
        <w:tabs>
          <w:tab w:val="right" w:leader="dot" w:pos="8306"/>
        </w:tabs>
      </w:pPr>
      <w:hyperlink w:anchor="_Toc21503" w:history="1">
        <w:r>
          <w:rPr>
            <w:rFonts w:ascii="仿宋" w:eastAsia="仿宋" w:hAnsi="仿宋" w:cs="仿宋" w:hint="eastAsia"/>
            <w:lang w:eastAsia="zh-CN"/>
          </w:rPr>
          <w:t>六、资产管理项目选址可行性分析</w:t>
        </w:r>
        <w:r>
          <w:tab/>
        </w:r>
        <w:r>
          <w:fldChar w:fldCharType="begin"/>
        </w:r>
        <w:r>
          <w:instrText xml:space="preserve"> PAGEREF _Toc21503 \h </w:instrText>
        </w:r>
        <w:r>
          <w:fldChar w:fldCharType="separate"/>
        </w:r>
        <w:r>
          <w:t>15</w:t>
        </w:r>
        <w:r>
          <w:fldChar w:fldCharType="end"/>
        </w:r>
      </w:hyperlink>
    </w:p>
    <w:p>
      <w:pPr>
        <w:pStyle w:val="TOC2"/>
        <w:tabs>
          <w:tab w:val="right" w:leader="dot" w:pos="8306"/>
        </w:tabs>
      </w:pPr>
      <w:hyperlink w:anchor="_Toc7241" w:history="1">
        <w:r>
          <w:rPr>
            <w:rFonts w:ascii="仿宋" w:eastAsia="仿宋" w:hAnsi="仿宋" w:cs="仿宋" w:hint="eastAsia"/>
            <w:lang w:eastAsia="zh-CN"/>
          </w:rPr>
          <w:t>(一)、资产管理项目选址</w:t>
        </w:r>
        <w:r>
          <w:tab/>
        </w:r>
        <w:r>
          <w:fldChar w:fldCharType="begin"/>
        </w:r>
        <w:r>
          <w:instrText xml:space="preserve"> PAGEREF _Toc7241 \h </w:instrText>
        </w:r>
        <w:r>
          <w:fldChar w:fldCharType="separate"/>
        </w:r>
        <w:r>
          <w:t>15</w:t>
        </w:r>
        <w:r>
          <w:fldChar w:fldCharType="end"/>
        </w:r>
      </w:hyperlink>
    </w:p>
    <w:p>
      <w:pPr>
        <w:pStyle w:val="TOC2"/>
        <w:tabs>
          <w:tab w:val="right" w:leader="dot" w:pos="8306"/>
        </w:tabs>
      </w:pPr>
      <w:hyperlink w:anchor="_Toc16426" w:history="1">
        <w:r>
          <w:rPr>
            <w:rFonts w:ascii="仿宋" w:eastAsia="仿宋" w:hAnsi="仿宋" w:cs="仿宋" w:hint="eastAsia"/>
            <w:lang w:eastAsia="zh-CN"/>
          </w:rPr>
          <w:t>(二)、用地控制指标</w:t>
        </w:r>
        <w:r>
          <w:tab/>
        </w:r>
        <w:r>
          <w:fldChar w:fldCharType="begin"/>
        </w:r>
        <w:r>
          <w:instrText xml:space="preserve"> PAGEREF _Toc16426 \h </w:instrText>
        </w:r>
        <w:r>
          <w:fldChar w:fldCharType="separate"/>
        </w:r>
        <w:r>
          <w:t>15</w:t>
        </w:r>
        <w:r>
          <w:fldChar w:fldCharType="end"/>
        </w:r>
      </w:hyperlink>
    </w:p>
    <w:p>
      <w:pPr>
        <w:pStyle w:val="TOC2"/>
        <w:tabs>
          <w:tab w:val="right" w:leader="dot" w:pos="8306"/>
        </w:tabs>
      </w:pPr>
      <w:hyperlink w:anchor="_Toc3385" w:history="1">
        <w:r>
          <w:rPr>
            <w:rFonts w:ascii="仿宋" w:eastAsia="仿宋" w:hAnsi="仿宋" w:cs="仿宋" w:hint="eastAsia"/>
            <w:lang w:eastAsia="zh-CN"/>
          </w:rPr>
          <w:t>(三)、节约用地措施</w:t>
        </w:r>
        <w:r>
          <w:tab/>
        </w:r>
        <w:r>
          <w:fldChar w:fldCharType="begin"/>
        </w:r>
        <w:r>
          <w:instrText xml:space="preserve"> PAGEREF _Toc3385 \h </w:instrText>
        </w:r>
        <w:r>
          <w:fldChar w:fldCharType="separate"/>
        </w:r>
        <w:r>
          <w:t>17</w:t>
        </w:r>
        <w:r>
          <w:fldChar w:fldCharType="end"/>
        </w:r>
      </w:hyperlink>
    </w:p>
    <w:p>
      <w:pPr>
        <w:pStyle w:val="TOC2"/>
        <w:tabs>
          <w:tab w:val="right" w:leader="dot" w:pos="8306"/>
        </w:tabs>
      </w:pPr>
      <w:hyperlink w:anchor="_Toc12069" w:history="1">
        <w:r>
          <w:rPr>
            <w:rFonts w:ascii="仿宋" w:eastAsia="仿宋" w:hAnsi="仿宋" w:cs="仿宋" w:hint="eastAsia"/>
            <w:lang w:eastAsia="zh-CN"/>
          </w:rPr>
          <w:t>(四)、总图布置方案</w:t>
        </w:r>
        <w:r>
          <w:tab/>
        </w:r>
        <w:r>
          <w:fldChar w:fldCharType="begin"/>
        </w:r>
        <w:r>
          <w:instrText xml:space="preserve"> PAGEREF _Toc12069 \h </w:instrText>
        </w:r>
        <w:r>
          <w:fldChar w:fldCharType="separate"/>
        </w:r>
        <w:r>
          <w:t>18</w:t>
        </w:r>
        <w:r>
          <w:fldChar w:fldCharType="end"/>
        </w:r>
      </w:hyperlink>
    </w:p>
    <w:p>
      <w:pPr>
        <w:pStyle w:val="TOC2"/>
        <w:tabs>
          <w:tab w:val="right" w:leader="dot" w:pos="8306"/>
        </w:tabs>
      </w:pPr>
      <w:hyperlink w:anchor="_Toc21644" w:history="1">
        <w:r>
          <w:rPr>
            <w:rFonts w:ascii="仿宋" w:eastAsia="仿宋" w:hAnsi="仿宋" w:cs="仿宋" w:hint="eastAsia"/>
            <w:lang w:eastAsia="zh-CN"/>
          </w:rPr>
          <w:t>(五)、选址综合评价</w:t>
        </w:r>
        <w:r>
          <w:tab/>
        </w:r>
        <w:r>
          <w:fldChar w:fldCharType="begin"/>
        </w:r>
        <w:r>
          <w:instrText xml:space="preserve"> PAGEREF _Toc21644 \h </w:instrText>
        </w:r>
        <w:r>
          <w:fldChar w:fldCharType="separate"/>
        </w:r>
        <w:r>
          <w:t>19</w:t>
        </w:r>
        <w:r>
          <w:fldChar w:fldCharType="end"/>
        </w:r>
      </w:hyperlink>
    </w:p>
    <w:p>
      <w:pPr>
        <w:pStyle w:val="TOC1"/>
        <w:tabs>
          <w:tab w:val="right" w:leader="dot" w:pos="8306"/>
        </w:tabs>
      </w:pPr>
      <w:hyperlink w:anchor="_Toc3972" w:history="1">
        <w:r>
          <w:rPr>
            <w:rFonts w:ascii="仿宋" w:eastAsia="仿宋" w:hAnsi="仿宋" w:cs="仿宋" w:hint="eastAsia"/>
            <w:lang w:eastAsia="zh-CN"/>
          </w:rPr>
          <w:t>七、生产安全保护</w:t>
        </w:r>
        <w:r>
          <w:tab/>
        </w:r>
        <w:r>
          <w:fldChar w:fldCharType="begin"/>
        </w:r>
        <w:r>
          <w:instrText xml:space="preserve"> PAGEREF _Toc3972 \h </w:instrText>
        </w:r>
        <w:r>
          <w:fldChar w:fldCharType="separate"/>
        </w:r>
        <w:r>
          <w:t>20</w:t>
        </w:r>
        <w:r>
          <w:fldChar w:fldCharType="end"/>
        </w:r>
      </w:hyperlink>
    </w:p>
    <w:p>
      <w:pPr>
        <w:pStyle w:val="TOC2"/>
        <w:tabs>
          <w:tab w:val="right" w:leader="dot" w:pos="8306"/>
        </w:tabs>
      </w:pPr>
      <w:hyperlink w:anchor="_Toc14082" w:history="1">
        <w:r>
          <w:rPr>
            <w:rFonts w:ascii="仿宋" w:eastAsia="仿宋" w:hAnsi="仿宋" w:cs="仿宋" w:hint="eastAsia"/>
            <w:lang w:eastAsia="zh-CN"/>
          </w:rPr>
          <w:t>(一)、消防安全</w:t>
        </w:r>
        <w:r>
          <w:tab/>
        </w:r>
        <w:r>
          <w:fldChar w:fldCharType="begin"/>
        </w:r>
        <w:r>
          <w:instrText xml:space="preserve"> PAGEREF _Toc14082 \h </w:instrText>
        </w:r>
        <w:r>
          <w:fldChar w:fldCharType="separate"/>
        </w:r>
        <w:r>
          <w:t>20</w:t>
        </w:r>
        <w:r>
          <w:fldChar w:fldCharType="end"/>
        </w:r>
      </w:hyperlink>
    </w:p>
    <w:p>
      <w:pPr>
        <w:pStyle w:val="TOC2"/>
        <w:tabs>
          <w:tab w:val="right" w:leader="dot" w:pos="8306"/>
        </w:tabs>
      </w:pPr>
      <w:hyperlink w:anchor="_Toc27013" w:history="1">
        <w:r>
          <w:rPr>
            <w:rFonts w:ascii="仿宋" w:eastAsia="仿宋" w:hAnsi="仿宋" w:cs="仿宋" w:hint="eastAsia"/>
            <w:lang w:eastAsia="zh-CN"/>
          </w:rPr>
          <w:t>(二)、防火防爆总图布置措施</w:t>
        </w:r>
        <w:r>
          <w:tab/>
        </w:r>
        <w:r>
          <w:fldChar w:fldCharType="begin"/>
        </w:r>
        <w:r>
          <w:instrText xml:space="preserve"> PAGEREF _Toc27013 \h </w:instrText>
        </w:r>
        <w:r>
          <w:fldChar w:fldCharType="separate"/>
        </w:r>
        <w:r>
          <w:t>21</w:t>
        </w:r>
        <w:r>
          <w:fldChar w:fldCharType="end"/>
        </w:r>
      </w:hyperlink>
    </w:p>
    <w:p>
      <w:pPr>
        <w:pStyle w:val="TOC2"/>
        <w:tabs>
          <w:tab w:val="right" w:leader="dot" w:pos="8306"/>
        </w:tabs>
      </w:pPr>
      <w:hyperlink w:anchor="_Toc120" w:history="1">
        <w:r>
          <w:rPr>
            <w:rFonts w:ascii="仿宋" w:eastAsia="仿宋" w:hAnsi="仿宋" w:cs="仿宋" w:hint="eastAsia"/>
            <w:lang w:eastAsia="zh-CN"/>
          </w:rPr>
          <w:t>(三)、自然灾害防范措施</w:t>
        </w:r>
        <w:r>
          <w:tab/>
        </w:r>
        <w:r>
          <w:fldChar w:fldCharType="begin"/>
        </w:r>
        <w:r>
          <w:instrText xml:space="preserve"> PAGEREF _Toc120 \h </w:instrText>
        </w:r>
        <w:r>
          <w:fldChar w:fldCharType="separate"/>
        </w:r>
        <w:r>
          <w:t>22</w:t>
        </w:r>
        <w:r>
          <w:fldChar w:fldCharType="end"/>
        </w:r>
      </w:hyperlink>
    </w:p>
    <w:p>
      <w:pPr>
        <w:pStyle w:val="TOC2"/>
        <w:tabs>
          <w:tab w:val="right" w:leader="dot" w:pos="8306"/>
        </w:tabs>
      </w:pPr>
      <w:hyperlink w:anchor="_Toc29655" w:history="1">
        <w:r>
          <w:rPr>
            <w:rFonts w:ascii="仿宋" w:eastAsia="仿宋" w:hAnsi="仿宋" w:cs="仿宋" w:hint="eastAsia"/>
            <w:lang w:eastAsia="zh-CN"/>
          </w:rPr>
          <w:t>(四)、安全色及安全标志使用要求</w:t>
        </w:r>
        <w:r>
          <w:tab/>
        </w:r>
        <w:r>
          <w:fldChar w:fldCharType="begin"/>
        </w:r>
        <w:r>
          <w:instrText xml:space="preserve"> PAGEREF _Toc29655 \h </w:instrText>
        </w:r>
        <w:r>
          <w:fldChar w:fldCharType="separate"/>
        </w:r>
        <w:r>
          <w:t>23</w:t>
        </w:r>
        <w:r>
          <w:fldChar w:fldCharType="end"/>
        </w:r>
      </w:hyperlink>
    </w:p>
    <w:p>
      <w:pPr>
        <w:pStyle w:val="TOC2"/>
        <w:tabs>
          <w:tab w:val="right" w:leader="dot" w:pos="8306"/>
        </w:tabs>
      </w:pPr>
      <w:hyperlink w:anchor="_Toc26114" w:history="1">
        <w:r>
          <w:rPr>
            <w:rFonts w:ascii="仿宋" w:eastAsia="仿宋" w:hAnsi="仿宋" w:cs="仿宋" w:hint="eastAsia"/>
            <w:lang w:eastAsia="zh-CN"/>
          </w:rPr>
          <w:t>(五)、防尘防毒措施</w:t>
        </w:r>
        <w:r>
          <w:tab/>
        </w:r>
        <w:r>
          <w:fldChar w:fldCharType="begin"/>
        </w:r>
        <w:r>
          <w:instrText xml:space="preserve"> PAGEREF _Toc26114 \h </w:instrText>
        </w:r>
        <w:r>
          <w:fldChar w:fldCharType="separate"/>
        </w:r>
        <w:r>
          <w:t>24</w:t>
        </w:r>
        <w:r>
          <w:fldChar w:fldCharType="end"/>
        </w:r>
      </w:hyperlink>
    </w:p>
    <w:p>
      <w:pPr>
        <w:pStyle w:val="TOC2"/>
        <w:tabs>
          <w:tab w:val="right" w:leader="dot" w:pos="8306"/>
        </w:tabs>
      </w:pPr>
      <w:hyperlink w:anchor="_Toc3037" w:history="1">
        <w:r>
          <w:rPr>
            <w:rFonts w:ascii="仿宋" w:eastAsia="仿宋" w:hAnsi="仿宋" w:cs="仿宋" w:hint="eastAsia"/>
            <w:lang w:eastAsia="zh-CN"/>
          </w:rPr>
          <w:t>(六)、防静电、触电防护及防雷措施</w:t>
        </w:r>
        <w:r>
          <w:tab/>
        </w:r>
        <w:r>
          <w:fldChar w:fldCharType="begin"/>
        </w:r>
        <w:r>
          <w:instrText xml:space="preserve"> PAGEREF _Toc3037 \h </w:instrText>
        </w:r>
        <w:r>
          <w:fldChar w:fldCharType="separate"/>
        </w:r>
        <w:r>
          <w:t>25</w:t>
        </w:r>
        <w:r>
          <w:fldChar w:fldCharType="end"/>
        </w:r>
      </w:hyperlink>
    </w:p>
    <w:p>
      <w:pPr>
        <w:pStyle w:val="TOC2"/>
        <w:tabs>
          <w:tab w:val="right" w:leader="dot" w:pos="8306"/>
        </w:tabs>
      </w:pPr>
      <w:hyperlink w:anchor="_Toc16808" w:history="1">
        <w:r>
          <w:rPr>
            <w:rFonts w:ascii="仿宋" w:eastAsia="仿宋" w:hAnsi="仿宋" w:cs="仿宋" w:hint="eastAsia"/>
            <w:lang w:eastAsia="zh-CN"/>
          </w:rPr>
          <w:t>(七)、机械设备安全保障措施</w:t>
        </w:r>
        <w:r>
          <w:tab/>
        </w:r>
        <w:r>
          <w:fldChar w:fldCharType="begin"/>
        </w:r>
        <w:r>
          <w:instrText xml:space="preserve"> PAGEREF _Toc16808 \h </w:instrText>
        </w:r>
        <w:r>
          <w:fldChar w:fldCharType="separate"/>
        </w:r>
        <w:r>
          <w:t>26</w:t>
        </w:r>
        <w:r>
          <w:fldChar w:fldCharType="end"/>
        </w:r>
      </w:hyperlink>
    </w:p>
    <w:p>
      <w:pPr>
        <w:pStyle w:val="TOC1"/>
        <w:tabs>
          <w:tab w:val="right" w:leader="dot" w:pos="8306"/>
        </w:tabs>
      </w:pPr>
      <w:hyperlink w:anchor="_Toc5348" w:history="1">
        <w:r>
          <w:rPr>
            <w:rFonts w:ascii="仿宋" w:eastAsia="仿宋" w:hAnsi="仿宋" w:cs="仿宋" w:hint="eastAsia"/>
            <w:lang w:eastAsia="zh-CN"/>
          </w:rPr>
          <w:t>八、资产管理项目人力资源培养与发展</w:t>
        </w:r>
        <w:r>
          <w:tab/>
        </w:r>
        <w:r>
          <w:fldChar w:fldCharType="begin"/>
        </w:r>
        <w:r>
          <w:instrText xml:space="preserve"> PAGEREF _Toc5348 \h </w:instrText>
        </w:r>
        <w:r>
          <w:fldChar w:fldCharType="separate"/>
        </w:r>
        <w:r>
          <w:t>28</w:t>
        </w:r>
        <w:r>
          <w:fldChar w:fldCharType="end"/>
        </w:r>
      </w:hyperlink>
    </w:p>
    <w:p>
      <w:pPr>
        <w:pStyle w:val="TOC2"/>
        <w:tabs>
          <w:tab w:val="right" w:leader="dot" w:pos="8306"/>
        </w:tabs>
      </w:pPr>
      <w:hyperlink w:anchor="_Toc15683" w:history="1">
        <w:r>
          <w:rPr>
            <w:rFonts w:ascii="仿宋" w:eastAsia="仿宋" w:hAnsi="仿宋" w:cs="仿宋" w:hint="eastAsia"/>
            <w:lang w:eastAsia="zh-CN"/>
          </w:rPr>
          <w:t>(一)、人才需求与规划</w:t>
        </w:r>
        <w:r>
          <w:tab/>
        </w:r>
        <w:r>
          <w:fldChar w:fldCharType="begin"/>
        </w:r>
        <w:r>
          <w:instrText xml:space="preserve"> PAGEREF _Toc15683 \h </w:instrText>
        </w:r>
        <w:r>
          <w:fldChar w:fldCharType="separate"/>
        </w:r>
        <w:r>
          <w:t>28</w:t>
        </w:r>
        <w:r>
          <w:fldChar w:fldCharType="end"/>
        </w:r>
      </w:hyperlink>
    </w:p>
    <w:p>
      <w:pPr>
        <w:pStyle w:val="TOC2"/>
        <w:tabs>
          <w:tab w:val="right" w:leader="dot" w:pos="8306"/>
        </w:tabs>
      </w:pPr>
      <w:hyperlink w:anchor="_Toc7712" w:history="1">
        <w:r>
          <w:rPr>
            <w:rFonts w:ascii="仿宋" w:eastAsia="仿宋" w:hAnsi="仿宋" w:cs="仿宋" w:hint="eastAsia"/>
            <w:lang w:eastAsia="zh-CN"/>
          </w:rPr>
          <w:t>(二)、培训与发展计划</w:t>
        </w:r>
        <w:r>
          <w:tab/>
        </w:r>
        <w:r>
          <w:fldChar w:fldCharType="begin"/>
        </w:r>
        <w:r>
          <w:instrText xml:space="preserve"> PAGEREF _Toc7712 \h </w:instrText>
        </w:r>
        <w:r>
          <w:fldChar w:fldCharType="separate"/>
        </w:r>
        <w:r>
          <w:t>28</w:t>
        </w:r>
        <w:r>
          <w:fldChar w:fldCharType="end"/>
        </w:r>
      </w:hyperlink>
    </w:p>
    <w:p>
      <w:pPr>
        <w:pStyle w:val="TOC1"/>
        <w:tabs>
          <w:tab w:val="right" w:leader="dot" w:pos="8306"/>
        </w:tabs>
      </w:pPr>
      <w:hyperlink w:anchor="_Toc27917" w:history="1">
        <w:r>
          <w:rPr>
            <w:rFonts w:ascii="仿宋" w:eastAsia="仿宋" w:hAnsi="仿宋" w:cs="仿宋" w:hint="eastAsia"/>
            <w:lang w:eastAsia="zh-CN"/>
          </w:rPr>
          <w:t>九、资产管理项目技术管理</w:t>
        </w:r>
        <w:r>
          <w:tab/>
        </w:r>
        <w:r>
          <w:fldChar w:fldCharType="begin"/>
        </w:r>
        <w:r>
          <w:instrText xml:space="preserve"> PAGEREF _Toc27917 \h </w:instrText>
        </w:r>
        <w:r>
          <w:fldChar w:fldCharType="separate"/>
        </w:r>
        <w:r>
          <w:t>29</w:t>
        </w:r>
        <w:r>
          <w:fldChar w:fldCharType="end"/>
        </w:r>
      </w:hyperlink>
    </w:p>
    <w:p>
      <w:pPr>
        <w:pStyle w:val="TOC2"/>
        <w:tabs>
          <w:tab w:val="right" w:leader="dot" w:pos="8306"/>
        </w:tabs>
      </w:pPr>
      <w:hyperlink w:anchor="_Toc28009" w:history="1">
        <w:r>
          <w:rPr>
            <w:rFonts w:ascii="仿宋" w:eastAsia="仿宋" w:hAnsi="仿宋" w:cs="仿宋" w:hint="eastAsia"/>
            <w:lang w:eastAsia="zh-CN"/>
          </w:rPr>
          <w:t>(一)、技术方案选用方向</w:t>
        </w:r>
        <w:r>
          <w:tab/>
        </w:r>
        <w:r>
          <w:fldChar w:fldCharType="begin"/>
        </w:r>
        <w:r>
          <w:instrText xml:space="preserve"> PAGEREF _Toc28009 \h </w:instrText>
        </w:r>
        <w:r>
          <w:fldChar w:fldCharType="separate"/>
        </w:r>
        <w:r>
          <w:t>29</w:t>
        </w:r>
        <w:r>
          <w:fldChar w:fldCharType="end"/>
        </w:r>
      </w:hyperlink>
    </w:p>
    <w:p>
      <w:pPr>
        <w:pStyle w:val="TOC2"/>
        <w:tabs>
          <w:tab w:val="right" w:leader="dot" w:pos="8306"/>
        </w:tabs>
      </w:pPr>
      <w:hyperlink w:anchor="_Toc8158" w:history="1">
        <w:r>
          <w:rPr>
            <w:rFonts w:ascii="仿宋" w:eastAsia="仿宋" w:hAnsi="仿宋" w:cs="仿宋" w:hint="eastAsia"/>
            <w:lang w:eastAsia="zh-CN"/>
          </w:rPr>
          <w:t>(二)、工艺技术方案选用原则</w:t>
        </w:r>
        <w:r>
          <w:tab/>
        </w:r>
        <w:r>
          <w:fldChar w:fldCharType="begin"/>
        </w:r>
        <w:r>
          <w:instrText xml:space="preserve"> PAGEREF _Toc8158 \h </w:instrText>
        </w:r>
        <w:r>
          <w:fldChar w:fldCharType="separate"/>
        </w:r>
        <w:r>
          <w:t>30</w:t>
        </w:r>
        <w:r>
          <w:fldChar w:fldCharType="end"/>
        </w:r>
      </w:hyperlink>
    </w:p>
    <w:p>
      <w:pPr>
        <w:pStyle w:val="TOC2"/>
        <w:tabs>
          <w:tab w:val="right" w:leader="dot" w:pos="8306"/>
        </w:tabs>
      </w:pPr>
      <w:hyperlink w:anchor="_Toc15633" w:history="1">
        <w:r>
          <w:rPr>
            <w:rFonts w:ascii="仿宋" w:eastAsia="仿宋" w:hAnsi="仿宋" w:cs="仿宋" w:hint="eastAsia"/>
            <w:lang w:eastAsia="zh-CN"/>
          </w:rPr>
          <w:t>(三)、工艺技术方案要求</w:t>
        </w:r>
        <w:r>
          <w:tab/>
        </w:r>
        <w:r>
          <w:fldChar w:fldCharType="begin"/>
        </w:r>
        <w:r>
          <w:instrText xml:space="preserve"> PAGEREF _Toc15633 \h </w:instrText>
        </w:r>
        <w:r>
          <w:fldChar w:fldCharType="separate"/>
        </w:r>
        <w:r>
          <w:t>33</w:t>
        </w:r>
        <w:r>
          <w:fldChar w:fldCharType="end"/>
        </w:r>
      </w:hyperlink>
    </w:p>
    <w:p>
      <w:pPr>
        <w:pStyle w:val="TOC1"/>
        <w:tabs>
          <w:tab w:val="right" w:leader="dot" w:pos="8306"/>
        </w:tabs>
      </w:pPr>
      <w:hyperlink w:anchor="_Toc6706" w:history="1">
        <w:r>
          <w:rPr>
            <w:rFonts w:ascii="仿宋" w:eastAsia="仿宋" w:hAnsi="仿宋" w:cs="仿宋" w:hint="eastAsia"/>
            <w:lang w:eastAsia="zh-CN"/>
          </w:rPr>
          <w:t>十、资产管理项目财务管理</w:t>
        </w:r>
        <w:r>
          <w:tab/>
        </w:r>
        <w:r>
          <w:fldChar w:fldCharType="begin"/>
        </w:r>
        <w:r>
          <w:instrText xml:space="preserve"> PAGEREF _Toc6706 \h </w:instrText>
        </w:r>
        <w:r>
          <w:fldChar w:fldCharType="separate"/>
        </w:r>
        <w:r>
          <w:t>35</w:t>
        </w:r>
        <w:r>
          <w:fldChar w:fldCharType="end"/>
        </w:r>
      </w:hyperlink>
    </w:p>
    <w:p>
      <w:pPr>
        <w:pStyle w:val="TOC2"/>
        <w:tabs>
          <w:tab w:val="right" w:leader="dot" w:pos="8306"/>
        </w:tabs>
      </w:pPr>
      <w:hyperlink w:anchor="_Toc11600" w:history="1">
        <w:r>
          <w:rPr>
            <w:rFonts w:ascii="仿宋" w:eastAsia="仿宋" w:hAnsi="仿宋" w:cs="仿宋" w:hint="eastAsia"/>
            <w:lang w:eastAsia="zh-CN"/>
          </w:rPr>
          <w:t>(一)、资金需求大</w:t>
        </w:r>
        <w:r>
          <w:tab/>
        </w:r>
        <w:r>
          <w:fldChar w:fldCharType="begin"/>
        </w:r>
        <w:r>
          <w:instrText xml:space="preserve"> PAGEREF _Toc11600 \h </w:instrText>
        </w:r>
        <w:r>
          <w:fldChar w:fldCharType="separate"/>
        </w:r>
        <w:r>
          <w:t>35</w:t>
        </w:r>
        <w:r>
          <w:fldChar w:fldCharType="end"/>
        </w:r>
      </w:hyperlink>
    </w:p>
    <w:p>
      <w:pPr>
        <w:pStyle w:val="TOC2"/>
        <w:tabs>
          <w:tab w:val="right" w:leader="dot" w:pos="8306"/>
        </w:tabs>
      </w:pPr>
      <w:hyperlink w:anchor="_Toc23139" w:history="1">
        <w:r>
          <w:rPr>
            <w:rFonts w:ascii="仿宋" w:eastAsia="仿宋" w:hAnsi="仿宋" w:cs="仿宋" w:hint="eastAsia"/>
            <w:lang w:eastAsia="zh-CN"/>
          </w:rPr>
          <w:t>(二)、研发周期长</w:t>
        </w:r>
        <w:r>
          <w:tab/>
        </w:r>
        <w:r>
          <w:fldChar w:fldCharType="begin"/>
        </w:r>
        <w:r>
          <w:instrText xml:space="preserve"> PAGEREF _Toc23139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1793" w:history="1">
        <w:r>
          <w:rPr>
            <w:rFonts w:ascii="仿宋" w:eastAsia="仿宋" w:hAnsi="仿宋" w:cs="仿宋" w:hint="eastAsia"/>
            <w:lang w:eastAsia="zh-CN"/>
          </w:rPr>
          <w:t>(三)、市场风险大</w:t>
        </w:r>
        <w:r>
          <w:tab/>
        </w:r>
        <w:r>
          <w:fldChar w:fldCharType="begin"/>
        </w:r>
        <w:r>
          <w:instrText xml:space="preserve"> PAGEREF _Toc11793 \h </w:instrText>
        </w:r>
        <w:r>
          <w:fldChar w:fldCharType="separate"/>
        </w:r>
        <w:r>
          <w:t>37</w:t>
        </w:r>
        <w:r>
          <w:fldChar w:fldCharType="end"/>
        </w:r>
      </w:hyperlink>
    </w:p>
    <w:p>
      <w:pPr>
        <w:pStyle w:val="TOC2"/>
        <w:tabs>
          <w:tab w:val="right" w:leader="dot" w:pos="8306"/>
        </w:tabs>
      </w:pPr>
      <w:hyperlink w:anchor="_Toc14276" w:history="1">
        <w:r>
          <w:rPr>
            <w:rFonts w:ascii="仿宋" w:eastAsia="仿宋" w:hAnsi="仿宋" w:cs="仿宋" w:hint="eastAsia"/>
            <w:lang w:eastAsia="zh-CN"/>
          </w:rPr>
          <w:t>(四)、利润率高</w:t>
        </w:r>
        <w:r>
          <w:tab/>
        </w:r>
        <w:r>
          <w:fldChar w:fldCharType="begin"/>
        </w:r>
        <w:r>
          <w:instrText xml:space="preserve"> PAGEREF _Toc14276 \h </w:instrText>
        </w:r>
        <w:r>
          <w:fldChar w:fldCharType="separate"/>
        </w:r>
        <w:r>
          <w:t>40</w:t>
        </w:r>
        <w:r>
          <w:fldChar w:fldCharType="end"/>
        </w:r>
      </w:hyperlink>
    </w:p>
    <w:p>
      <w:pPr>
        <w:pStyle w:val="TOC1"/>
        <w:tabs>
          <w:tab w:val="right" w:leader="dot" w:pos="8306"/>
        </w:tabs>
      </w:pPr>
      <w:hyperlink w:anchor="_Toc3111" w:history="1">
        <w:r>
          <w:rPr>
            <w:rFonts w:ascii="仿宋" w:eastAsia="仿宋" w:hAnsi="仿宋" w:cs="仿宋" w:hint="eastAsia"/>
            <w:lang w:eastAsia="zh-CN"/>
          </w:rPr>
          <w:t>十一、资产管理项目社会影响</w:t>
        </w:r>
        <w:r>
          <w:tab/>
        </w:r>
        <w:r>
          <w:fldChar w:fldCharType="begin"/>
        </w:r>
        <w:r>
          <w:instrText xml:space="preserve"> PAGEREF _Toc3111 \h </w:instrText>
        </w:r>
        <w:r>
          <w:fldChar w:fldCharType="separate"/>
        </w:r>
        <w:r>
          <w:t>42</w:t>
        </w:r>
        <w:r>
          <w:fldChar w:fldCharType="end"/>
        </w:r>
      </w:hyperlink>
    </w:p>
    <w:p>
      <w:pPr>
        <w:pStyle w:val="TOC2"/>
        <w:tabs>
          <w:tab w:val="right" w:leader="dot" w:pos="8306"/>
        </w:tabs>
      </w:pPr>
      <w:hyperlink w:anchor="_Toc31611" w:history="1">
        <w:r>
          <w:rPr>
            <w:rFonts w:ascii="仿宋" w:eastAsia="仿宋" w:hAnsi="仿宋" w:cs="仿宋" w:hint="eastAsia"/>
            <w:lang w:eastAsia="zh-CN"/>
          </w:rPr>
          <w:t>(一)、社会责任与义务</w:t>
        </w:r>
        <w:r>
          <w:tab/>
        </w:r>
        <w:r>
          <w:fldChar w:fldCharType="begin"/>
        </w:r>
        <w:r>
          <w:instrText xml:space="preserve"> PAGEREF _Toc31611 \h </w:instrText>
        </w:r>
        <w:r>
          <w:fldChar w:fldCharType="separate"/>
        </w:r>
        <w:r>
          <w:t>42</w:t>
        </w:r>
        <w:r>
          <w:fldChar w:fldCharType="end"/>
        </w:r>
      </w:hyperlink>
    </w:p>
    <w:p>
      <w:pPr>
        <w:pStyle w:val="TOC2"/>
        <w:tabs>
          <w:tab w:val="right" w:leader="dot" w:pos="8306"/>
        </w:tabs>
      </w:pPr>
      <w:hyperlink w:anchor="_Toc25909" w:history="1">
        <w:r>
          <w:rPr>
            <w:rFonts w:ascii="仿宋" w:eastAsia="仿宋" w:hAnsi="仿宋" w:cs="仿宋" w:hint="eastAsia"/>
            <w:lang w:eastAsia="zh-CN"/>
          </w:rPr>
          <w:t>(二)、社会参与与沟通</w:t>
        </w:r>
        <w:r>
          <w:tab/>
        </w:r>
        <w:r>
          <w:fldChar w:fldCharType="begin"/>
        </w:r>
        <w:r>
          <w:instrText xml:space="preserve"> PAGEREF _Toc25909 \h </w:instrText>
        </w:r>
        <w:r>
          <w:fldChar w:fldCharType="separate"/>
        </w:r>
        <w:r>
          <w:t>43</w:t>
        </w:r>
        <w:r>
          <w:fldChar w:fldCharType="end"/>
        </w:r>
      </w:hyperlink>
    </w:p>
    <w:p>
      <w:pPr>
        <w:pStyle w:val="TOC1"/>
        <w:tabs>
          <w:tab w:val="right" w:leader="dot" w:pos="8306"/>
        </w:tabs>
      </w:pPr>
      <w:hyperlink w:anchor="_Toc18769" w:history="1">
        <w:r>
          <w:rPr>
            <w:rFonts w:ascii="仿宋" w:eastAsia="仿宋" w:hAnsi="仿宋" w:cs="仿宋" w:hint="eastAsia"/>
            <w:lang w:eastAsia="zh-CN"/>
          </w:rPr>
          <w:t>十二、资产管理项目投资规划</w:t>
        </w:r>
        <w:r>
          <w:tab/>
        </w:r>
        <w:r>
          <w:fldChar w:fldCharType="begin"/>
        </w:r>
        <w:r>
          <w:instrText xml:space="preserve"> PAGEREF _Toc18769 \h </w:instrText>
        </w:r>
        <w:r>
          <w:fldChar w:fldCharType="separate"/>
        </w:r>
        <w:r>
          <w:t>43</w:t>
        </w:r>
        <w:r>
          <w:fldChar w:fldCharType="end"/>
        </w:r>
      </w:hyperlink>
    </w:p>
    <w:p>
      <w:pPr>
        <w:pStyle w:val="TOC2"/>
        <w:tabs>
          <w:tab w:val="right" w:leader="dot" w:pos="8306"/>
        </w:tabs>
      </w:pPr>
      <w:hyperlink w:anchor="_Toc8144" w:history="1">
        <w:r>
          <w:rPr>
            <w:rFonts w:ascii="仿宋" w:eastAsia="仿宋" w:hAnsi="仿宋" w:cs="仿宋" w:hint="eastAsia"/>
            <w:lang w:eastAsia="zh-CN"/>
          </w:rPr>
          <w:t>(一)、资产管理项目总投资估算</w:t>
        </w:r>
        <w:r>
          <w:tab/>
        </w:r>
        <w:r>
          <w:fldChar w:fldCharType="begin"/>
        </w:r>
        <w:r>
          <w:instrText xml:space="preserve"> PAGEREF _Toc8144 \h </w:instrText>
        </w:r>
        <w:r>
          <w:fldChar w:fldCharType="separate"/>
        </w:r>
        <w:r>
          <w:t>43</w:t>
        </w:r>
        <w:r>
          <w:fldChar w:fldCharType="end"/>
        </w:r>
      </w:hyperlink>
    </w:p>
    <w:p>
      <w:pPr>
        <w:pStyle w:val="TOC2"/>
        <w:tabs>
          <w:tab w:val="right" w:leader="dot" w:pos="8306"/>
        </w:tabs>
      </w:pPr>
      <w:hyperlink w:anchor="_Toc8140" w:history="1">
        <w:r>
          <w:rPr>
            <w:rFonts w:ascii="仿宋" w:eastAsia="仿宋" w:hAnsi="仿宋" w:cs="仿宋" w:hint="eastAsia"/>
            <w:lang w:eastAsia="zh-CN"/>
          </w:rPr>
          <w:t>(二)、资金筹措</w:t>
        </w:r>
        <w:r>
          <w:tab/>
        </w:r>
        <w:r>
          <w:fldChar w:fldCharType="begin"/>
        </w:r>
        <w:r>
          <w:instrText xml:space="preserve"> PAGEREF _Toc8140 \h </w:instrText>
        </w:r>
        <w:r>
          <w:fldChar w:fldCharType="separate"/>
        </w:r>
        <w:r>
          <w:t>45</w:t>
        </w:r>
        <w:r>
          <w:fldChar w:fldCharType="end"/>
        </w:r>
      </w:hyperlink>
    </w:p>
    <w:p>
      <w:pPr>
        <w:pStyle w:val="TOC1"/>
        <w:tabs>
          <w:tab w:val="right" w:leader="dot" w:pos="8306"/>
        </w:tabs>
      </w:pPr>
      <w:hyperlink w:anchor="_Toc12700" w:history="1">
        <w:r>
          <w:rPr>
            <w:rFonts w:ascii="仿宋" w:eastAsia="仿宋" w:hAnsi="仿宋" w:cs="仿宋" w:hint="eastAsia"/>
            <w:lang w:eastAsia="zh-CN"/>
          </w:rPr>
          <w:t>十三、资产管理项目实施时间节点</w:t>
        </w:r>
        <w:r>
          <w:tab/>
        </w:r>
        <w:r>
          <w:fldChar w:fldCharType="begin"/>
        </w:r>
        <w:r>
          <w:instrText xml:space="preserve"> PAGEREF _Toc12700 \h </w:instrText>
        </w:r>
        <w:r>
          <w:fldChar w:fldCharType="separate"/>
        </w:r>
        <w:r>
          <w:t>45</w:t>
        </w:r>
        <w:r>
          <w:fldChar w:fldCharType="end"/>
        </w:r>
      </w:hyperlink>
    </w:p>
    <w:p>
      <w:pPr>
        <w:pStyle w:val="TOC2"/>
        <w:tabs>
          <w:tab w:val="right" w:leader="dot" w:pos="8306"/>
        </w:tabs>
      </w:pPr>
      <w:hyperlink w:anchor="_Toc12880" w:history="1">
        <w:r>
          <w:rPr>
            <w:rFonts w:ascii="仿宋" w:eastAsia="仿宋" w:hAnsi="仿宋" w:cs="仿宋" w:hint="eastAsia"/>
            <w:lang w:eastAsia="zh-CN"/>
          </w:rPr>
          <w:t>(一)、资产管理项目启动阶段时间节点</w:t>
        </w:r>
        <w:r>
          <w:tab/>
        </w:r>
        <w:r>
          <w:fldChar w:fldCharType="begin"/>
        </w:r>
        <w:r>
          <w:instrText xml:space="preserve"> PAGEREF _Toc12880 \h </w:instrText>
        </w:r>
        <w:r>
          <w:fldChar w:fldCharType="separate"/>
        </w:r>
        <w:r>
          <w:t>45</w:t>
        </w:r>
        <w:r>
          <w:fldChar w:fldCharType="end"/>
        </w:r>
      </w:hyperlink>
    </w:p>
    <w:p>
      <w:pPr>
        <w:pStyle w:val="TOC2"/>
        <w:tabs>
          <w:tab w:val="right" w:leader="dot" w:pos="8306"/>
        </w:tabs>
      </w:pPr>
      <w:hyperlink w:anchor="_Toc2938" w:history="1">
        <w:r>
          <w:rPr>
            <w:rFonts w:ascii="仿宋" w:eastAsia="仿宋" w:hAnsi="仿宋" w:cs="仿宋" w:hint="eastAsia"/>
            <w:lang w:eastAsia="zh-CN"/>
          </w:rPr>
          <w:t>(二)、资产管理项目执行阶段时间节点</w:t>
        </w:r>
        <w:r>
          <w:tab/>
        </w:r>
        <w:r>
          <w:fldChar w:fldCharType="begin"/>
        </w:r>
        <w:r>
          <w:instrText xml:space="preserve"> PAGEREF _Toc2938 \h </w:instrText>
        </w:r>
        <w:r>
          <w:fldChar w:fldCharType="separate"/>
        </w:r>
        <w:r>
          <w:t>47</w:t>
        </w:r>
        <w:r>
          <w:fldChar w:fldCharType="end"/>
        </w:r>
      </w:hyperlink>
    </w:p>
    <w:p>
      <w:pPr>
        <w:pStyle w:val="TOC2"/>
        <w:tabs>
          <w:tab w:val="right" w:leader="dot" w:pos="8306"/>
        </w:tabs>
      </w:pPr>
      <w:hyperlink w:anchor="_Toc13597" w:history="1">
        <w:r>
          <w:rPr>
            <w:rFonts w:ascii="仿宋" w:eastAsia="仿宋" w:hAnsi="仿宋" w:cs="仿宋" w:hint="eastAsia"/>
            <w:lang w:eastAsia="zh-CN"/>
          </w:rPr>
          <w:t>(三)、资产管理项目完成阶段时间节点</w:t>
        </w:r>
        <w:r>
          <w:tab/>
        </w:r>
        <w:r>
          <w:fldChar w:fldCharType="begin"/>
        </w:r>
        <w:r>
          <w:instrText xml:space="preserve"> PAGEREF _Toc13597 \h </w:instrText>
        </w:r>
        <w:r>
          <w:fldChar w:fldCharType="separate"/>
        </w:r>
        <w:r>
          <w:t>47</w:t>
        </w:r>
        <w:r>
          <w:fldChar w:fldCharType="end"/>
        </w:r>
      </w:hyperlink>
    </w:p>
    <w:p>
      <w:pPr>
        <w:pStyle w:val="TOC1"/>
        <w:tabs>
          <w:tab w:val="right" w:leader="dot" w:pos="8306"/>
        </w:tabs>
      </w:pPr>
      <w:hyperlink w:anchor="_Toc1024" w:history="1">
        <w:r>
          <w:rPr>
            <w:rFonts w:ascii="仿宋" w:eastAsia="仿宋" w:hAnsi="仿宋" w:cs="仿宋" w:hint="eastAsia"/>
            <w:lang w:eastAsia="zh-CN"/>
          </w:rPr>
          <w:t>十四、风险识别与分类</w:t>
        </w:r>
        <w:r>
          <w:tab/>
        </w:r>
        <w:r>
          <w:fldChar w:fldCharType="begin"/>
        </w:r>
        <w:r>
          <w:instrText xml:space="preserve"> PAGEREF _Toc1024 \h </w:instrText>
        </w:r>
        <w:r>
          <w:fldChar w:fldCharType="separate"/>
        </w:r>
        <w:r>
          <w:t>49</w:t>
        </w:r>
        <w:r>
          <w:fldChar w:fldCharType="end"/>
        </w:r>
      </w:hyperlink>
    </w:p>
    <w:p>
      <w:pPr>
        <w:pStyle w:val="TOC2"/>
        <w:tabs>
          <w:tab w:val="right" w:leader="dot" w:pos="8306"/>
        </w:tabs>
      </w:pPr>
      <w:hyperlink w:anchor="_Toc12898" w:history="1">
        <w:r>
          <w:rPr>
            <w:rFonts w:ascii="仿宋" w:eastAsia="仿宋" w:hAnsi="仿宋" w:cs="仿宋" w:hint="eastAsia"/>
            <w:lang w:eastAsia="zh-CN"/>
          </w:rPr>
          <w:t>(一)、风险识别</w:t>
        </w:r>
        <w:r>
          <w:tab/>
        </w:r>
        <w:r>
          <w:fldChar w:fldCharType="begin"/>
        </w:r>
        <w:r>
          <w:instrText xml:space="preserve"> PAGEREF _Toc12898 \h </w:instrText>
        </w:r>
        <w:r>
          <w:fldChar w:fldCharType="separate"/>
        </w:r>
        <w:r>
          <w:t>49</w:t>
        </w:r>
        <w:r>
          <w:fldChar w:fldCharType="end"/>
        </w:r>
      </w:hyperlink>
    </w:p>
    <w:p>
      <w:pPr>
        <w:pStyle w:val="TOC2"/>
        <w:tabs>
          <w:tab w:val="right" w:leader="dot" w:pos="8306"/>
        </w:tabs>
      </w:pPr>
      <w:hyperlink w:anchor="_Toc6864" w:history="1">
        <w:r>
          <w:rPr>
            <w:rFonts w:ascii="仿宋" w:eastAsia="仿宋" w:hAnsi="仿宋" w:cs="仿宋" w:hint="eastAsia"/>
            <w:lang w:eastAsia="zh-CN"/>
          </w:rPr>
          <w:t>(二)、风险分类</w:t>
        </w:r>
        <w:r>
          <w:tab/>
        </w:r>
        <w:r>
          <w:fldChar w:fldCharType="begin"/>
        </w:r>
        <w:r>
          <w:instrText xml:space="preserve"> PAGEREF _Toc6864 \h </w:instrText>
        </w:r>
        <w:r>
          <w:fldChar w:fldCharType="separate"/>
        </w:r>
        <w:r>
          <w:t>50</w:t>
        </w:r>
        <w:r>
          <w:fldChar w:fldCharType="end"/>
        </w:r>
      </w:hyperlink>
    </w:p>
    <w:p>
      <w:pPr>
        <w:pStyle w:val="TOC1"/>
        <w:tabs>
          <w:tab w:val="right" w:leader="dot" w:pos="8306"/>
        </w:tabs>
      </w:pPr>
      <w:hyperlink w:anchor="_Toc30907" w:history="1">
        <w:r>
          <w:rPr>
            <w:rFonts w:ascii="仿宋" w:eastAsia="仿宋" w:hAnsi="仿宋" w:cs="仿宋" w:hint="eastAsia"/>
            <w:lang w:eastAsia="zh-CN"/>
          </w:rPr>
          <w:t>十五、质量管理体系</w:t>
        </w:r>
        <w:r>
          <w:tab/>
        </w:r>
        <w:r>
          <w:fldChar w:fldCharType="begin"/>
        </w:r>
        <w:r>
          <w:instrText xml:space="preserve"> PAGEREF _Toc30907 \h </w:instrText>
        </w:r>
        <w:r>
          <w:fldChar w:fldCharType="separate"/>
        </w:r>
        <w:r>
          <w:t>52</w:t>
        </w:r>
        <w:r>
          <w:fldChar w:fldCharType="end"/>
        </w:r>
      </w:hyperlink>
    </w:p>
    <w:p>
      <w:pPr>
        <w:pStyle w:val="TOC2"/>
        <w:tabs>
          <w:tab w:val="right" w:leader="dot" w:pos="8306"/>
        </w:tabs>
      </w:pPr>
      <w:hyperlink w:anchor="_Toc906" w:history="1">
        <w:r>
          <w:rPr>
            <w:rFonts w:ascii="仿宋" w:eastAsia="仿宋" w:hAnsi="仿宋" w:cs="仿宋" w:hint="eastAsia"/>
            <w:lang w:eastAsia="zh-CN"/>
          </w:rPr>
          <w:t>(一)、质量目标与方针</w:t>
        </w:r>
        <w:r>
          <w:tab/>
        </w:r>
        <w:r>
          <w:fldChar w:fldCharType="begin"/>
        </w:r>
        <w:r>
          <w:instrText xml:space="preserve"> PAGEREF _Toc906 \h </w:instrText>
        </w:r>
        <w:r>
          <w:fldChar w:fldCharType="separate"/>
        </w:r>
        <w:r>
          <w:t>52</w:t>
        </w:r>
        <w:r>
          <w:fldChar w:fldCharType="end"/>
        </w:r>
      </w:hyperlink>
    </w:p>
    <w:p>
      <w:pPr>
        <w:pStyle w:val="TOC2"/>
        <w:tabs>
          <w:tab w:val="right" w:leader="dot" w:pos="8306"/>
        </w:tabs>
      </w:pPr>
      <w:hyperlink w:anchor="_Toc30423" w:history="1">
        <w:r>
          <w:rPr>
            <w:rFonts w:ascii="仿宋" w:eastAsia="仿宋" w:hAnsi="仿宋" w:cs="仿宋" w:hint="eastAsia"/>
            <w:lang w:eastAsia="zh-CN"/>
          </w:rPr>
          <w:t>(二)、质量管理责任</w:t>
        </w:r>
        <w:r>
          <w:tab/>
        </w:r>
        <w:r>
          <w:fldChar w:fldCharType="begin"/>
        </w:r>
        <w:r>
          <w:instrText xml:space="preserve"> PAGEREF _Toc30423 \h </w:instrText>
        </w:r>
        <w:r>
          <w:fldChar w:fldCharType="separate"/>
        </w:r>
        <w:r>
          <w:t>53</w:t>
        </w:r>
        <w:r>
          <w:fldChar w:fldCharType="end"/>
        </w:r>
      </w:hyperlink>
    </w:p>
    <w:p>
      <w:pPr>
        <w:pStyle w:val="TOC2"/>
        <w:tabs>
          <w:tab w:val="right" w:leader="dot" w:pos="8306"/>
        </w:tabs>
      </w:pPr>
      <w:hyperlink w:anchor="_Toc7535" w:history="1">
        <w:r>
          <w:rPr>
            <w:rFonts w:ascii="仿宋" w:eastAsia="仿宋" w:hAnsi="仿宋" w:cs="仿宋" w:hint="eastAsia"/>
            <w:lang w:eastAsia="zh-CN"/>
          </w:rPr>
          <w:t>(三)、质量管理体系文件</w:t>
        </w:r>
        <w:r>
          <w:tab/>
        </w:r>
        <w:r>
          <w:fldChar w:fldCharType="begin"/>
        </w:r>
        <w:r>
          <w:instrText xml:space="preserve"> PAGEREF _Toc7535 \h </w:instrText>
        </w:r>
        <w:r>
          <w:fldChar w:fldCharType="separate"/>
        </w:r>
        <w:r>
          <w:t>54</w:t>
        </w:r>
        <w:r>
          <w:fldChar w:fldCharType="end"/>
        </w:r>
      </w:hyperlink>
    </w:p>
    <w:p>
      <w:pPr>
        <w:pStyle w:val="TOC2"/>
        <w:tabs>
          <w:tab w:val="right" w:leader="dot" w:pos="8306"/>
        </w:tabs>
      </w:pPr>
      <w:hyperlink w:anchor="_Toc13595" w:history="1">
        <w:r>
          <w:rPr>
            <w:rFonts w:ascii="仿宋" w:eastAsia="仿宋" w:hAnsi="仿宋" w:cs="仿宋" w:hint="eastAsia"/>
            <w:lang w:eastAsia="zh-CN"/>
          </w:rPr>
          <w:t>(四)、质量培训与教育</w:t>
        </w:r>
        <w:r>
          <w:tab/>
        </w:r>
        <w:r>
          <w:fldChar w:fldCharType="begin"/>
        </w:r>
        <w:r>
          <w:instrText xml:space="preserve"> PAGEREF _Toc13595 \h </w:instrText>
        </w:r>
        <w:r>
          <w:fldChar w:fldCharType="separate"/>
        </w:r>
        <w:r>
          <w:t>56</w:t>
        </w:r>
        <w:r>
          <w:fldChar w:fldCharType="end"/>
        </w:r>
      </w:hyperlink>
    </w:p>
    <w:p>
      <w:pPr>
        <w:pStyle w:val="TOC2"/>
        <w:tabs>
          <w:tab w:val="right" w:leader="dot" w:pos="8306"/>
        </w:tabs>
      </w:pPr>
      <w:hyperlink w:anchor="_Toc25835" w:history="1">
        <w:r>
          <w:rPr>
            <w:rFonts w:ascii="仿宋" w:eastAsia="仿宋" w:hAnsi="仿宋" w:cs="仿宋" w:hint="eastAsia"/>
            <w:lang w:eastAsia="zh-CN"/>
          </w:rPr>
          <w:t>(五)、质量审核与评价</w:t>
        </w:r>
        <w:r>
          <w:tab/>
        </w:r>
        <w:r>
          <w:fldChar w:fldCharType="begin"/>
        </w:r>
        <w:r>
          <w:instrText xml:space="preserve"> PAGEREF _Toc25835 \h </w:instrText>
        </w:r>
        <w:r>
          <w:fldChar w:fldCharType="separate"/>
        </w:r>
        <w:r>
          <w:t>57</w:t>
        </w:r>
        <w:r>
          <w:fldChar w:fldCharType="end"/>
        </w:r>
      </w:hyperlink>
    </w:p>
    <w:p>
      <w:pPr>
        <w:pStyle w:val="TOC2"/>
        <w:tabs>
          <w:tab w:val="right" w:leader="dot" w:pos="8306"/>
        </w:tabs>
      </w:pPr>
      <w:hyperlink w:anchor="_Toc25972" w:history="1">
        <w:r>
          <w:rPr>
            <w:rFonts w:ascii="仿宋" w:eastAsia="仿宋" w:hAnsi="仿宋" w:cs="仿宋" w:hint="eastAsia"/>
            <w:lang w:eastAsia="zh-CN"/>
          </w:rPr>
          <w:t>(六)、不符合与纠正措施</w:t>
        </w:r>
        <w:r>
          <w:tab/>
        </w:r>
        <w:r>
          <w:fldChar w:fldCharType="begin"/>
        </w:r>
        <w:r>
          <w:instrText xml:space="preserve"> PAGEREF _Toc25972 \h </w:instrText>
        </w:r>
        <w:r>
          <w:fldChar w:fldCharType="separate"/>
        </w:r>
        <w:r>
          <w:t>58</w:t>
        </w:r>
        <w:r>
          <w:fldChar w:fldCharType="end"/>
        </w:r>
      </w:hyperlink>
    </w:p>
    <w:p>
      <w:pPr>
        <w:pStyle w:val="TOC1"/>
        <w:tabs>
          <w:tab w:val="right" w:leader="dot" w:pos="8306"/>
        </w:tabs>
      </w:pPr>
      <w:hyperlink w:anchor="_Toc5790" w:history="1">
        <w:r>
          <w:rPr>
            <w:rFonts w:ascii="仿宋" w:eastAsia="仿宋" w:hAnsi="仿宋" w:cs="仿宋" w:hint="eastAsia"/>
            <w:lang w:eastAsia="zh-CN"/>
          </w:rPr>
          <w:t>十六、资产管理项目实施保障措施</w:t>
        </w:r>
        <w:r>
          <w:tab/>
        </w:r>
        <w:r>
          <w:fldChar w:fldCharType="begin"/>
        </w:r>
        <w:r>
          <w:instrText xml:space="preserve"> PAGEREF _Toc5790 \h </w:instrText>
        </w:r>
        <w:r>
          <w:fldChar w:fldCharType="separate"/>
        </w:r>
        <w:r>
          <w:t>59</w:t>
        </w:r>
        <w:r>
          <w:fldChar w:fldCharType="end"/>
        </w:r>
      </w:hyperlink>
    </w:p>
    <w:p>
      <w:pPr>
        <w:pStyle w:val="TOC2"/>
        <w:tabs>
          <w:tab w:val="right" w:leader="dot" w:pos="8306"/>
        </w:tabs>
      </w:pPr>
      <w:hyperlink w:anchor="_Toc704" w:history="1">
        <w:r>
          <w:rPr>
            <w:rFonts w:ascii="仿宋" w:eastAsia="仿宋" w:hAnsi="仿宋" w:cs="仿宋" w:hint="eastAsia"/>
            <w:lang w:eastAsia="zh-CN"/>
          </w:rPr>
          <w:t>(一)、资产管理项目实施保障机制</w:t>
        </w:r>
        <w:r>
          <w:tab/>
        </w:r>
        <w:r>
          <w:fldChar w:fldCharType="begin"/>
        </w:r>
        <w:r>
          <w:instrText xml:space="preserve"> PAGEREF _Toc704 \h </w:instrText>
        </w:r>
        <w:r>
          <w:fldChar w:fldCharType="separate"/>
        </w:r>
        <w:r>
          <w:t>59</w:t>
        </w:r>
        <w:r>
          <w:fldChar w:fldCharType="end"/>
        </w:r>
      </w:hyperlink>
    </w:p>
    <w:p>
      <w:pPr>
        <w:pStyle w:val="TOC2"/>
        <w:tabs>
          <w:tab w:val="right" w:leader="dot" w:pos="8306"/>
        </w:tabs>
      </w:pPr>
      <w:hyperlink w:anchor="_Toc14248" w:history="1">
        <w:r>
          <w:rPr>
            <w:rFonts w:ascii="仿宋" w:eastAsia="仿宋" w:hAnsi="仿宋" w:cs="仿宋" w:hint="eastAsia"/>
            <w:lang w:eastAsia="zh-CN"/>
          </w:rPr>
          <w:t>(二)、资产管理项目法律合规要求</w:t>
        </w:r>
        <w:r>
          <w:tab/>
        </w:r>
        <w:r>
          <w:fldChar w:fldCharType="begin"/>
        </w:r>
        <w:r>
          <w:instrText xml:space="preserve"> PAGEREF _Toc14248 \h </w:instrText>
        </w:r>
        <w:r>
          <w:fldChar w:fldCharType="separate"/>
        </w:r>
        <w:r>
          <w:t>63</w:t>
        </w:r>
        <w:r>
          <w:fldChar w:fldCharType="end"/>
        </w:r>
      </w:hyperlink>
    </w:p>
    <w:p>
      <w:pPr>
        <w:pStyle w:val="TOC2"/>
        <w:tabs>
          <w:tab w:val="right" w:leader="dot" w:pos="8306"/>
        </w:tabs>
      </w:pPr>
      <w:hyperlink w:anchor="_Toc1139" w:history="1">
        <w:r>
          <w:rPr>
            <w:rFonts w:ascii="仿宋" w:eastAsia="仿宋" w:hAnsi="仿宋" w:cs="仿宋" w:hint="eastAsia"/>
            <w:lang w:eastAsia="zh-CN"/>
          </w:rPr>
          <w:t>(三)、资产管理项目合同管理与法律事务</w:t>
        </w:r>
        <w:r>
          <w:tab/>
        </w:r>
        <w:r>
          <w:fldChar w:fldCharType="begin"/>
        </w:r>
        <w:r>
          <w:instrText xml:space="preserve"> PAGEREF _Toc1139 \h </w:instrText>
        </w:r>
        <w:r>
          <w:fldChar w:fldCharType="separate"/>
        </w:r>
        <w:r>
          <w:t>67</w:t>
        </w:r>
        <w:r>
          <w:fldChar w:fldCharType="end"/>
        </w:r>
      </w:hyperlink>
    </w:p>
    <w:p>
      <w:pPr>
        <w:pStyle w:val="TOC2"/>
        <w:tabs>
          <w:tab w:val="right" w:leader="dot" w:pos="8306"/>
        </w:tabs>
      </w:pPr>
      <w:hyperlink w:anchor="_Toc5433" w:history="1">
        <w:r>
          <w:rPr>
            <w:rFonts w:ascii="仿宋" w:eastAsia="仿宋" w:hAnsi="仿宋" w:cs="仿宋" w:hint="eastAsia"/>
            <w:lang w:eastAsia="zh-CN"/>
          </w:rPr>
          <w:t>(四)、资产管理项目知识产权保护策略</w:t>
        </w:r>
        <w:r>
          <w:tab/>
        </w:r>
        <w:r>
          <w:fldChar w:fldCharType="begin"/>
        </w:r>
        <w:r>
          <w:instrText xml:space="preserve"> PAGEREF _Toc5433 \h </w:instrText>
        </w:r>
        <w:r>
          <w:fldChar w:fldCharType="separate"/>
        </w:r>
        <w:r>
          <w:t>73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6460"/>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7204"/>
      <w:r>
        <w:rPr>
          <w:rFonts w:ascii="仿宋" w:eastAsia="仿宋" w:hAnsi="仿宋" w:cs="仿宋" w:hint="eastAsia"/>
          <w:sz w:val="28"/>
          <w:lang w:eastAsia="zh-CN"/>
        </w:rPr>
        <w:t>一、资产管理项目绩效评估</w:t>
      </w:r>
      <w:bookmarkEnd w:id="2"/>
    </w:p>
    <w:p>
      <w:pPr>
        <w:pStyle w:val="Heading2"/>
        <w:rPr>
          <w:rFonts w:ascii="仿宋" w:eastAsia="仿宋" w:hAnsi="仿宋" w:cs="仿宋" w:hint="eastAsia"/>
          <w:lang w:eastAsia="zh-CN"/>
        </w:rPr>
      </w:pPr>
      <w:bookmarkStart w:id="3" w:name="_Toc26339"/>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资产管理项目中，我们设计了一套全面的绩效评估指标，以确保资产管理项目的可控和成功交付。这些指标跨足资产管理项目目标、成本、进度和质量等多个维度，为我们提供了全面洞察资产管理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产管理项目目标达成率是我们关注的首要指标。我们设定了明确的目标，并通过定期监测和评估，迅速发现并应对潜在的目标偏差。这为资产管理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成本绩效是另一个核心关注点。通过实际成本与预算成本的对比分析，我们深入了解成本差异的原因，及时调整资源分配，保持资产管理项目在经济效益方面的合理水平。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资产管理项目进度作为关键的绩效指标之一，得到了精心的关注。我们制定了详细的资产管理项目进度计划，并设立了进度符合度指标，确保实际进度与计划进度保持一致。这使我们能够快速发现和解决潜在的进度问题，保持资产管理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资产管理项目绩效的不可或缺的一环。我们引入了一系列的质量标准和客户满意度指标，以确保资产管理项目交付的成果在质量上达到或超越预期水平。通过持续监测这些指标，我们努力提升资产管理项目整体质量水平，为资产管理项目的成功交付提供有力保障。通过这些科学且全面的绩效评估，我们能够更好地引导资产管理项目的持续改进，确保资产管理项目目标的顺利达成。</w:t>
      </w:r>
    </w:p>
    <w:p>
      <w:pPr>
        <w:pStyle w:val="Heading2"/>
        <w:ind w:firstLine="560" w:firstLineChars="200"/>
        <w:rPr>
          <w:rFonts w:ascii="仿宋" w:eastAsia="仿宋" w:hAnsi="仿宋" w:cs="仿宋" w:hint="eastAsia"/>
          <w:sz w:val="28"/>
          <w:lang w:eastAsia="zh-CN"/>
        </w:rPr>
      </w:pPr>
      <w:bookmarkStart w:id="4" w:name="_Toc19233"/>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绩效评估是资产管理项目中的关键环节，为确保资产管理项目达到预期目标，我们采用了多层次、多维度的绩效评估方法。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资产管理项目的战略目标对齐，确保每个决策和行动都与资产管理项目整体目标保持一致。团队会定期召开战略对齐会议，审视当前工作与资产管理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资产管理项目进度、质量、成本和风险等方面。这些指标通过数据收集和分析，为资产管理项目管理团队提供了客观的评估依据。例如，我们通过资产管理项目管理软件追踪进度，使用成本绩效分析（CPI）评估成本控制情况。</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绩效评估不仅仅停留在资产管理项目内部，还考虑了资产管理项目对外部环境的影响。我们定期进行干系人满意度调查，以了解各利益相关方对资产管理项目的期望和满意度，并及时做出调整。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这种多层次、多角度的绩效评估方法，使得我们能够全面了解资产管理项目的运行状态，及时做出调整，确保资产管理项目在不断变化的环境中保持稳健前行。</w:t>
      </w:r>
    </w:p>
    <w:p>
      <w:pPr>
        <w:pStyle w:val="Heading2"/>
        <w:ind w:firstLine="560" w:firstLineChars="200"/>
        <w:rPr>
          <w:rFonts w:ascii="仿宋" w:eastAsia="仿宋" w:hAnsi="仿宋" w:cs="仿宋" w:hint="eastAsia"/>
          <w:sz w:val="28"/>
          <w:lang w:eastAsia="zh-CN"/>
        </w:rPr>
      </w:pPr>
      <w:bookmarkStart w:id="5" w:name="_Toc29444"/>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为了确保资产管理项目的有效管理和不断优化，我们采用了精心设计的绩效评估周期。这个周期旨在实现灵活、实时和全面的评估，以适应资产管理项目执行中的各种挑战。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资产管理项目的不同需求，分为短期、中期和长期。短期评估关注每个迭代或工作周期，以及时发现和解决当前任务中的问题。中期评估涵盖几个迭代，深入了解整体资产管理项目的趋势和性能。长期评估则着眼于整个资产管理项目阶段，确保资产管理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资产管理项目管理工具和协作平台，团队成员能够随时更新和分享资产管理项目数据。这种实时性的反馈机制使我们能够及时察觉潜在问题，快速调整，保持资产管理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资产管理项目的决策制定密不可分。每个周期的资产管理项目回顾会议成为集体总结经验、识别问题深层次原因并找到创新解决方案的平台。这种定期的反思与调整机制使资产管理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5302"/>
      <w:r>
        <w:rPr>
          <w:rFonts w:ascii="仿宋" w:eastAsia="仿宋" w:hAnsi="仿宋" w:cs="仿宋" w:hint="eastAsia"/>
          <w:sz w:val="28"/>
          <w:lang w:eastAsia="zh-CN"/>
        </w:rPr>
        <w:t>二、市场分析、调研</w:t>
      </w:r>
      <w:bookmarkEnd w:id="6"/>
    </w:p>
    <w:p>
      <w:pPr>
        <w:pStyle w:val="Heading2"/>
        <w:rPr>
          <w:rFonts w:ascii="仿宋" w:eastAsia="仿宋" w:hAnsi="仿宋" w:cs="仿宋" w:hint="eastAsia"/>
          <w:lang w:eastAsia="zh-CN"/>
        </w:rPr>
      </w:pPr>
      <w:bookmarkStart w:id="7" w:name="_Toc24062"/>
      <w:r>
        <w:rPr>
          <w:rFonts w:ascii="仿宋" w:eastAsia="仿宋" w:hAnsi="仿宋" w:cs="仿宋" w:hint="eastAsia"/>
          <w:lang w:eastAsia="zh-CN"/>
        </w:rPr>
        <w:t>(一)、资产管理行业分析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资产管理行业一直以来都是市场的关注焦点。行业内的发展趋势、竞争态势以及潜在机会都对资产管理项目的推进产生深远的影响。通过深入研究行业的整体概貌，我们将更好地理解行业的核心特征，为资产管理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资产管理行业，技术一直是推动创新和发展的关键因素。我们将对当前技术趋势进行详尽分析，包括但不限于人工智能、大数据应用、先进制造技术等。这有助于资产管理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资产管理项目成功的基础。我们将对主要竞争对手进行深入研究，包括其市场份额、产品特点、市场定位等。通过全面了解竞争对手的优势和劣势，资产管理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8" w:name="_Toc18367"/>
      <w:r>
        <w:rPr>
          <w:rFonts w:ascii="仿宋" w:eastAsia="仿宋" w:hAnsi="仿宋" w:cs="仿宋" w:hint="eastAsia"/>
          <w:sz w:val="28"/>
          <w:lang w:eastAsia="zh-CN"/>
        </w:rPr>
        <w:t>(二)、资产管理市场分析预测</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通过对市场规模的深入调研，我们将预测资产管理市场未来的增长趋势。这包括市场的整体规模、各细分领域的发展趋势等。资产管理项目可以根据市场的扩张速度和潜在机会，制定更符合市场需求的发展策略。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资产管理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市场风险是资产管理项目实施过程中需要充分考虑的因素。我们将对市场风险进行全面评估，包括但不限于政策法规风险、市场竞争风险、技术变革风险等。通过对潜在风险的深入分析，资产管理项目可以制定相应的风险缓解策略，降低不确定性对资产管理项目的影响。</w:t>
      </w:r>
    </w:p>
    <w:p>
      <w:pPr>
        <w:pStyle w:val="Heading1"/>
        <w:ind w:firstLine="560" w:firstLineChars="200"/>
        <w:rPr>
          <w:rFonts w:ascii="仿宋" w:eastAsia="仿宋" w:hAnsi="仿宋" w:cs="仿宋" w:hint="eastAsia"/>
          <w:sz w:val="28"/>
          <w:lang w:eastAsia="zh-CN"/>
        </w:rPr>
      </w:pPr>
      <w:bookmarkStart w:id="9" w:name="_Toc1950"/>
      <w:r>
        <w:rPr>
          <w:rFonts w:ascii="仿宋" w:eastAsia="仿宋" w:hAnsi="仿宋" w:cs="仿宋" w:hint="eastAsia"/>
          <w:sz w:val="28"/>
          <w:lang w:eastAsia="zh-CN"/>
        </w:rPr>
        <w:t>三、资产管理项目危机管理</w:t>
      </w:r>
      <w:bookmarkEnd w:id="9"/>
    </w:p>
    <w:p>
      <w:pPr>
        <w:pStyle w:val="Heading2"/>
        <w:rPr>
          <w:rFonts w:ascii="仿宋" w:eastAsia="仿宋" w:hAnsi="仿宋" w:cs="仿宋" w:hint="eastAsia"/>
          <w:lang w:eastAsia="zh-CN"/>
        </w:rPr>
      </w:pPr>
      <w:bookmarkStart w:id="10" w:name="_Toc9938"/>
      <w:r>
        <w:rPr>
          <w:rFonts w:ascii="仿宋" w:eastAsia="仿宋" w:hAnsi="仿宋" w:cs="仿宋" w:hint="eastAsia"/>
          <w:lang w:eastAsia="zh-CN"/>
        </w:rPr>
        <w:t>(一)、危机预警与识别</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资产管理项目危机管理中，危机预警与识别是确保资产管理项目稳健运行的核心步骤。通过建立全面的监测机制，资产管理项目团队旨在及时发现和理解潜在的风险和危机因素，以便采取及时的预防和应对措施，确保资产管理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首先，通过深入的风险评估，资产管理项目团队全面分析了整个资产管理项目和各个阶段可能存在的威胁。这包括准确评估每个潜在风险的发生概率和可能影响的程度，为后续危机预警提供了有力支持。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资产管理项目团队着重于明确定义资产管理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资产管理项目进展的持续监控，团队能够及时发现潜在问题并作出迅速反应。资产管理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在这一阶段，团队的专业素养和反应速度将发挥至关重要的作用，以确保潜在危机能够在初期得到有效的处理，最大程度地减轻负面影响。通过危机预警与识别，资产管理项目得以更有序、可控地推进。</w:t>
      </w:r>
    </w:p>
    <w:p>
      <w:pPr>
        <w:pStyle w:val="Heading2"/>
        <w:ind w:firstLine="560" w:firstLineChars="200"/>
        <w:rPr>
          <w:rFonts w:ascii="仿宋" w:eastAsia="仿宋" w:hAnsi="仿宋" w:cs="仿宋" w:hint="eastAsia"/>
          <w:sz w:val="28"/>
          <w:lang w:eastAsia="zh-CN"/>
        </w:rPr>
      </w:pPr>
      <w:bookmarkStart w:id="11" w:name="_Toc27188"/>
      <w:r>
        <w:rPr>
          <w:rFonts w:ascii="仿宋" w:eastAsia="仿宋" w:hAnsi="仿宋" w:cs="仿宋" w:hint="eastAsia"/>
          <w:sz w:val="28"/>
          <w:lang w:eastAsia="zh-CN"/>
        </w:rPr>
        <w:t>(二)、危机应对与恢复</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在危机发生时，资产管理项目团队立即行动，成立了应急小组。该小组的任务是迅速制定并实施紧急应对措施，以最小化潜在损失。以下是采取的主要措施：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暂停资产管理项目进度：为遏制危机蔓延，资产管理项目暂时停止进行，以便全面评估当前状况。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资源重新分配：重新评估资产管理项目资源的分配，确保最大限度地减小损失。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实时沟通：与关键利益相关者建立实时沟通机制，向他们传递资产管理项目危机的实际状况，保障资产管理项目核心利益。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在紧急应对的同时，资产管理项目团队强调了团队协作和有效沟通的重要性。以下是团队协作的关键举措：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信息共享机制：建立了信息共享平台，确保团队成员能够及时获取资产管理项目危机的实时信息。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领导者沟通：资产管理项目领导者通过定期会议和即时沟通工具，指导团队应对危机，保持团队稳定运行。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随着危机得到初步控制，资产管理项目团队转向制定恢复计划，以确保资产管理项目能够从中迅速恢复。主要恢复计划包括：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修复受损的进度计划：重新评估资产管理项目进度，制定修复计划，确保资产管理项目尽快回归正常进程。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重新调整资源分配：优化资源分配，确保资产管理项目在有限资源下高效运转。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风险管理机制加强：对资产管理项目风险进行全面评估，制定更强化的风险管理策略，以预防未来可能的危机。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2" w:name="_Toc17602"/>
      <w:r>
        <w:rPr>
          <w:rFonts w:ascii="仿宋" w:eastAsia="仿宋" w:hAnsi="仿宋" w:cs="仿宋" w:hint="eastAsia"/>
          <w:sz w:val="28"/>
          <w:lang w:eastAsia="zh-CN"/>
        </w:rPr>
        <w:t>四、资产管理项目建设单位说明</w:t>
      </w:r>
      <w:bookmarkEnd w:id="12"/>
    </w:p>
    <w:p>
      <w:pPr>
        <w:pStyle w:val="Heading2"/>
        <w:rPr>
          <w:rFonts w:ascii="仿宋" w:eastAsia="仿宋" w:hAnsi="仿宋" w:cs="仿宋" w:hint="eastAsia"/>
          <w:lang w:eastAsia="zh-CN"/>
        </w:rPr>
      </w:pPr>
      <w:bookmarkStart w:id="13" w:name="_Toc28646"/>
      <w:r>
        <w:rPr>
          <w:rFonts w:ascii="仿宋" w:eastAsia="仿宋" w:hAnsi="仿宋" w:cs="仿宋" w:hint="eastAsia"/>
          <w:lang w:eastAsia="zh-CN"/>
        </w:rPr>
        <w:t>(一)、资产管理项目承办单位基本情况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4" w:name="_Toc827"/>
      <w:r>
        <w:rPr>
          <w:rFonts w:ascii="仿宋" w:eastAsia="仿宋" w:hAnsi="仿宋" w:cs="仿宋" w:hint="eastAsia"/>
          <w:sz w:val="28"/>
          <w:lang w:eastAsia="zh-CN"/>
        </w:rPr>
        <w:t>(二)、公司经济效益分析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资产管理项目承办单位的XXXX，我们着眼于实现可持续的经济效益。通过技术创新和解决方案的提供，公司预计在资产管理项目执行期间将获得可观的收入增长。这一收入来源主要包括资产管理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同时，我们注重成本控制和效率提升，以确保资产管理项目的可持续盈利。透过精细的管理和资源优化，公司期望实现资产管理项目利润最大化。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资产管理项目实施进行全面的投资评估，包括资产管理项目启动阶段的资金投入和后续运营成本。通过对资产管理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为确保公司在资产管理项目实施过程中具备足够的资金流动性，公司将进行详尽的现金流分析。这包括资金需求的合理预测、资产管理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5" w:name="_Toc31593"/>
      <w:r>
        <w:rPr>
          <w:rFonts w:ascii="仿宋" w:eastAsia="仿宋" w:hAnsi="仿宋" w:cs="仿宋" w:hint="eastAsia"/>
          <w:sz w:val="28"/>
          <w:lang w:eastAsia="zh-CN"/>
        </w:rPr>
        <w:t>五、资产管理项目建设背景及必要性分析</w:t>
      </w:r>
      <w:bookmarkEnd w:id="15"/>
    </w:p>
    <w:p>
      <w:pPr>
        <w:pStyle w:val="Heading2"/>
        <w:rPr>
          <w:rFonts w:ascii="仿宋" w:eastAsia="仿宋" w:hAnsi="仿宋" w:cs="仿宋" w:hint="eastAsia"/>
          <w:lang w:eastAsia="zh-CN"/>
        </w:rPr>
      </w:pPr>
      <w:bookmarkStart w:id="16" w:name="_Toc27405"/>
      <w:r>
        <w:rPr>
          <w:rFonts w:ascii="仿宋" w:eastAsia="仿宋" w:hAnsi="仿宋" w:cs="仿宋" w:hint="eastAsia"/>
          <w:lang w:eastAsia="zh-CN"/>
        </w:rPr>
        <w:t>(一)、资产管理项目背景分析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产管理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资产管理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资产管理项目在这个潮流中的定位。同时，我们将关注行业内涌现的新兴机遇，以便资产管理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资产管理项目提供了强大的发展动力。我们将聚焦于行业内最新的技术发展趋势，包括但不限于人工智能、大数据分析、物联网等领域。通过深度的技术研究，我们将确保资产管理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资产管理项目发展的源泉。我们将投入更多的精力对市场需求进行深入剖析，超越表面的需求，深入挖掘潜在的市场痛点和机遇。通过对市场需求的细致了解，资产管理项目将更有针对性地设计解决方案，满足市场的多样化需求，从而更好地促进资产管理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资产管理项目战略至关重要。我们将对竞争态势进行更为深入的分析，包括但不限于市场份额、产品特点、客户满意度等多个维度。通过深度的竞争分析，资产管理项目将能够更准确地把握市场脉搏，制定具有竞争力的资产管理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资产管理项目的发展具有直接的影响。我们将进行更为全面的法规和政策分析，了解行业发展中的潜在法律风险和合规挑战。通过充分了解和遵守相关法规，资产管理项目将确保在法律框架内合法合规运营，为资产管理项目的稳健发展提供有力支持。</w:t>
      </w:r>
    </w:p>
    <w:p>
      <w:pPr>
        <w:pStyle w:val="Heading2"/>
        <w:ind w:firstLine="560" w:firstLineChars="200"/>
        <w:rPr>
          <w:rFonts w:ascii="仿宋" w:eastAsia="仿宋" w:hAnsi="仿宋" w:cs="仿宋" w:hint="eastAsia"/>
          <w:sz w:val="28"/>
          <w:lang w:eastAsia="zh-CN"/>
        </w:rPr>
      </w:pPr>
      <w:bookmarkStart w:id="17" w:name="_Toc1931"/>
      <w:r>
        <w:rPr>
          <w:rFonts w:ascii="仿宋" w:eastAsia="仿宋" w:hAnsi="仿宋" w:cs="仿宋" w:hint="eastAsia"/>
          <w:sz w:val="28"/>
          <w:lang w:eastAsia="zh-CN"/>
        </w:rPr>
        <w:t>(二)、资产管理项目建设必要性分析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资产管理项目建设的迫切性源于对行业发展趋势的深刻洞察。我们正处于一个行业变革的时代，科技创新、数字化转型成为企业发展的关键动力。资产管理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资产管理项目建设不仅仅是为了跟上潮流，更是为了通过技术创新推动企业的持续发展。通过引入先进的技术和解决方案，资产管理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资产管理项目的建设成为必然选择，通过提高产品质量、拓展服务领域，从而在竞争中获得更多的机会。资产管理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资产管理项目建设的必要性体现在对客户需求更精准的满足。通过资产管理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资产管理项目建设的背后是对企业持续创新的追求。只有通过不断创新，企业才能在竞争中立于不败之地。资产管理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8" w:name="_Toc21503"/>
      <w:r>
        <w:rPr>
          <w:rFonts w:ascii="仿宋" w:eastAsia="仿宋" w:hAnsi="仿宋" w:cs="仿宋" w:hint="eastAsia"/>
          <w:sz w:val="28"/>
          <w:lang w:eastAsia="zh-CN"/>
        </w:rPr>
        <w:t>六、资产管理项目选址可行性分析</w:t>
      </w:r>
      <w:bookmarkEnd w:id="18"/>
    </w:p>
    <w:p>
      <w:pPr>
        <w:pStyle w:val="Heading2"/>
        <w:rPr>
          <w:rFonts w:ascii="仿宋" w:eastAsia="仿宋" w:hAnsi="仿宋" w:cs="仿宋" w:hint="eastAsia"/>
          <w:lang w:eastAsia="zh-CN"/>
        </w:rPr>
      </w:pPr>
      <w:bookmarkStart w:id="19" w:name="_Toc7241"/>
      <w:r>
        <w:rPr>
          <w:rFonts w:ascii="仿宋" w:eastAsia="仿宋" w:hAnsi="仿宋" w:cs="仿宋" w:hint="eastAsia"/>
          <w:lang w:eastAsia="zh-CN"/>
        </w:rPr>
        <w:t>(一)、资产管理项目选址</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该资产管理项目选址位于XX省XX市XX区XXX街道</w:t>
      </w:r>
    </w:p>
    <w:p>
      <w:pPr>
        <w:pStyle w:val="Heading2"/>
        <w:ind w:firstLine="560" w:firstLineChars="200"/>
        <w:rPr>
          <w:rFonts w:ascii="仿宋" w:eastAsia="仿宋" w:hAnsi="仿宋" w:cs="仿宋" w:hint="eastAsia"/>
          <w:sz w:val="28"/>
          <w:lang w:eastAsia="zh-CN"/>
        </w:rPr>
      </w:pPr>
      <w:bookmarkStart w:id="20" w:name="_Toc16426"/>
      <w:r>
        <w:rPr>
          <w:rFonts w:ascii="仿宋" w:eastAsia="仿宋" w:hAnsi="仿宋" w:cs="仿宋" w:hint="eastAsia"/>
          <w:sz w:val="28"/>
          <w:lang w:eastAsia="zh-CN"/>
        </w:rPr>
        <w:t>(二)、用地控制指标</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资产管理项目的征地面积将根据资产管理项目的实际规模和需求进行精确规划。具体面积XXX平方米，旨在确保资产管理项目不仅能够满足当前的发展需求，还能够预留空间以适应未来的扩展。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净用地面积是在征地面积基础上去除不可利用面积后的实际可开发用地。具体面积XXX平方米，考虑到环保、交通、安全等多方面因素，以确保资产管理项目在整体利用效率上达到最优。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资产管理项目计划建设的建筑总规模具体面积XXX平方米。这一规模的确定综合考虑了资产管理项目的性质、规模，以及城市规划的相关要求，确保建筑布局与周边环境协调一致。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绿地率是资产管理项目用地中被规划为绿地的比例。具体面积XXX平方米，旨在通过合理规划绿地，改善资产管理项目周边环境，提升居民生活质量，并符合城市整体绿化规划。</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5.容积率： 容积率是用地上可以建设的建筑总体积与用地面积之比。具体面积XXX，通过合理的容积率规划，确保资产管理项目建筑规模与周边环境和谐共生。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确保资产管理项目选址与当地城市规划相一致，具体面积XXX平方米。通过与城市规划部门深入沟通，确保资产管理项目不仅符合城市的整体发展方向，还能够融入城市的发展布局，为城市的长远发展贡献力量。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资产管理项目选址符合当地产业政策，具体面积XXX平方米。这包括资产管理项目对当地经济的促进作用，以及对相关产业的带动效应，确保资产管理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用地总体要求必须符合环保和可持续发展的原则，具体面积XXX平方米。通过采用绿色建筑设计、节能减排等措施，确保资产管理项目在建设和运营过程中对环境的影响最小化，达到可持续发展的要求。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确保资产管理项目选址具备必要的公共设施配套，具体面积XXX平方米。这包括交通便利性、教育、医疗等基础设施，以提高居民生活品质，使得资产管理项目选址更具吸引力。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考虑用地总体要求对当地社会稳定性的影响，具体面积XXX平方米。通过深入了解当地社区反馈，确保资产管理项目的选址和建设过程对当地社会和谐稳定产生积极作用。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资产管理项目选址不仅符合法规和规划，还在实际操作中具有可行性。这一全面规划将为资产管理项目的成功实施提供坚实的基础，确保资产管理项目选址阶段就能够奠定良好的发展基础。</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https://d.book118.com/467005165030006040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资产管理项目规划设计蓝图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资产管理项目规划设计蓝图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资产管理项目规划设计蓝图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资产管理项目规划设计蓝图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资产管理项目规划设计蓝图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资产管理项目规划设计蓝图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资产管理项目规划设计蓝图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资产管理项目规划设计蓝图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资产管理项目规划设计蓝图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资产管理项目规划设计蓝图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资产管理项目规划设计蓝图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资产管理项目规划设计蓝图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资产管理项目规划设计蓝图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资产管理项目规划设计蓝图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资产管理项目规划设计蓝图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资产管理项目规划设计蓝图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资产管理项目规划设计蓝图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526047"/>
    <w:rsid w:val="7652604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67005165030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2024-02-03T11:36:00Z</dcterms:created>
  <dcterms:modified xsi:type="dcterms:W3CDTF">2024-02-03T11:36:28Z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C867688D28E94BC0984E7B6BC6B69408_11</vt:lpwstr>
  </property>
  <property fmtid="{D5CDD505-2E9C-101B-9397-08002B2CF9AE}" pid="3" name="KSOProductBuildVer">
    <vt:lpwstr>2052-12.1.0.16250</vt:lpwstr>
  </property>
</Properties>
</file>