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458B" w14:paraId="2DFFC900" w14:textId="77777777">
      <w:pPr>
        <w:rPr>
          <w:rFonts w:ascii="仿宋" w:eastAsia="仿宋" w:hAnsi="仿宋" w:cs="仿宋"/>
          <w:b/>
          <w:sz w:val="40"/>
        </w:rPr>
      </w:pPr>
    </w:p>
    <w:p w:rsidR="00BB458B" w14:paraId="48CEDA1E" w14:textId="77777777">
      <w:pPr>
        <w:rPr>
          <w:rFonts w:ascii="仿宋" w:eastAsia="仿宋" w:hAnsi="仿宋" w:cs="仿宋"/>
          <w:b/>
          <w:sz w:val="40"/>
        </w:rPr>
      </w:pPr>
    </w:p>
    <w:p w:rsidR="00BB458B" w14:paraId="429297ED" w14:textId="77777777">
      <w:pPr>
        <w:rPr>
          <w:rFonts w:ascii="仿宋" w:eastAsia="仿宋" w:hAnsi="仿宋" w:cs="仿宋"/>
          <w:b/>
          <w:sz w:val="40"/>
        </w:rPr>
      </w:pPr>
    </w:p>
    <w:p w:rsidR="00BB458B" w14:paraId="0CDB2F9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喷雾通风冷却塔行业相关投资计划提议</w:t>
      </w:r>
    </w:p>
    <w:p w:rsidR="00BB458B" w14:paraId="4FBCD106" w14:textId="77777777">
      <w:pPr>
        <w:jc w:val="center"/>
        <w:rPr>
          <w:rFonts w:ascii="仿宋" w:eastAsia="仿宋" w:hAnsi="仿宋" w:cs="仿宋"/>
          <w:b/>
          <w:sz w:val="40"/>
        </w:rPr>
      </w:pPr>
      <w:r>
        <w:rPr>
          <w:rFonts w:ascii="仿宋" w:eastAsia="仿宋" w:hAnsi="仿宋" w:cs="仿宋" w:hint="eastAsia"/>
          <w:b/>
          <w:sz w:val="40"/>
        </w:rPr>
        <w:t>目录</w:t>
      </w:r>
    </w:p>
    <w:p w:rsidR="00BB458B" w14:paraId="19ABBCFB" w14:textId="77777777">
      <w:pPr>
        <w:pStyle w:val="TOC1"/>
        <w:tabs>
          <w:tab w:val="right" w:leader="dot" w:pos="8306"/>
        </w:tabs>
      </w:pPr>
      <w:r>
        <w:fldChar w:fldCharType="begin"/>
      </w:r>
      <w:r>
        <w:instrText>TOC \h \z</w:instrText>
      </w:r>
      <w:r>
        <w:fldChar w:fldCharType="separate"/>
      </w:r>
      <w:hyperlink w:anchor="_Toc21772" w:history="1">
        <w:r>
          <w:rPr>
            <w:rFonts w:ascii="仿宋" w:eastAsia="仿宋" w:hAnsi="仿宋" w:cs="仿宋" w:hint="eastAsia"/>
          </w:rPr>
          <w:t>概论</w:t>
        </w:r>
        <w:r>
          <w:tab/>
        </w:r>
        <w:r>
          <w:fldChar w:fldCharType="begin"/>
        </w:r>
        <w:r>
          <w:instrText xml:space="preserve"> PAGEREF _Toc21772 \h </w:instrText>
        </w:r>
        <w:r>
          <w:fldChar w:fldCharType="separate"/>
        </w:r>
        <w:r>
          <w:t>3</w:t>
        </w:r>
        <w:r>
          <w:fldChar w:fldCharType="end"/>
        </w:r>
      </w:hyperlink>
    </w:p>
    <w:p w:rsidR="00BB458B" w14:paraId="6C7DAEF0" w14:textId="77777777">
      <w:pPr>
        <w:pStyle w:val="TOC1"/>
        <w:tabs>
          <w:tab w:val="right" w:leader="dot" w:pos="8306"/>
        </w:tabs>
      </w:pPr>
      <w:hyperlink w:anchor="_Toc5955" w:history="1">
        <w:r>
          <w:rPr>
            <w:rFonts w:ascii="仿宋" w:eastAsia="仿宋" w:hAnsi="仿宋" w:cs="仿宋" w:hint="eastAsia"/>
          </w:rPr>
          <w:t>一、喷雾通风冷却塔项目概论</w:t>
        </w:r>
        <w:r>
          <w:tab/>
        </w:r>
        <w:r>
          <w:fldChar w:fldCharType="begin"/>
        </w:r>
        <w:r>
          <w:instrText xml:space="preserve"> PAGEREF _Toc5955 \h </w:instrText>
        </w:r>
        <w:r>
          <w:fldChar w:fldCharType="separate"/>
        </w:r>
        <w:r>
          <w:t>3</w:t>
        </w:r>
        <w:r>
          <w:fldChar w:fldCharType="end"/>
        </w:r>
      </w:hyperlink>
    </w:p>
    <w:p w:rsidR="00BB458B" w14:paraId="2CAD3183" w14:textId="77777777">
      <w:pPr>
        <w:pStyle w:val="TOC2"/>
        <w:tabs>
          <w:tab w:val="right" w:leader="dot" w:pos="8306"/>
        </w:tabs>
      </w:pPr>
      <w:hyperlink w:anchor="_Toc11021" w:history="1">
        <w:r>
          <w:rPr>
            <w:rFonts w:ascii="仿宋" w:eastAsia="仿宋" w:hAnsi="仿宋" w:cs="仿宋" w:hint="eastAsia"/>
          </w:rPr>
          <w:t>（一）喷雾通风冷却塔项目名称</w:t>
        </w:r>
        <w:r>
          <w:tab/>
        </w:r>
        <w:r>
          <w:fldChar w:fldCharType="begin"/>
        </w:r>
        <w:r>
          <w:instrText xml:space="preserve"> PAGEREF _Toc11021 \h </w:instrText>
        </w:r>
        <w:r>
          <w:fldChar w:fldCharType="separate"/>
        </w:r>
        <w:r>
          <w:t>3</w:t>
        </w:r>
        <w:r>
          <w:fldChar w:fldCharType="end"/>
        </w:r>
      </w:hyperlink>
    </w:p>
    <w:p w:rsidR="00BB458B" w14:paraId="0B51400A" w14:textId="77777777">
      <w:pPr>
        <w:pStyle w:val="TOC2"/>
        <w:tabs>
          <w:tab w:val="right" w:leader="dot" w:pos="8306"/>
        </w:tabs>
      </w:pPr>
      <w:hyperlink w:anchor="_Toc30352" w:history="1">
        <w:r>
          <w:rPr>
            <w:rFonts w:ascii="仿宋" w:eastAsia="仿宋" w:hAnsi="仿宋" w:cs="仿宋" w:hint="eastAsia"/>
          </w:rPr>
          <w:t>（二）喷雾通风冷却塔项目投资人</w:t>
        </w:r>
        <w:r>
          <w:tab/>
        </w:r>
        <w:r>
          <w:fldChar w:fldCharType="begin"/>
        </w:r>
        <w:r>
          <w:instrText xml:space="preserve"> PAGEREF _Toc30352 \h </w:instrText>
        </w:r>
        <w:r>
          <w:fldChar w:fldCharType="separate"/>
        </w:r>
        <w:r>
          <w:t>3</w:t>
        </w:r>
        <w:r>
          <w:fldChar w:fldCharType="end"/>
        </w:r>
      </w:hyperlink>
    </w:p>
    <w:p w:rsidR="00BB458B" w14:paraId="4712841E" w14:textId="77777777">
      <w:pPr>
        <w:pStyle w:val="TOC2"/>
        <w:tabs>
          <w:tab w:val="right" w:leader="dot" w:pos="8306"/>
        </w:tabs>
      </w:pPr>
      <w:hyperlink w:anchor="_Toc31956" w:history="1">
        <w:r>
          <w:rPr>
            <w:rFonts w:ascii="仿宋" w:eastAsia="仿宋" w:hAnsi="仿宋" w:cs="仿宋" w:hint="eastAsia"/>
          </w:rPr>
          <w:t>（三）建设地点</w:t>
        </w:r>
        <w:r>
          <w:tab/>
        </w:r>
        <w:r>
          <w:fldChar w:fldCharType="begin"/>
        </w:r>
        <w:r>
          <w:instrText xml:space="preserve"> PAGEREF _Toc31956 \h </w:instrText>
        </w:r>
        <w:r>
          <w:fldChar w:fldCharType="separate"/>
        </w:r>
        <w:r>
          <w:t>3</w:t>
        </w:r>
        <w:r>
          <w:fldChar w:fldCharType="end"/>
        </w:r>
      </w:hyperlink>
    </w:p>
    <w:p w:rsidR="00BB458B" w14:paraId="2C634D7D" w14:textId="77777777">
      <w:pPr>
        <w:pStyle w:val="TOC2"/>
        <w:tabs>
          <w:tab w:val="right" w:leader="dot" w:pos="8306"/>
        </w:tabs>
      </w:pPr>
      <w:hyperlink w:anchor="_Toc30543" w:history="1">
        <w:r>
          <w:rPr>
            <w:rFonts w:ascii="仿宋" w:eastAsia="仿宋" w:hAnsi="仿宋" w:cs="仿宋" w:hint="eastAsia"/>
          </w:rPr>
          <w:t>（四）编制原则</w:t>
        </w:r>
        <w:r>
          <w:tab/>
        </w:r>
        <w:r>
          <w:fldChar w:fldCharType="begin"/>
        </w:r>
        <w:r>
          <w:instrText xml:space="preserve"> PAGEREF _Toc30543 \h </w:instrText>
        </w:r>
        <w:r>
          <w:fldChar w:fldCharType="separate"/>
        </w:r>
        <w:r>
          <w:t>4</w:t>
        </w:r>
        <w:r>
          <w:fldChar w:fldCharType="end"/>
        </w:r>
      </w:hyperlink>
    </w:p>
    <w:p w:rsidR="00BB458B" w14:paraId="78A07F09" w14:textId="77777777">
      <w:pPr>
        <w:pStyle w:val="TOC2"/>
        <w:tabs>
          <w:tab w:val="right" w:leader="dot" w:pos="8306"/>
        </w:tabs>
      </w:pPr>
      <w:hyperlink w:anchor="_Toc18684" w:history="1">
        <w:r>
          <w:rPr>
            <w:rFonts w:ascii="仿宋" w:eastAsia="仿宋" w:hAnsi="仿宋" w:cs="仿宋" w:hint="eastAsia"/>
          </w:rPr>
          <w:t>（五）编制依据</w:t>
        </w:r>
        <w:r>
          <w:tab/>
        </w:r>
        <w:r>
          <w:fldChar w:fldCharType="begin"/>
        </w:r>
        <w:r>
          <w:instrText xml:space="preserve"> PAGEREF _Toc18684 \h </w:instrText>
        </w:r>
        <w:r>
          <w:fldChar w:fldCharType="separate"/>
        </w:r>
        <w:r>
          <w:t>5</w:t>
        </w:r>
        <w:r>
          <w:fldChar w:fldCharType="end"/>
        </w:r>
      </w:hyperlink>
    </w:p>
    <w:p w:rsidR="00BB458B" w14:paraId="4036792D" w14:textId="77777777">
      <w:pPr>
        <w:pStyle w:val="TOC2"/>
        <w:tabs>
          <w:tab w:val="right" w:leader="dot" w:pos="8306"/>
        </w:tabs>
      </w:pPr>
      <w:hyperlink w:anchor="_Toc5576" w:history="1">
        <w:r>
          <w:rPr>
            <w:rFonts w:ascii="仿宋" w:eastAsia="仿宋" w:hAnsi="仿宋" w:cs="仿宋" w:hint="eastAsia"/>
          </w:rPr>
          <w:t>（六）编制范围及内容</w:t>
        </w:r>
        <w:r>
          <w:tab/>
        </w:r>
        <w:r>
          <w:fldChar w:fldCharType="begin"/>
        </w:r>
        <w:r>
          <w:instrText xml:space="preserve"> PAGEREF _Toc5576 \h </w:instrText>
        </w:r>
        <w:r>
          <w:fldChar w:fldCharType="separate"/>
        </w:r>
        <w:r>
          <w:t>6</w:t>
        </w:r>
        <w:r>
          <w:fldChar w:fldCharType="end"/>
        </w:r>
      </w:hyperlink>
    </w:p>
    <w:p w:rsidR="00BB458B" w14:paraId="04D38566" w14:textId="77777777">
      <w:pPr>
        <w:pStyle w:val="TOC2"/>
        <w:tabs>
          <w:tab w:val="right" w:leader="dot" w:pos="8306"/>
        </w:tabs>
      </w:pPr>
      <w:hyperlink w:anchor="_Toc6750" w:history="1">
        <w:r>
          <w:rPr>
            <w:rFonts w:ascii="仿宋" w:eastAsia="仿宋" w:hAnsi="仿宋" w:cs="仿宋" w:hint="eastAsia"/>
          </w:rPr>
          <w:t>（七）喷雾通风冷却塔项目建设背景</w:t>
        </w:r>
        <w:r>
          <w:tab/>
        </w:r>
        <w:r>
          <w:fldChar w:fldCharType="begin"/>
        </w:r>
        <w:r>
          <w:instrText xml:space="preserve"> PAGEREF _Toc6750 \h </w:instrText>
        </w:r>
        <w:r>
          <w:fldChar w:fldCharType="separate"/>
        </w:r>
        <w:r>
          <w:t>8</w:t>
        </w:r>
        <w:r>
          <w:fldChar w:fldCharType="end"/>
        </w:r>
      </w:hyperlink>
    </w:p>
    <w:p w:rsidR="00BB458B" w14:paraId="41B1498F" w14:textId="77777777">
      <w:pPr>
        <w:pStyle w:val="TOC2"/>
        <w:tabs>
          <w:tab w:val="right" w:leader="dot" w:pos="8306"/>
        </w:tabs>
      </w:pPr>
      <w:hyperlink w:anchor="_Toc31322" w:history="1">
        <w:r>
          <w:rPr>
            <w:rFonts w:ascii="仿宋" w:eastAsia="仿宋" w:hAnsi="仿宋" w:cs="仿宋" w:hint="eastAsia"/>
          </w:rPr>
          <w:t>（八）结论分析</w:t>
        </w:r>
        <w:r>
          <w:tab/>
        </w:r>
        <w:r>
          <w:fldChar w:fldCharType="begin"/>
        </w:r>
        <w:r>
          <w:instrText xml:space="preserve"> PAGEREF _Toc31322 \h </w:instrText>
        </w:r>
        <w:r>
          <w:fldChar w:fldCharType="separate"/>
        </w:r>
        <w:r>
          <w:t>8</w:t>
        </w:r>
        <w:r>
          <w:fldChar w:fldCharType="end"/>
        </w:r>
      </w:hyperlink>
    </w:p>
    <w:p w:rsidR="00BB458B" w14:paraId="495FD2EF" w14:textId="77777777">
      <w:pPr>
        <w:pStyle w:val="TOC1"/>
        <w:tabs>
          <w:tab w:val="right" w:leader="dot" w:pos="8306"/>
        </w:tabs>
      </w:pPr>
      <w:hyperlink w:anchor="_Toc17697" w:history="1">
        <w:r>
          <w:rPr>
            <w:rFonts w:ascii="仿宋" w:eastAsia="仿宋" w:hAnsi="仿宋" w:cs="仿宋" w:hint="eastAsia"/>
          </w:rPr>
          <w:t>二、喷雾通风冷却塔项目选址方案</w:t>
        </w:r>
        <w:r>
          <w:tab/>
        </w:r>
        <w:r>
          <w:fldChar w:fldCharType="begin"/>
        </w:r>
        <w:r>
          <w:instrText xml:space="preserve"> PAGEREF _Toc17697 \h </w:instrText>
        </w:r>
        <w:r>
          <w:fldChar w:fldCharType="separate"/>
        </w:r>
        <w:r>
          <w:t>10</w:t>
        </w:r>
        <w:r>
          <w:fldChar w:fldCharType="end"/>
        </w:r>
      </w:hyperlink>
    </w:p>
    <w:p w:rsidR="00BB458B" w14:paraId="7C2BE872" w14:textId="77777777">
      <w:pPr>
        <w:pStyle w:val="TOC2"/>
        <w:tabs>
          <w:tab w:val="right" w:leader="dot" w:pos="8306"/>
        </w:tabs>
      </w:pPr>
      <w:hyperlink w:anchor="_Toc18633" w:history="1">
        <w:r>
          <w:rPr>
            <w:rFonts w:ascii="仿宋" w:eastAsia="仿宋" w:hAnsi="仿宋" w:cs="仿宋" w:hint="eastAsia"/>
          </w:rPr>
          <w:t>（一）喷雾通风冷却塔项目选址原则</w:t>
        </w:r>
        <w:r>
          <w:tab/>
        </w:r>
        <w:r>
          <w:fldChar w:fldCharType="begin"/>
        </w:r>
        <w:r>
          <w:instrText xml:space="preserve"> PAGEREF _Toc18633 \h </w:instrText>
        </w:r>
        <w:r>
          <w:fldChar w:fldCharType="separate"/>
        </w:r>
        <w:r>
          <w:t>10</w:t>
        </w:r>
        <w:r>
          <w:fldChar w:fldCharType="end"/>
        </w:r>
      </w:hyperlink>
    </w:p>
    <w:p w:rsidR="00BB458B" w14:paraId="3B816483" w14:textId="77777777">
      <w:pPr>
        <w:pStyle w:val="TOC2"/>
        <w:tabs>
          <w:tab w:val="right" w:leader="dot" w:pos="8306"/>
        </w:tabs>
      </w:pPr>
      <w:hyperlink w:anchor="_Toc25926" w:history="1">
        <w:r>
          <w:rPr>
            <w:rFonts w:ascii="仿宋" w:eastAsia="仿宋" w:hAnsi="仿宋" w:cs="仿宋" w:hint="eastAsia"/>
          </w:rPr>
          <w:t>（二）建设区基本情况</w:t>
        </w:r>
        <w:r>
          <w:tab/>
        </w:r>
        <w:r>
          <w:fldChar w:fldCharType="begin"/>
        </w:r>
        <w:r>
          <w:instrText xml:space="preserve"> PAGEREF _Toc25926 \h </w:instrText>
        </w:r>
        <w:r>
          <w:fldChar w:fldCharType="separate"/>
        </w:r>
        <w:r>
          <w:t>10</w:t>
        </w:r>
        <w:r>
          <w:fldChar w:fldCharType="end"/>
        </w:r>
      </w:hyperlink>
    </w:p>
    <w:p w:rsidR="00BB458B" w14:paraId="6DF9BC3F" w14:textId="77777777">
      <w:pPr>
        <w:pStyle w:val="TOC2"/>
        <w:tabs>
          <w:tab w:val="right" w:leader="dot" w:pos="8306"/>
        </w:tabs>
      </w:pPr>
      <w:hyperlink w:anchor="_Toc24350" w:history="1">
        <w:r>
          <w:rPr>
            <w:rFonts w:ascii="仿宋" w:eastAsia="仿宋" w:hAnsi="仿宋" w:cs="仿宋" w:hint="eastAsia"/>
          </w:rPr>
          <w:t>（三）产业发展方向</w:t>
        </w:r>
        <w:r>
          <w:tab/>
        </w:r>
        <w:r>
          <w:fldChar w:fldCharType="begin"/>
        </w:r>
        <w:r>
          <w:instrText xml:space="preserve"> PAGEREF _Toc24350 \h </w:instrText>
        </w:r>
        <w:r>
          <w:fldChar w:fldCharType="separate"/>
        </w:r>
        <w:r>
          <w:t>11</w:t>
        </w:r>
        <w:r>
          <w:fldChar w:fldCharType="end"/>
        </w:r>
      </w:hyperlink>
    </w:p>
    <w:p w:rsidR="00BB458B" w14:paraId="20B7A1BE" w14:textId="77777777">
      <w:pPr>
        <w:pStyle w:val="TOC2"/>
        <w:tabs>
          <w:tab w:val="right" w:leader="dot" w:pos="8306"/>
        </w:tabs>
      </w:pPr>
      <w:hyperlink w:anchor="_Toc29339" w:history="1">
        <w:r>
          <w:rPr>
            <w:rFonts w:ascii="仿宋" w:eastAsia="仿宋" w:hAnsi="仿宋" w:cs="仿宋" w:hint="eastAsia"/>
          </w:rPr>
          <w:t>（四）喷雾通风冷却塔项目选址综合评价</w:t>
        </w:r>
        <w:r>
          <w:tab/>
        </w:r>
        <w:r>
          <w:fldChar w:fldCharType="begin"/>
        </w:r>
        <w:r>
          <w:instrText xml:space="preserve"> PAGEREF _Toc29339 \h </w:instrText>
        </w:r>
        <w:r>
          <w:fldChar w:fldCharType="separate"/>
        </w:r>
        <w:r>
          <w:t>13</w:t>
        </w:r>
        <w:r>
          <w:fldChar w:fldCharType="end"/>
        </w:r>
      </w:hyperlink>
    </w:p>
    <w:p w:rsidR="00BB458B" w14:paraId="3FC4BC62" w14:textId="77777777">
      <w:pPr>
        <w:pStyle w:val="TOC1"/>
        <w:tabs>
          <w:tab w:val="right" w:leader="dot" w:pos="8306"/>
        </w:tabs>
      </w:pPr>
      <w:hyperlink w:anchor="_Toc10315" w:history="1">
        <w:r>
          <w:rPr>
            <w:rFonts w:ascii="仿宋" w:eastAsia="仿宋" w:hAnsi="仿宋" w:cs="仿宋" w:hint="eastAsia"/>
          </w:rPr>
          <w:t>三、喷雾通风冷却塔项目投资背景分析</w:t>
        </w:r>
        <w:r>
          <w:tab/>
        </w:r>
        <w:r>
          <w:fldChar w:fldCharType="begin"/>
        </w:r>
        <w:r>
          <w:instrText xml:space="preserve"> PAGEREF _Toc10315 \h </w:instrText>
        </w:r>
        <w:r>
          <w:fldChar w:fldCharType="separate"/>
        </w:r>
        <w:r>
          <w:t>13</w:t>
        </w:r>
        <w:r>
          <w:fldChar w:fldCharType="end"/>
        </w:r>
      </w:hyperlink>
    </w:p>
    <w:p w:rsidR="00BB458B" w14:paraId="797BC494" w14:textId="77777777">
      <w:pPr>
        <w:pStyle w:val="TOC2"/>
        <w:tabs>
          <w:tab w:val="right" w:leader="dot" w:pos="8306"/>
        </w:tabs>
      </w:pPr>
      <w:hyperlink w:anchor="_Toc7477" w:history="1">
        <w:r>
          <w:rPr>
            <w:rFonts w:ascii="仿宋" w:eastAsia="仿宋" w:hAnsi="仿宋" w:cs="仿宋" w:hint="eastAsia"/>
          </w:rPr>
          <w:t>（一）行业背景分析</w:t>
        </w:r>
        <w:r>
          <w:tab/>
        </w:r>
        <w:r>
          <w:fldChar w:fldCharType="begin"/>
        </w:r>
        <w:r>
          <w:instrText xml:space="preserve"> PAGEREF _Toc7477 \h </w:instrText>
        </w:r>
        <w:r>
          <w:fldChar w:fldCharType="separate"/>
        </w:r>
        <w:r>
          <w:t>13</w:t>
        </w:r>
        <w:r>
          <w:fldChar w:fldCharType="end"/>
        </w:r>
      </w:hyperlink>
    </w:p>
    <w:p w:rsidR="00BB458B" w14:paraId="1C315ED3" w14:textId="77777777">
      <w:pPr>
        <w:pStyle w:val="TOC2"/>
        <w:tabs>
          <w:tab w:val="right" w:leader="dot" w:pos="8306"/>
        </w:tabs>
      </w:pPr>
      <w:hyperlink w:anchor="_Toc2357" w:history="1">
        <w:r>
          <w:rPr>
            <w:rFonts w:ascii="仿宋" w:eastAsia="仿宋" w:hAnsi="仿宋" w:cs="仿宋" w:hint="eastAsia"/>
          </w:rPr>
          <w:t>（二）产业发展分析</w:t>
        </w:r>
        <w:r>
          <w:tab/>
        </w:r>
        <w:r>
          <w:fldChar w:fldCharType="begin"/>
        </w:r>
        <w:r>
          <w:instrText xml:space="preserve"> PAGEREF _Toc2357 \h </w:instrText>
        </w:r>
        <w:r>
          <w:fldChar w:fldCharType="separate"/>
        </w:r>
        <w:r>
          <w:t>14</w:t>
        </w:r>
        <w:r>
          <w:fldChar w:fldCharType="end"/>
        </w:r>
      </w:hyperlink>
    </w:p>
    <w:p w:rsidR="00BB458B" w14:paraId="2D0F7E46" w14:textId="77777777">
      <w:pPr>
        <w:pStyle w:val="TOC1"/>
        <w:tabs>
          <w:tab w:val="right" w:leader="dot" w:pos="8306"/>
        </w:tabs>
      </w:pPr>
      <w:hyperlink w:anchor="_Toc32491" w:history="1">
        <w:r>
          <w:rPr>
            <w:rFonts w:ascii="仿宋" w:eastAsia="仿宋" w:hAnsi="仿宋" w:cs="仿宋" w:hint="eastAsia"/>
          </w:rPr>
          <w:t>四、建筑工程方案</w:t>
        </w:r>
        <w:r>
          <w:tab/>
        </w:r>
        <w:r>
          <w:fldChar w:fldCharType="begin"/>
        </w:r>
        <w:r>
          <w:instrText xml:space="preserve"> PAGEREF _Toc32491 \h </w:instrText>
        </w:r>
        <w:r>
          <w:fldChar w:fldCharType="separate"/>
        </w:r>
        <w:r>
          <w:t>16</w:t>
        </w:r>
        <w:r>
          <w:fldChar w:fldCharType="end"/>
        </w:r>
      </w:hyperlink>
    </w:p>
    <w:p w:rsidR="00BB458B" w14:paraId="466C110E" w14:textId="77777777">
      <w:pPr>
        <w:pStyle w:val="TOC2"/>
        <w:tabs>
          <w:tab w:val="right" w:leader="dot" w:pos="8306"/>
        </w:tabs>
      </w:pPr>
      <w:hyperlink w:anchor="_Toc25303" w:history="1">
        <w:r>
          <w:rPr>
            <w:rFonts w:ascii="仿宋" w:eastAsia="仿宋" w:hAnsi="仿宋" w:cs="仿宋" w:hint="eastAsia"/>
          </w:rPr>
          <w:t>（一）喷雾通风冷却塔项目工程设计总体要求</w:t>
        </w:r>
        <w:r>
          <w:tab/>
        </w:r>
        <w:r>
          <w:fldChar w:fldCharType="begin"/>
        </w:r>
        <w:r>
          <w:instrText xml:space="preserve"> PAGEREF _Toc25303 \h </w:instrText>
        </w:r>
        <w:r>
          <w:fldChar w:fldCharType="separate"/>
        </w:r>
        <w:r>
          <w:t>16</w:t>
        </w:r>
        <w:r>
          <w:fldChar w:fldCharType="end"/>
        </w:r>
      </w:hyperlink>
    </w:p>
    <w:p w:rsidR="00BB458B" w14:paraId="3AD726D2" w14:textId="77777777">
      <w:pPr>
        <w:pStyle w:val="TOC2"/>
        <w:tabs>
          <w:tab w:val="right" w:leader="dot" w:pos="8306"/>
        </w:tabs>
      </w:pPr>
      <w:hyperlink w:anchor="_Toc20832" w:history="1">
        <w:r>
          <w:rPr>
            <w:rFonts w:ascii="仿宋" w:eastAsia="仿宋" w:hAnsi="仿宋" w:cs="仿宋" w:hint="eastAsia"/>
          </w:rPr>
          <w:t>（二）建设方案</w:t>
        </w:r>
        <w:r>
          <w:tab/>
        </w:r>
        <w:r>
          <w:fldChar w:fldCharType="begin"/>
        </w:r>
        <w:r>
          <w:instrText xml:space="preserve"> PAGEREF _Toc20832 \h </w:instrText>
        </w:r>
        <w:r>
          <w:fldChar w:fldCharType="separate"/>
        </w:r>
        <w:r>
          <w:t>20</w:t>
        </w:r>
        <w:r>
          <w:fldChar w:fldCharType="end"/>
        </w:r>
      </w:hyperlink>
    </w:p>
    <w:p w:rsidR="00BB458B" w14:paraId="6AF90CDF" w14:textId="77777777">
      <w:pPr>
        <w:pStyle w:val="TOC2"/>
        <w:tabs>
          <w:tab w:val="right" w:leader="dot" w:pos="8306"/>
        </w:tabs>
      </w:pPr>
      <w:hyperlink w:anchor="_Toc14989" w:history="1">
        <w:r>
          <w:rPr>
            <w:rFonts w:ascii="仿宋" w:eastAsia="仿宋" w:hAnsi="仿宋" w:cs="仿宋" w:hint="eastAsia"/>
          </w:rPr>
          <w:t>（三）建筑工程建设指标</w:t>
        </w:r>
        <w:r>
          <w:tab/>
        </w:r>
        <w:r>
          <w:fldChar w:fldCharType="begin"/>
        </w:r>
        <w:r>
          <w:instrText xml:space="preserve"> PAGEREF _Toc14989 \h </w:instrText>
        </w:r>
        <w:r>
          <w:fldChar w:fldCharType="separate"/>
        </w:r>
        <w:r>
          <w:t>22</w:t>
        </w:r>
        <w:r>
          <w:fldChar w:fldCharType="end"/>
        </w:r>
      </w:hyperlink>
    </w:p>
    <w:p w:rsidR="00BB458B" w14:paraId="6F6FA4E5" w14:textId="77777777">
      <w:pPr>
        <w:pStyle w:val="TOC1"/>
        <w:tabs>
          <w:tab w:val="right" w:leader="dot" w:pos="8306"/>
        </w:tabs>
      </w:pPr>
      <w:hyperlink w:anchor="_Toc5533" w:history="1">
        <w:r>
          <w:rPr>
            <w:rFonts w:ascii="仿宋" w:eastAsia="仿宋" w:hAnsi="仿宋" w:cs="仿宋" w:hint="eastAsia"/>
          </w:rPr>
          <w:t>五、技术方案</w:t>
        </w:r>
        <w:r>
          <w:tab/>
        </w:r>
        <w:r>
          <w:fldChar w:fldCharType="begin"/>
        </w:r>
        <w:r>
          <w:instrText xml:space="preserve"> PAGEREF _Toc5533 \h </w:instrText>
        </w:r>
        <w:r>
          <w:fldChar w:fldCharType="separate"/>
        </w:r>
        <w:r>
          <w:t>22</w:t>
        </w:r>
        <w:r>
          <w:fldChar w:fldCharType="end"/>
        </w:r>
      </w:hyperlink>
    </w:p>
    <w:p w:rsidR="00BB458B" w14:paraId="2915D5F6" w14:textId="77777777">
      <w:pPr>
        <w:pStyle w:val="TOC2"/>
        <w:tabs>
          <w:tab w:val="right" w:leader="dot" w:pos="8306"/>
        </w:tabs>
      </w:pPr>
      <w:hyperlink w:anchor="_Toc25048" w:history="1">
        <w:r>
          <w:rPr>
            <w:rFonts w:ascii="仿宋" w:eastAsia="仿宋" w:hAnsi="仿宋" w:cs="仿宋" w:hint="eastAsia"/>
          </w:rPr>
          <w:t>（一）企业技术研发分析</w:t>
        </w:r>
        <w:r>
          <w:tab/>
        </w:r>
        <w:r>
          <w:fldChar w:fldCharType="begin"/>
        </w:r>
        <w:r>
          <w:instrText xml:space="preserve"> PAGEREF _Toc25048 \h </w:instrText>
        </w:r>
        <w:r>
          <w:fldChar w:fldCharType="separate"/>
        </w:r>
        <w:r>
          <w:t>22</w:t>
        </w:r>
        <w:r>
          <w:fldChar w:fldCharType="end"/>
        </w:r>
      </w:hyperlink>
    </w:p>
    <w:p w:rsidR="00BB458B" w14:paraId="45BE0014" w14:textId="77777777">
      <w:pPr>
        <w:pStyle w:val="TOC2"/>
        <w:tabs>
          <w:tab w:val="right" w:leader="dot" w:pos="8306"/>
        </w:tabs>
      </w:pPr>
      <w:hyperlink w:anchor="_Toc16721" w:history="1">
        <w:r>
          <w:rPr>
            <w:rFonts w:ascii="仿宋" w:eastAsia="仿宋" w:hAnsi="仿宋" w:cs="仿宋" w:hint="eastAsia"/>
          </w:rPr>
          <w:t>（二）喷雾通风冷却塔项目技术工艺分析</w:t>
        </w:r>
        <w:r>
          <w:tab/>
        </w:r>
        <w:r>
          <w:fldChar w:fldCharType="begin"/>
        </w:r>
        <w:r>
          <w:instrText xml:space="preserve"> PAGEREF _Toc16721 \h </w:instrText>
        </w:r>
        <w:r>
          <w:fldChar w:fldCharType="separate"/>
        </w:r>
        <w:r>
          <w:t>24</w:t>
        </w:r>
        <w:r>
          <w:fldChar w:fldCharType="end"/>
        </w:r>
      </w:hyperlink>
    </w:p>
    <w:p w:rsidR="00BB458B" w14:paraId="2515E492" w14:textId="77777777">
      <w:pPr>
        <w:pStyle w:val="TOC2"/>
        <w:tabs>
          <w:tab w:val="right" w:leader="dot" w:pos="8306"/>
        </w:tabs>
      </w:pPr>
      <w:hyperlink w:anchor="_Toc278" w:history="1">
        <w:r>
          <w:rPr>
            <w:rFonts w:ascii="仿宋" w:eastAsia="仿宋" w:hAnsi="仿宋" w:cs="仿宋" w:hint="eastAsia"/>
          </w:rPr>
          <w:t>（三）喷雾通风冷却塔项目技术流程</w:t>
        </w:r>
        <w:r>
          <w:tab/>
        </w:r>
        <w:r>
          <w:fldChar w:fldCharType="begin"/>
        </w:r>
        <w:r>
          <w:instrText xml:space="preserve"> PAGEREF _Toc278 \h </w:instrText>
        </w:r>
        <w:r>
          <w:fldChar w:fldCharType="separate"/>
        </w:r>
        <w:r>
          <w:t>26</w:t>
        </w:r>
        <w:r>
          <w:fldChar w:fldCharType="end"/>
        </w:r>
      </w:hyperlink>
    </w:p>
    <w:p w:rsidR="00BB458B" w14:paraId="53EE7EB1" w14:textId="77777777">
      <w:pPr>
        <w:pStyle w:val="TOC2"/>
        <w:tabs>
          <w:tab w:val="right" w:leader="dot" w:pos="8306"/>
        </w:tabs>
      </w:pPr>
      <w:hyperlink w:anchor="_Toc26411" w:history="1">
        <w:r>
          <w:rPr>
            <w:rFonts w:ascii="仿宋" w:eastAsia="仿宋" w:hAnsi="仿宋" w:cs="仿宋" w:hint="eastAsia"/>
          </w:rPr>
          <w:t>（四）设备选型方案</w:t>
        </w:r>
        <w:r>
          <w:tab/>
        </w:r>
        <w:r>
          <w:fldChar w:fldCharType="begin"/>
        </w:r>
        <w:r>
          <w:instrText xml:space="preserve"> PAGEREF _Toc26411 \h </w:instrText>
        </w:r>
        <w:r>
          <w:fldChar w:fldCharType="separate"/>
        </w:r>
        <w:r>
          <w:t>27</w:t>
        </w:r>
        <w:r>
          <w:fldChar w:fldCharType="end"/>
        </w:r>
      </w:hyperlink>
    </w:p>
    <w:p w:rsidR="00BB458B" w14:paraId="7F7F3B57" w14:textId="77777777">
      <w:pPr>
        <w:pStyle w:val="TOC1"/>
        <w:tabs>
          <w:tab w:val="right" w:leader="dot" w:pos="8306"/>
        </w:tabs>
      </w:pPr>
      <w:hyperlink w:anchor="_Toc17653" w:history="1">
        <w:r>
          <w:rPr>
            <w:rFonts w:ascii="仿宋" w:eastAsia="仿宋" w:hAnsi="仿宋" w:cs="仿宋" w:hint="eastAsia"/>
          </w:rPr>
          <w:t>六、投资估算</w:t>
        </w:r>
        <w:r>
          <w:tab/>
        </w:r>
        <w:r>
          <w:fldChar w:fldCharType="begin"/>
        </w:r>
        <w:r>
          <w:instrText xml:space="preserve"> PAGEREF _Toc17653 \h </w:instrText>
        </w:r>
        <w:r>
          <w:fldChar w:fldCharType="separate"/>
        </w:r>
        <w:r>
          <w:t>28</w:t>
        </w:r>
        <w:r>
          <w:fldChar w:fldCharType="end"/>
        </w:r>
      </w:hyperlink>
    </w:p>
    <w:p w:rsidR="00BB458B" w14:paraId="4F148026" w14:textId="77777777">
      <w:pPr>
        <w:pStyle w:val="TOC2"/>
        <w:tabs>
          <w:tab w:val="right" w:leader="dot" w:pos="8306"/>
        </w:tabs>
      </w:pPr>
      <w:hyperlink w:anchor="_Toc15082" w:history="1">
        <w:r>
          <w:rPr>
            <w:rFonts w:ascii="仿宋" w:eastAsia="仿宋" w:hAnsi="仿宋" w:cs="仿宋" w:hint="eastAsia"/>
          </w:rPr>
          <w:t>（一）投资估算的编制说明</w:t>
        </w:r>
        <w:r>
          <w:tab/>
        </w:r>
        <w:r>
          <w:fldChar w:fldCharType="begin"/>
        </w:r>
        <w:r>
          <w:instrText xml:space="preserve"> PAGEREF _Toc15082 \h </w:instrText>
        </w:r>
        <w:r>
          <w:fldChar w:fldCharType="separate"/>
        </w:r>
        <w:r>
          <w:t>28</w:t>
        </w:r>
        <w:r>
          <w:fldChar w:fldCharType="end"/>
        </w:r>
      </w:hyperlink>
    </w:p>
    <w:p w:rsidR="00BB458B" w14:paraId="60852245" w14:textId="77777777">
      <w:pPr>
        <w:pStyle w:val="TOC2"/>
        <w:tabs>
          <w:tab w:val="right" w:leader="dot" w:pos="8306"/>
        </w:tabs>
      </w:pPr>
      <w:hyperlink w:anchor="_Toc11453" w:history="1">
        <w:r>
          <w:rPr>
            <w:rFonts w:ascii="仿宋" w:eastAsia="仿宋" w:hAnsi="仿宋" w:cs="仿宋" w:hint="eastAsia"/>
          </w:rPr>
          <w:t>（二）建设投资估算</w:t>
        </w:r>
        <w:r>
          <w:tab/>
        </w:r>
        <w:r>
          <w:fldChar w:fldCharType="begin"/>
        </w:r>
        <w:r>
          <w:instrText xml:space="preserve"> PAGEREF _Toc11453 \h </w:instrText>
        </w:r>
        <w:r>
          <w:fldChar w:fldCharType="separate"/>
        </w:r>
        <w:r>
          <w:t>29</w:t>
        </w:r>
        <w:r>
          <w:fldChar w:fldCharType="end"/>
        </w:r>
      </w:hyperlink>
    </w:p>
    <w:p w:rsidR="00BB458B" w14:paraId="6E80A38E" w14:textId="77777777">
      <w:pPr>
        <w:pStyle w:val="TOC2"/>
        <w:tabs>
          <w:tab w:val="right" w:leader="dot" w:pos="8306"/>
        </w:tabs>
      </w:pPr>
      <w:hyperlink w:anchor="_Toc5918" w:history="1">
        <w:r>
          <w:rPr>
            <w:rFonts w:ascii="仿宋" w:eastAsia="仿宋" w:hAnsi="仿宋" w:cs="仿宋" w:hint="eastAsia"/>
          </w:rPr>
          <w:t>（三）建设期利息</w:t>
        </w:r>
        <w:r>
          <w:tab/>
        </w:r>
        <w:r>
          <w:fldChar w:fldCharType="begin"/>
        </w:r>
        <w:r>
          <w:instrText xml:space="preserve"> PAGEREF _Toc5918 \h </w:instrText>
        </w:r>
        <w:r>
          <w:fldChar w:fldCharType="separate"/>
        </w:r>
        <w:r>
          <w:t>30</w:t>
        </w:r>
        <w:r>
          <w:fldChar w:fldCharType="end"/>
        </w:r>
      </w:hyperlink>
    </w:p>
    <w:p w:rsidR="00BB458B" w14:paraId="580F6D67" w14:textId="77777777">
      <w:pPr>
        <w:pStyle w:val="TOC2"/>
        <w:tabs>
          <w:tab w:val="right" w:leader="dot" w:pos="8306"/>
        </w:tabs>
      </w:pPr>
      <w:hyperlink w:anchor="_Toc10142" w:history="1">
        <w:r>
          <w:rPr>
            <w:rFonts w:ascii="仿宋" w:eastAsia="仿宋" w:hAnsi="仿宋" w:cs="仿宋" w:hint="eastAsia"/>
          </w:rPr>
          <w:t>（四）流动资金</w:t>
        </w:r>
        <w:r>
          <w:tab/>
        </w:r>
        <w:r>
          <w:fldChar w:fldCharType="begin"/>
        </w:r>
        <w:r>
          <w:instrText xml:space="preserve"> PAGEREF _Toc10142 \h </w:instrText>
        </w:r>
        <w:r>
          <w:fldChar w:fldCharType="separate"/>
        </w:r>
        <w:r>
          <w:t>31</w:t>
        </w:r>
        <w:r>
          <w:fldChar w:fldCharType="end"/>
        </w:r>
      </w:hyperlink>
    </w:p>
    <w:p w:rsidR="00BB458B" w14:paraId="62E4FB22" w14:textId="77777777">
      <w:pPr>
        <w:pStyle w:val="TOC2"/>
        <w:tabs>
          <w:tab w:val="right" w:leader="dot" w:pos="8306"/>
        </w:tabs>
      </w:pPr>
      <w:hyperlink w:anchor="_Toc6567" w:history="1">
        <w:r>
          <w:rPr>
            <w:rFonts w:ascii="仿宋" w:eastAsia="仿宋" w:hAnsi="仿宋" w:cs="仿宋" w:hint="eastAsia"/>
          </w:rPr>
          <w:t>（五）喷雾通风冷却塔项目总投资</w:t>
        </w:r>
        <w:r>
          <w:tab/>
        </w:r>
        <w:r>
          <w:fldChar w:fldCharType="begin"/>
        </w:r>
        <w:r>
          <w:instrText xml:space="preserve"> PAGEREF _Toc6567 \h </w:instrText>
        </w:r>
        <w:r>
          <w:fldChar w:fldCharType="separate"/>
        </w:r>
        <w:r>
          <w:t>32</w:t>
        </w:r>
        <w:r>
          <w:fldChar w:fldCharType="end"/>
        </w:r>
      </w:hyperlink>
    </w:p>
    <w:p w:rsidR="00BB458B" w14:paraId="058324B7" w14:textId="77777777">
      <w:pPr>
        <w:pStyle w:val="TOC2"/>
        <w:tabs>
          <w:tab w:val="right" w:leader="dot" w:pos="8306"/>
        </w:tabs>
      </w:pPr>
      <w:hyperlink w:anchor="_Toc24990"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_Toc24990 \h </w:instrText>
        </w:r>
        <w:r>
          <w:fldChar w:fldCharType="separate"/>
        </w:r>
        <w:r>
          <w:t>32</w:t>
        </w:r>
        <w:r>
          <w:fldChar w:fldCharType="end"/>
        </w:r>
      </w:hyperlink>
    </w:p>
    <w:p w:rsidR="00BB458B" w14:paraId="13244066" w14:textId="77777777">
      <w:pPr>
        <w:pStyle w:val="TOC1"/>
        <w:tabs>
          <w:tab w:val="right" w:leader="dot" w:pos="8306"/>
        </w:tabs>
      </w:pPr>
      <w:hyperlink w:anchor="_Toc21878" w:history="1">
        <w:r>
          <w:rPr>
            <w:rFonts w:ascii="仿宋" w:eastAsia="仿宋" w:hAnsi="仿宋" w:cs="仿宋" w:hint="eastAsia"/>
          </w:rPr>
          <w:t>七、劳动安全评价</w:t>
        </w:r>
        <w:r>
          <w:tab/>
        </w:r>
        <w:r>
          <w:fldChar w:fldCharType="begin"/>
        </w:r>
        <w:r>
          <w:instrText xml:space="preserve"> PAGEREF _Toc21878 \h </w:instrText>
        </w:r>
        <w:r>
          <w:fldChar w:fldCharType="separate"/>
        </w:r>
        <w:r>
          <w:t>33</w:t>
        </w:r>
        <w:r>
          <w:fldChar w:fldCharType="end"/>
        </w:r>
      </w:hyperlink>
    </w:p>
    <w:p w:rsidR="00BB458B" w14:paraId="70C73A34" w14:textId="77777777">
      <w:pPr>
        <w:pStyle w:val="TOC2"/>
        <w:tabs>
          <w:tab w:val="right" w:leader="dot" w:pos="8306"/>
        </w:tabs>
      </w:pPr>
      <w:hyperlink w:anchor="_Toc25829" w:history="1">
        <w:r>
          <w:rPr>
            <w:rFonts w:ascii="仿宋" w:eastAsia="仿宋" w:hAnsi="仿宋" w:cs="仿宋" w:hint="eastAsia"/>
          </w:rPr>
          <w:t>（一）设计依据</w:t>
        </w:r>
        <w:r>
          <w:tab/>
        </w:r>
        <w:r>
          <w:fldChar w:fldCharType="begin"/>
        </w:r>
        <w:r>
          <w:instrText xml:space="preserve"> PAGEREF _Toc25829 \h </w:instrText>
        </w:r>
        <w:r>
          <w:fldChar w:fldCharType="separate"/>
        </w:r>
        <w:r>
          <w:t>33</w:t>
        </w:r>
        <w:r>
          <w:fldChar w:fldCharType="end"/>
        </w:r>
      </w:hyperlink>
    </w:p>
    <w:p w:rsidR="00BB458B" w14:paraId="2610E317" w14:textId="77777777">
      <w:pPr>
        <w:pStyle w:val="TOC2"/>
        <w:tabs>
          <w:tab w:val="right" w:leader="dot" w:pos="8306"/>
        </w:tabs>
      </w:pPr>
      <w:hyperlink w:anchor="_Toc19235" w:history="1">
        <w:r>
          <w:rPr>
            <w:rFonts w:ascii="仿宋" w:eastAsia="仿宋" w:hAnsi="仿宋" w:cs="仿宋" w:hint="eastAsia"/>
          </w:rPr>
          <w:t>（二）主要防范措施</w:t>
        </w:r>
        <w:r>
          <w:tab/>
        </w:r>
        <w:r>
          <w:fldChar w:fldCharType="begin"/>
        </w:r>
        <w:r>
          <w:instrText xml:space="preserve"> PAGEREF _Toc19235 \h </w:instrText>
        </w:r>
        <w:r>
          <w:fldChar w:fldCharType="separate"/>
        </w:r>
        <w:r>
          <w:t>35</w:t>
        </w:r>
        <w:r>
          <w:fldChar w:fldCharType="end"/>
        </w:r>
      </w:hyperlink>
    </w:p>
    <w:p w:rsidR="00BB458B" w14:paraId="70E4A91E" w14:textId="77777777">
      <w:pPr>
        <w:pStyle w:val="TOC2"/>
        <w:tabs>
          <w:tab w:val="right" w:leader="dot" w:pos="8306"/>
        </w:tabs>
      </w:pPr>
      <w:hyperlink w:anchor="_Toc6773" w:history="1">
        <w:r>
          <w:rPr>
            <w:rFonts w:ascii="仿宋" w:eastAsia="仿宋" w:hAnsi="仿宋" w:cs="仿宋" w:hint="eastAsia"/>
          </w:rPr>
          <w:t>（三）劳动安全预期效果评价</w:t>
        </w:r>
        <w:r>
          <w:tab/>
        </w:r>
        <w:r>
          <w:fldChar w:fldCharType="begin"/>
        </w:r>
        <w:r>
          <w:instrText xml:space="preserve"> PAGEREF _Toc6773 \h </w:instrText>
        </w:r>
        <w:r>
          <w:fldChar w:fldCharType="separate"/>
        </w:r>
        <w:r>
          <w:t>37</w:t>
        </w:r>
        <w:r>
          <w:fldChar w:fldCharType="end"/>
        </w:r>
      </w:hyperlink>
    </w:p>
    <w:p w:rsidR="00BB458B" w14:paraId="0F38D3D8" w14:textId="77777777">
      <w:pPr>
        <w:pStyle w:val="TOC1"/>
        <w:tabs>
          <w:tab w:val="right" w:leader="dot" w:pos="8306"/>
        </w:tabs>
      </w:pPr>
      <w:hyperlink w:anchor="_Toc10060" w:history="1">
        <w:r>
          <w:rPr>
            <w:rFonts w:ascii="仿宋" w:eastAsia="仿宋" w:hAnsi="仿宋" w:cs="仿宋" w:hint="eastAsia"/>
          </w:rPr>
          <w:t>八、经济效益分析</w:t>
        </w:r>
        <w:r>
          <w:tab/>
        </w:r>
        <w:r>
          <w:fldChar w:fldCharType="begin"/>
        </w:r>
        <w:r>
          <w:instrText xml:space="preserve"> PAGEREF _Toc10060 \h </w:instrText>
        </w:r>
        <w:r>
          <w:fldChar w:fldCharType="separate"/>
        </w:r>
        <w:r>
          <w:t>38</w:t>
        </w:r>
        <w:r>
          <w:fldChar w:fldCharType="end"/>
        </w:r>
      </w:hyperlink>
    </w:p>
    <w:p w:rsidR="00BB458B" w14:paraId="1223C755" w14:textId="77777777">
      <w:pPr>
        <w:pStyle w:val="TOC2"/>
        <w:tabs>
          <w:tab w:val="right" w:leader="dot" w:pos="8306"/>
        </w:tabs>
      </w:pPr>
      <w:hyperlink w:anchor="_Toc19856" w:history="1">
        <w:r>
          <w:rPr>
            <w:rFonts w:ascii="仿宋" w:eastAsia="仿宋" w:hAnsi="仿宋" w:cs="仿宋" w:hint="eastAsia"/>
          </w:rPr>
          <w:t>（一）基本</w:t>
        </w:r>
        <w:r>
          <w:rPr>
            <w:rFonts w:ascii="仿宋" w:eastAsia="仿宋" w:hAnsi="仿宋" w:cs="仿宋" w:hint="eastAsia"/>
          </w:rPr>
          <w:t>假设及基础参数选取</w:t>
        </w:r>
        <w:r>
          <w:tab/>
        </w:r>
        <w:r>
          <w:fldChar w:fldCharType="begin"/>
        </w:r>
        <w:r>
          <w:instrText xml:space="preserve"> PAGEREF _Toc19856 \h </w:instrText>
        </w:r>
        <w:r>
          <w:fldChar w:fldCharType="separate"/>
        </w:r>
        <w:r>
          <w:t>38</w:t>
        </w:r>
        <w:r>
          <w:fldChar w:fldCharType="end"/>
        </w:r>
      </w:hyperlink>
    </w:p>
    <w:p w:rsidR="00BB458B" w14:paraId="01A2D4C2" w14:textId="77777777">
      <w:pPr>
        <w:pStyle w:val="TOC2"/>
        <w:tabs>
          <w:tab w:val="right" w:leader="dot" w:pos="8306"/>
        </w:tabs>
      </w:pPr>
      <w:hyperlink w:anchor="_Toc31966" w:history="1">
        <w:r>
          <w:rPr>
            <w:rFonts w:ascii="仿宋" w:eastAsia="仿宋" w:hAnsi="仿宋" w:cs="仿宋" w:hint="eastAsia"/>
          </w:rPr>
          <w:t>（二）经济评价财务测算</w:t>
        </w:r>
        <w:r>
          <w:tab/>
        </w:r>
        <w:r>
          <w:fldChar w:fldCharType="begin"/>
        </w:r>
        <w:r>
          <w:instrText xml:space="preserve"> PAGEREF _Toc31966 \h </w:instrText>
        </w:r>
        <w:r>
          <w:fldChar w:fldCharType="separate"/>
        </w:r>
        <w:r>
          <w:t>39</w:t>
        </w:r>
        <w:r>
          <w:fldChar w:fldCharType="end"/>
        </w:r>
      </w:hyperlink>
    </w:p>
    <w:p w:rsidR="00BB458B" w14:paraId="5EC8D7E3"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2118" w:history="1">
        <w:r>
          <w:rPr>
            <w:rFonts w:ascii="仿宋" w:eastAsia="仿宋" w:hAnsi="仿宋" w:cs="仿宋" w:hint="eastAsia"/>
          </w:rPr>
          <w:t>（三）喷雾通风冷却塔项目盈利能力分析</w:t>
        </w:r>
        <w:r>
          <w:tab/>
        </w:r>
        <w:r>
          <w:fldChar w:fldCharType="begin"/>
        </w:r>
        <w:r>
          <w:instrText xml:space="preserve"> PAGEREF _Toc12118 \h </w:instrText>
        </w:r>
        <w:r>
          <w:fldChar w:fldCharType="separate"/>
        </w:r>
        <w:r>
          <w:t>41</w:t>
        </w:r>
        <w:r>
          <w:fldChar w:fldCharType="end"/>
        </w:r>
      </w:hyperlink>
    </w:p>
    <w:p w:rsidR="00BB458B" w14:paraId="5A0F0F42" w14:textId="77777777">
      <w:pPr>
        <w:pStyle w:val="TOC2"/>
        <w:tabs>
          <w:tab w:val="right" w:leader="dot" w:pos="8306"/>
        </w:tabs>
      </w:pPr>
      <w:hyperlink w:anchor="_Toc8886" w:history="1">
        <w:r>
          <w:rPr>
            <w:rFonts w:ascii="仿宋" w:eastAsia="仿宋" w:hAnsi="仿宋" w:cs="仿宋" w:hint="eastAsia"/>
          </w:rPr>
          <w:t>（四）财务生存能力分析</w:t>
        </w:r>
        <w:r>
          <w:tab/>
        </w:r>
        <w:r>
          <w:fldChar w:fldCharType="begin"/>
        </w:r>
        <w:r>
          <w:instrText xml:space="preserve"> PAGEREF _Toc8886 \h </w:instrText>
        </w:r>
        <w:r>
          <w:fldChar w:fldCharType="separate"/>
        </w:r>
        <w:r>
          <w:t>42</w:t>
        </w:r>
        <w:r>
          <w:fldChar w:fldCharType="end"/>
        </w:r>
      </w:hyperlink>
    </w:p>
    <w:p w:rsidR="00BB458B" w14:paraId="0EC93C95" w14:textId="77777777">
      <w:pPr>
        <w:pStyle w:val="TOC2"/>
        <w:tabs>
          <w:tab w:val="right" w:leader="dot" w:pos="8306"/>
        </w:tabs>
      </w:pPr>
      <w:hyperlink w:anchor="_Toc1132" w:history="1">
        <w:r>
          <w:rPr>
            <w:rFonts w:ascii="仿宋" w:eastAsia="仿宋" w:hAnsi="仿宋" w:cs="仿宋" w:hint="eastAsia"/>
          </w:rPr>
          <w:t>（五）偿债能力分析</w:t>
        </w:r>
        <w:r>
          <w:tab/>
        </w:r>
        <w:r>
          <w:fldChar w:fldCharType="begin"/>
        </w:r>
        <w:r>
          <w:instrText xml:space="preserve"> PAGEREF _Toc1132 \h </w:instrText>
        </w:r>
        <w:r>
          <w:fldChar w:fldCharType="separate"/>
        </w:r>
        <w:r>
          <w:t>42</w:t>
        </w:r>
        <w:r>
          <w:fldChar w:fldCharType="end"/>
        </w:r>
      </w:hyperlink>
    </w:p>
    <w:p w:rsidR="00BB458B" w14:paraId="5925DF4B" w14:textId="77777777">
      <w:pPr>
        <w:pStyle w:val="TOC2"/>
        <w:tabs>
          <w:tab w:val="right" w:leader="dot" w:pos="8306"/>
        </w:tabs>
      </w:pPr>
      <w:hyperlink w:anchor="_Toc22333" w:history="1">
        <w:r>
          <w:rPr>
            <w:rFonts w:ascii="仿宋" w:eastAsia="仿宋" w:hAnsi="仿宋" w:cs="仿宋" w:hint="eastAsia"/>
          </w:rPr>
          <w:t>（六）经济评价结论</w:t>
        </w:r>
        <w:r>
          <w:tab/>
        </w:r>
        <w:r>
          <w:fldChar w:fldCharType="begin"/>
        </w:r>
        <w:r>
          <w:instrText xml:space="preserve"> PAGEREF _Toc22333 \h </w:instrText>
        </w:r>
        <w:r>
          <w:fldChar w:fldCharType="separate"/>
        </w:r>
        <w:r>
          <w:t>44</w:t>
        </w:r>
        <w:r>
          <w:fldChar w:fldCharType="end"/>
        </w:r>
      </w:hyperlink>
    </w:p>
    <w:p w:rsidR="00BB458B" w14:paraId="1CF41ECF" w14:textId="77777777">
      <w:pPr>
        <w:pStyle w:val="TOC1"/>
        <w:tabs>
          <w:tab w:val="right" w:leader="dot" w:pos="8306"/>
        </w:tabs>
      </w:pPr>
      <w:hyperlink w:anchor="_Toc13471" w:history="1">
        <w:r>
          <w:rPr>
            <w:rFonts w:ascii="仿宋" w:eastAsia="仿宋" w:hAnsi="仿宋" w:cs="仿宋" w:hint="eastAsia"/>
          </w:rPr>
          <w:t>九、喷雾通风冷却塔项目规划进度</w:t>
        </w:r>
        <w:r>
          <w:tab/>
        </w:r>
        <w:r>
          <w:fldChar w:fldCharType="begin"/>
        </w:r>
        <w:r>
          <w:instrText xml:space="preserve"> PAGEREF _Toc13471 \h </w:instrText>
        </w:r>
        <w:r>
          <w:fldChar w:fldCharType="separate"/>
        </w:r>
        <w:r>
          <w:t>44</w:t>
        </w:r>
        <w:r>
          <w:fldChar w:fldCharType="end"/>
        </w:r>
      </w:hyperlink>
    </w:p>
    <w:p w:rsidR="00BB458B" w14:paraId="5C4EA784" w14:textId="77777777">
      <w:pPr>
        <w:pStyle w:val="TOC2"/>
        <w:tabs>
          <w:tab w:val="right" w:leader="dot" w:pos="8306"/>
        </w:tabs>
      </w:pPr>
      <w:hyperlink w:anchor="_Toc8683" w:history="1">
        <w:r>
          <w:rPr>
            <w:rFonts w:ascii="仿宋" w:eastAsia="仿宋" w:hAnsi="仿宋" w:cs="仿宋" w:hint="eastAsia"/>
          </w:rPr>
          <w:t>（一）喷雾通风冷却塔项目进度安排</w:t>
        </w:r>
        <w:r>
          <w:tab/>
        </w:r>
        <w:r>
          <w:fldChar w:fldCharType="begin"/>
        </w:r>
        <w:r>
          <w:instrText xml:space="preserve"> PAGEREF _Toc8683 \h </w:instrText>
        </w:r>
        <w:r>
          <w:fldChar w:fldCharType="separate"/>
        </w:r>
        <w:r>
          <w:t>44</w:t>
        </w:r>
        <w:r>
          <w:fldChar w:fldCharType="end"/>
        </w:r>
      </w:hyperlink>
    </w:p>
    <w:p w:rsidR="00BB458B" w14:paraId="507D5542" w14:textId="77777777">
      <w:pPr>
        <w:pStyle w:val="TOC2"/>
        <w:tabs>
          <w:tab w:val="right" w:leader="dot" w:pos="8306"/>
        </w:tabs>
      </w:pPr>
      <w:hyperlink w:anchor="_Toc29924" w:history="1">
        <w:r>
          <w:rPr>
            <w:rFonts w:ascii="仿宋" w:eastAsia="仿宋" w:hAnsi="仿宋" w:cs="仿宋" w:hint="eastAsia"/>
          </w:rPr>
          <w:t>（二）喷雾通风冷却塔项目实施保障措施</w:t>
        </w:r>
        <w:r>
          <w:tab/>
        </w:r>
        <w:r>
          <w:fldChar w:fldCharType="begin"/>
        </w:r>
        <w:r>
          <w:instrText xml:space="preserve"> PAGEREF _Toc29924 \h </w:instrText>
        </w:r>
        <w:r>
          <w:fldChar w:fldCharType="separate"/>
        </w:r>
        <w:r>
          <w:t>45</w:t>
        </w:r>
        <w:r>
          <w:fldChar w:fldCharType="end"/>
        </w:r>
      </w:hyperlink>
    </w:p>
    <w:p w:rsidR="00BB458B" w14:paraId="733CAACD" w14:textId="77777777">
      <w:pPr>
        <w:pStyle w:val="TOC1"/>
        <w:tabs>
          <w:tab w:val="right" w:leader="dot" w:pos="8306"/>
        </w:tabs>
      </w:pPr>
      <w:hyperlink w:anchor="_Toc27090" w:history="1">
        <w:r>
          <w:rPr>
            <w:rFonts w:ascii="仿宋" w:eastAsia="仿宋" w:hAnsi="仿宋" w:cs="仿宋" w:hint="eastAsia"/>
          </w:rPr>
          <w:t>十、节能方案</w:t>
        </w:r>
        <w:r>
          <w:tab/>
        </w:r>
        <w:r>
          <w:fldChar w:fldCharType="begin"/>
        </w:r>
        <w:r>
          <w:instrText xml:space="preserve"> PAGEREF _Toc27090 \h </w:instrText>
        </w:r>
        <w:r>
          <w:fldChar w:fldCharType="separate"/>
        </w:r>
        <w:r>
          <w:t>45</w:t>
        </w:r>
        <w:r>
          <w:fldChar w:fldCharType="end"/>
        </w:r>
      </w:hyperlink>
    </w:p>
    <w:p w:rsidR="00BB458B" w14:paraId="797174E7" w14:textId="77777777">
      <w:pPr>
        <w:pStyle w:val="TOC2"/>
        <w:tabs>
          <w:tab w:val="right" w:leader="dot" w:pos="8306"/>
        </w:tabs>
      </w:pPr>
      <w:hyperlink w:anchor="_Toc17962" w:history="1">
        <w:r>
          <w:rPr>
            <w:rFonts w:ascii="仿宋" w:eastAsia="仿宋" w:hAnsi="仿宋" w:cs="仿宋" w:hint="eastAsia"/>
          </w:rPr>
          <w:t>（一）喷雾通风冷却塔项目节能概述</w:t>
        </w:r>
        <w:r>
          <w:tab/>
        </w:r>
        <w:r>
          <w:fldChar w:fldCharType="begin"/>
        </w:r>
        <w:r>
          <w:instrText xml:space="preserve"> PAGEREF _Toc17962 \h </w:instrText>
        </w:r>
        <w:r>
          <w:fldChar w:fldCharType="separate"/>
        </w:r>
        <w:r>
          <w:t>45</w:t>
        </w:r>
        <w:r>
          <w:fldChar w:fldCharType="end"/>
        </w:r>
      </w:hyperlink>
    </w:p>
    <w:p w:rsidR="00BB458B" w14:paraId="109EBAA1" w14:textId="77777777">
      <w:pPr>
        <w:pStyle w:val="TOC2"/>
        <w:tabs>
          <w:tab w:val="right" w:leader="dot" w:pos="8306"/>
        </w:tabs>
      </w:pPr>
      <w:hyperlink w:anchor="_Toc12711" w:history="1">
        <w:r>
          <w:rPr>
            <w:rFonts w:ascii="仿宋" w:eastAsia="仿宋" w:hAnsi="仿宋" w:cs="仿宋" w:hint="eastAsia"/>
          </w:rPr>
          <w:t>（二）能源消费种类和数量分析</w:t>
        </w:r>
        <w:r>
          <w:tab/>
        </w:r>
        <w:r>
          <w:fldChar w:fldCharType="begin"/>
        </w:r>
        <w:r>
          <w:instrText xml:space="preserve"> PAGEREF _Toc12711 \h </w:instrText>
        </w:r>
        <w:r>
          <w:fldChar w:fldCharType="separate"/>
        </w:r>
        <w:r>
          <w:t>47</w:t>
        </w:r>
        <w:r>
          <w:fldChar w:fldCharType="end"/>
        </w:r>
      </w:hyperlink>
    </w:p>
    <w:p w:rsidR="00BB458B" w14:paraId="346A7DF1" w14:textId="77777777">
      <w:pPr>
        <w:pStyle w:val="TOC2"/>
        <w:tabs>
          <w:tab w:val="right" w:leader="dot" w:pos="8306"/>
        </w:tabs>
      </w:pPr>
      <w:hyperlink w:anchor="_Toc6097" w:history="1">
        <w:r>
          <w:rPr>
            <w:rFonts w:ascii="仿宋" w:eastAsia="仿宋" w:hAnsi="仿宋" w:cs="仿宋" w:hint="eastAsia"/>
          </w:rPr>
          <w:t>（三）喷雾通风冷却塔项目节能措施</w:t>
        </w:r>
        <w:r>
          <w:tab/>
        </w:r>
        <w:r>
          <w:fldChar w:fldCharType="begin"/>
        </w:r>
        <w:r>
          <w:instrText xml:space="preserve"> PAGEREF _Toc6097 \h </w:instrText>
        </w:r>
        <w:r>
          <w:fldChar w:fldCharType="separate"/>
        </w:r>
        <w:r>
          <w:t>48</w:t>
        </w:r>
        <w:r>
          <w:fldChar w:fldCharType="end"/>
        </w:r>
      </w:hyperlink>
    </w:p>
    <w:p w:rsidR="00BB458B" w14:paraId="746E5D04" w14:textId="77777777">
      <w:pPr>
        <w:pStyle w:val="TOC2"/>
        <w:tabs>
          <w:tab w:val="right" w:leader="dot" w:pos="8306"/>
        </w:tabs>
      </w:pPr>
      <w:hyperlink w:anchor="_Toc11486" w:history="1">
        <w:r>
          <w:rPr>
            <w:rFonts w:ascii="仿宋" w:eastAsia="仿宋" w:hAnsi="仿宋" w:cs="仿宋" w:hint="eastAsia"/>
          </w:rPr>
          <w:t>（四）节能综合评价</w:t>
        </w:r>
        <w:r>
          <w:tab/>
        </w:r>
        <w:r>
          <w:fldChar w:fldCharType="begin"/>
        </w:r>
        <w:r>
          <w:instrText xml:space="preserve"> PAGEREF _Toc11486 \h </w:instrText>
        </w:r>
        <w:r>
          <w:fldChar w:fldCharType="separate"/>
        </w:r>
        <w:r>
          <w:t>50</w:t>
        </w:r>
        <w:r>
          <w:fldChar w:fldCharType="end"/>
        </w:r>
      </w:hyperlink>
    </w:p>
    <w:p w:rsidR="00BB458B" w14:paraId="48F353D2" w14:textId="77777777">
      <w:pPr>
        <w:pStyle w:val="TOC1"/>
        <w:tabs>
          <w:tab w:val="right" w:leader="dot" w:pos="8306"/>
        </w:tabs>
      </w:pPr>
      <w:hyperlink w:anchor="_Toc4807" w:history="1">
        <w:r>
          <w:rPr>
            <w:rFonts w:ascii="仿宋" w:eastAsia="仿宋" w:hAnsi="仿宋" w:cs="仿宋" w:hint="eastAsia"/>
          </w:rPr>
          <w:t>十一、市场分析、调研</w:t>
        </w:r>
        <w:r>
          <w:tab/>
        </w:r>
        <w:r>
          <w:fldChar w:fldCharType="begin"/>
        </w:r>
        <w:r>
          <w:instrText xml:space="preserve"> PAGEREF _Toc4807 \h </w:instrText>
        </w:r>
        <w:r>
          <w:fldChar w:fldCharType="separate"/>
        </w:r>
        <w:r>
          <w:t>51</w:t>
        </w:r>
        <w:r>
          <w:fldChar w:fldCharType="end"/>
        </w:r>
      </w:hyperlink>
    </w:p>
    <w:p w:rsidR="00BB458B" w14:paraId="39E37263" w14:textId="77777777">
      <w:pPr>
        <w:pStyle w:val="TOC2"/>
        <w:tabs>
          <w:tab w:val="right" w:leader="dot" w:pos="8306"/>
        </w:tabs>
      </w:pPr>
      <w:hyperlink w:anchor="_Toc16081" w:history="1">
        <w:r>
          <w:rPr>
            <w:rFonts w:ascii="仿宋" w:eastAsia="仿宋" w:hAnsi="仿宋" w:cs="仿宋" w:hint="eastAsia"/>
          </w:rPr>
          <w:t>（一）喷雾通风冷却塔行业分析</w:t>
        </w:r>
        <w:r>
          <w:tab/>
        </w:r>
        <w:r>
          <w:fldChar w:fldCharType="begin"/>
        </w:r>
        <w:r>
          <w:instrText xml:space="preserve"> PAGEREF _Toc16081 \h </w:instrText>
        </w:r>
        <w:r>
          <w:fldChar w:fldCharType="separate"/>
        </w:r>
        <w:r>
          <w:t>51</w:t>
        </w:r>
        <w:r>
          <w:fldChar w:fldCharType="end"/>
        </w:r>
      </w:hyperlink>
    </w:p>
    <w:p w:rsidR="00BB458B" w14:paraId="65A8044C" w14:textId="77777777">
      <w:pPr>
        <w:pStyle w:val="TOC2"/>
        <w:tabs>
          <w:tab w:val="right" w:leader="dot" w:pos="8306"/>
        </w:tabs>
      </w:pPr>
      <w:hyperlink w:anchor="_Toc31380" w:history="1">
        <w:r>
          <w:rPr>
            <w:rFonts w:ascii="仿宋" w:eastAsia="仿宋" w:hAnsi="仿宋" w:cs="仿宋" w:hint="eastAsia"/>
          </w:rPr>
          <w:t>（二）喷雾通风冷却塔市场分析预测</w:t>
        </w:r>
        <w:r>
          <w:tab/>
        </w:r>
        <w:r>
          <w:fldChar w:fldCharType="begin"/>
        </w:r>
        <w:r>
          <w:instrText xml:space="preserve"> PAGEREF _Toc31380 \h </w:instrText>
        </w:r>
        <w:r>
          <w:fldChar w:fldCharType="separate"/>
        </w:r>
        <w:r>
          <w:t>52</w:t>
        </w:r>
        <w:r>
          <w:fldChar w:fldCharType="end"/>
        </w:r>
      </w:hyperlink>
    </w:p>
    <w:p w:rsidR="00BB458B" w14:paraId="79B9CA9F" w14:textId="77777777">
      <w:pPr>
        <w:pStyle w:val="TOC1"/>
        <w:tabs>
          <w:tab w:val="right" w:leader="dot" w:pos="8306"/>
        </w:tabs>
      </w:pPr>
      <w:hyperlink w:anchor="_Toc15380" w:history="1">
        <w:r>
          <w:rPr>
            <w:rFonts w:ascii="仿宋" w:eastAsia="仿宋" w:hAnsi="仿宋" w:cs="仿宋" w:hint="eastAsia"/>
          </w:rPr>
          <w:t>十二、建设规模</w:t>
        </w:r>
        <w:r>
          <w:tab/>
        </w:r>
        <w:r>
          <w:fldChar w:fldCharType="begin"/>
        </w:r>
        <w:r>
          <w:instrText xml:space="preserve"> PAGEREF _Toc15380 \h </w:instrText>
        </w:r>
        <w:r>
          <w:fldChar w:fldCharType="separate"/>
        </w:r>
        <w:r>
          <w:t>54</w:t>
        </w:r>
        <w:r>
          <w:fldChar w:fldCharType="end"/>
        </w:r>
      </w:hyperlink>
    </w:p>
    <w:p w:rsidR="00BB458B" w14:paraId="679F2EFE" w14:textId="77777777">
      <w:pPr>
        <w:pStyle w:val="TOC2"/>
        <w:tabs>
          <w:tab w:val="right" w:leader="dot" w:pos="8306"/>
        </w:tabs>
      </w:pPr>
      <w:hyperlink w:anchor="_Toc15337" w:history="1">
        <w:r>
          <w:rPr>
            <w:rFonts w:ascii="仿宋" w:eastAsia="仿宋" w:hAnsi="仿宋" w:cs="仿宋" w:hint="eastAsia"/>
          </w:rPr>
          <w:t>（一）产品规划</w:t>
        </w:r>
        <w:r>
          <w:tab/>
        </w:r>
        <w:r>
          <w:fldChar w:fldCharType="begin"/>
        </w:r>
        <w:r>
          <w:instrText xml:space="preserve"> PAGEREF _Toc15337 \h </w:instrText>
        </w:r>
        <w:r>
          <w:fldChar w:fldCharType="separate"/>
        </w:r>
        <w:r>
          <w:t>54</w:t>
        </w:r>
        <w:r>
          <w:fldChar w:fldCharType="end"/>
        </w:r>
      </w:hyperlink>
    </w:p>
    <w:p w:rsidR="00BB458B" w14:paraId="60DAC294" w14:textId="77777777">
      <w:pPr>
        <w:pStyle w:val="TOC2"/>
        <w:tabs>
          <w:tab w:val="right" w:leader="dot" w:pos="8306"/>
        </w:tabs>
      </w:pPr>
      <w:hyperlink w:anchor="_Toc18268" w:history="1">
        <w:r>
          <w:rPr>
            <w:rFonts w:ascii="仿宋" w:eastAsia="仿宋" w:hAnsi="仿宋" w:cs="仿宋" w:hint="eastAsia"/>
          </w:rPr>
          <w:t>（二）建设规模</w:t>
        </w:r>
        <w:r>
          <w:tab/>
        </w:r>
        <w:r>
          <w:fldChar w:fldCharType="begin"/>
        </w:r>
        <w:r>
          <w:instrText xml:space="preserve"> PAGEREF _Toc18268 \h </w:instrText>
        </w:r>
        <w:r>
          <w:fldChar w:fldCharType="separate"/>
        </w:r>
        <w:r>
          <w:t>54</w:t>
        </w:r>
        <w:r>
          <w:fldChar w:fldCharType="end"/>
        </w:r>
      </w:hyperlink>
    </w:p>
    <w:p w:rsidR="00BB458B" w14:paraId="43678EB8"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B458B" w14:paraId="48902170" w14:textId="77777777">
      <w:pPr>
        <w:pStyle w:val="Heading1"/>
        <w:jc w:val="center"/>
        <w:rPr>
          <w:rFonts w:ascii="仿宋" w:eastAsia="仿宋" w:hAnsi="仿宋" w:cs="仿宋"/>
        </w:rPr>
      </w:pPr>
      <w:bookmarkStart w:id="0" w:name="_Toc21772"/>
      <w:r>
        <w:rPr>
          <w:rFonts w:ascii="仿宋" w:eastAsia="仿宋" w:hAnsi="仿宋" w:cs="仿宋" w:hint="eastAsia"/>
        </w:rPr>
        <w:t>概论</w:t>
      </w:r>
      <w:bookmarkEnd w:id="0"/>
    </w:p>
    <w:p w:rsidR="00BB458B" w14:paraId="5C5FAF1C"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BB458B" w14:paraId="5DCDB4D0"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w:t>
      </w:r>
      <w:r>
        <w:rPr>
          <w:rFonts w:ascii="仿宋" w:eastAsia="仿宋" w:hAnsi="仿宋" w:cs="仿宋" w:hint="eastAsia"/>
          <w:sz w:val="28"/>
        </w:rPr>
        <w:t>深入的市场研究和精确的风险管理来寻求稳健的长期收益。同时，为了确保投资者的权益，我们将遵守相关法律法规，并严格按照合规要求进行投资活动。</w:t>
      </w:r>
    </w:p>
    <w:p w:rsidR="00BB458B" w14:paraId="379E8221" w14:textId="77777777">
      <w:pPr>
        <w:pStyle w:val="Heading1"/>
        <w:ind w:firstLine="560" w:firstLineChars="200"/>
        <w:rPr>
          <w:rFonts w:ascii="仿宋" w:eastAsia="仿宋" w:hAnsi="仿宋" w:cs="仿宋"/>
          <w:sz w:val="28"/>
        </w:rPr>
      </w:pPr>
      <w:bookmarkStart w:id="1" w:name="_Toc5955"/>
      <w:r>
        <w:rPr>
          <w:rFonts w:ascii="仿宋" w:eastAsia="仿宋" w:hAnsi="仿宋" w:cs="仿宋" w:hint="eastAsia"/>
          <w:sz w:val="28"/>
        </w:rPr>
        <w:t>一、喷雾通风冷却塔项目概论</w:t>
      </w:r>
      <w:bookmarkEnd w:id="1"/>
    </w:p>
    <w:p w:rsidR="00BB458B" w14:paraId="56F2FB69" w14:textId="77777777">
      <w:pPr>
        <w:pStyle w:val="Heading2"/>
        <w:rPr>
          <w:rFonts w:ascii="仿宋" w:eastAsia="仿宋" w:hAnsi="仿宋" w:cs="仿宋"/>
        </w:rPr>
      </w:pPr>
      <w:bookmarkStart w:id="2" w:name="_Toc11021"/>
      <w:r>
        <w:rPr>
          <w:rFonts w:ascii="仿宋" w:eastAsia="仿宋" w:hAnsi="仿宋" w:cs="仿宋" w:hint="eastAsia"/>
        </w:rPr>
        <w:t>（一）喷雾通风冷却塔项目名称</w:t>
      </w:r>
      <w:bookmarkEnd w:id="2"/>
    </w:p>
    <w:p w:rsidR="00BB458B" w14:paraId="42A3D9AA"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喷雾通风冷却塔项目</w:t>
      </w:r>
    </w:p>
    <w:p w:rsidR="00BB458B" w14:paraId="22E22587" w14:textId="77777777">
      <w:pPr>
        <w:pStyle w:val="Heading2"/>
        <w:ind w:firstLine="560" w:firstLineChars="200"/>
        <w:rPr>
          <w:rFonts w:ascii="仿宋" w:eastAsia="仿宋" w:hAnsi="仿宋" w:cs="仿宋"/>
          <w:sz w:val="28"/>
        </w:rPr>
      </w:pPr>
      <w:bookmarkStart w:id="3" w:name="_Toc30352"/>
      <w:r>
        <w:rPr>
          <w:rFonts w:ascii="仿宋" w:eastAsia="仿宋" w:hAnsi="仿宋" w:cs="仿宋" w:hint="eastAsia"/>
          <w:sz w:val="28"/>
        </w:rPr>
        <w:t>（二）喷雾通风冷却塔项目投资人</w:t>
      </w:r>
      <w:bookmarkEnd w:id="3"/>
    </w:p>
    <w:p w:rsidR="00BB458B" w14:paraId="58C66C8E" w14:textId="5BDD603F">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BB458B" w14:paraId="4F3F6C7C" w14:textId="77777777">
      <w:pPr>
        <w:pStyle w:val="Heading2"/>
        <w:ind w:firstLine="560" w:firstLineChars="200"/>
        <w:rPr>
          <w:rFonts w:ascii="仿宋" w:eastAsia="仿宋" w:hAnsi="仿宋" w:cs="仿宋"/>
          <w:sz w:val="28"/>
        </w:rPr>
      </w:pPr>
      <w:bookmarkStart w:id="4" w:name="_Toc31956"/>
      <w:r>
        <w:rPr>
          <w:rFonts w:ascii="仿宋" w:eastAsia="仿宋" w:hAnsi="仿宋" w:cs="仿宋" w:hint="eastAsia"/>
          <w:sz w:val="28"/>
        </w:rPr>
        <w:t>（三）建设地点</w:t>
      </w:r>
      <w:bookmarkEnd w:id="4"/>
    </w:p>
    <w:p w:rsidR="00BB458B" w14:paraId="4F31B646" w14:textId="56C22CD3">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我们的喷雾通风冷却塔项目选址位于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，这个地点被精心挑选，有着多重战略优势，以确保喷雾通风冷却塔项目的成功和可持续发展。</w:t>
      </w:r>
    </w:p>
    <w:p w:rsidR="00BB458B" w14:paraId="412A847B" w14:textId="77777777">
      <w:pPr>
        <w:pStyle w:val="Heading2"/>
        <w:ind w:firstLine="560" w:firstLineChars="200"/>
        <w:rPr>
          <w:rFonts w:ascii="仿宋" w:eastAsia="仿宋" w:hAnsi="仿宋" w:cs="仿宋"/>
          <w:sz w:val="28"/>
        </w:rPr>
      </w:pPr>
      <w:bookmarkStart w:id="5" w:name="_Toc30543"/>
      <w:r>
        <w:rPr>
          <w:rFonts w:ascii="仿宋" w:eastAsia="仿宋" w:hAnsi="仿宋" w:cs="仿宋" w:hint="eastAsia"/>
          <w:sz w:val="28"/>
        </w:rPr>
        <w:t>（四）编制原则</w:t>
      </w:r>
      <w:bookmarkEnd w:id="5"/>
    </w:p>
    <w:p w:rsidR="00BB458B" w14:paraId="17292F7D" w14:textId="604CFFD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w:t>
      </w:r>
      <w:r>
        <w:rPr>
          <w:rFonts w:ascii="仿宋" w:eastAsia="仿宋" w:hAnsi="仿宋" w:cs="仿宋" w:hint="eastAsia"/>
          <w:sz w:val="28"/>
        </w:rPr>
        <w:t>和地方的规范、标准规定。这包括但不限于环保法律、劳动安全法律和建设法规。我们将确保喷雾通风冷却塔项目在法律框架内运行，以维护企业的声誉和遵守社会责任。</w:t>
      </w:r>
    </w:p>
    <w:p w:rsidR="00BB458B" w14:paraId="220F88DB" w14:textId="71E474C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我们将采用成熟、可靠的技术路线，并关注前瞻性的技术趋势。通过不断改进和采用最新的工艺技术，我们将提高喷雾通风冷却塔项目的竞争力和市场适应性，以满足客户需求。</w:t>
      </w:r>
    </w:p>
    <w:p w:rsidR="00BB458B" w14:paraId="4902071C" w14:textId="4BB3A90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设备和工程的布置将充分考虑现场实际情况，以合理使用土地资源。我们将尽量减少浪费，提高土地资源的有效利用，以降低喷雾通风冷却塔项目成本。</w:t>
      </w:r>
    </w:p>
    <w:p w:rsidR="00BB458B" w14:paraId="6DD796EF" w14:textId="13B4628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喷雾通风冷却塔项目的安全、文明和清洁生产。这包括环境保护、劳动安全卫生和消防设施的同步规划、同步实施和同步运行。我们将关注可持续发展的要求，具备适应市场变化的可操作弹性。</w:t>
      </w:r>
    </w:p>
    <w:p w:rsidR="00BB458B" w14:paraId="02C63FE5" w14:textId="30939F9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BB458B" w14:paraId="0A8DEB6B" w14:textId="7C29CA91">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我们将充分满足喷雾通风冷却塔项目业主对喷雾通风冷却塔项目功能、盈利性等投资方面的要求。喷雾通风冷却塔项目的设计和实施将以业主的期望和目标为中心，确保喷雾通风冷却塔项目能够达到商业目标。</w:t>
      </w:r>
    </w:p>
    <w:p w:rsidR="00BB458B" w14:paraId="018D1655" w14:textId="2979AB0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我们将对工程各类风险进行全面评估，并采取规避措施，以确保喷雾通风冷却塔项目的可靠性。这包括但不限于财务风险、技术风险和市场风险的识别和管理。</w:t>
      </w:r>
    </w:p>
    <w:p w:rsidR="00BB458B" w14:paraId="1C9E76AA"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通过以上原则和操作措施，我们将确保喷雾通风冷却塔项目在合规、可持续和安全的基础上取得成功，以实现长期的业务增长和社会责任。</w:t>
      </w:r>
    </w:p>
    <w:p w:rsidR="00BB458B" w14:paraId="063B2065" w14:textId="77777777">
      <w:pPr>
        <w:pStyle w:val="Heading2"/>
        <w:ind w:firstLine="560" w:firstLineChars="200"/>
        <w:rPr>
          <w:rFonts w:ascii="仿宋" w:eastAsia="仿宋" w:hAnsi="仿宋" w:cs="仿宋"/>
          <w:sz w:val="28"/>
        </w:rPr>
      </w:pPr>
      <w:bookmarkStart w:id="6" w:name="_Toc18684"/>
      <w:r>
        <w:rPr>
          <w:rFonts w:ascii="仿宋" w:eastAsia="仿宋" w:hAnsi="仿宋" w:cs="仿宋" w:hint="eastAsia"/>
          <w:sz w:val="28"/>
        </w:rPr>
        <w:t>（五）编制依据</w:t>
      </w:r>
      <w:bookmarkEnd w:id="6"/>
    </w:p>
    <w:p w:rsidR="00BB458B" w14:paraId="25568977" w14:textId="77777777">
      <w:pPr>
        <w:ind w:firstLine="560" w:firstLineChars="200"/>
        <w:rPr>
          <w:rFonts w:ascii="仿宋" w:eastAsia="仿宋" w:hAnsi="仿宋" w:cs="仿宋"/>
          <w:sz w:val="28"/>
        </w:rPr>
      </w:pPr>
      <w:r>
        <w:rPr>
          <w:rFonts w:ascii="仿宋" w:eastAsia="仿宋" w:hAnsi="仿宋" w:cs="仿宋" w:hint="eastAsia"/>
          <w:sz w:val="28"/>
        </w:rPr>
        <w:t>在喷雾通</w:t>
      </w:r>
      <w:r>
        <w:rPr>
          <w:rFonts w:ascii="仿宋" w:eastAsia="仿宋" w:hAnsi="仿宋" w:cs="仿宋" w:hint="eastAsia"/>
          <w:sz w:val="28"/>
        </w:rPr>
        <w:t>风冷却塔项目可行性研究和评估的过程中，需要综合考虑以下政策和资料，以确保喷雾通风冷却塔项目的合规性和可行性：</w:t>
      </w:r>
    </w:p>
    <w:p w:rsidR="00BB458B" w14:paraId="03E44FFF" w14:textId="3BA242C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BB458B" w14:paraId="68DD967B" w14:textId="5AE9422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地方性规划和政策：研究喷雾通风冷却塔项目所在地的地方性规划和政策文件，确保喷雾通风冷却塔项目不仅符合国家政策，还符合当地政府的发展方向和规划。</w:t>
      </w:r>
    </w:p>
    <w:p w:rsidR="00BB458B" w14:paraId="17E2CEA8" w14:textId="419AEA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相关财务制度、会计制度：深入了解并遵守最新的国家和地方财务和会计制度，以确保喷雾通风冷却塔项目的财务管理合规。</w:t>
      </w:r>
    </w:p>
    <w:p w:rsidR="00BB458B" w14:paraId="731EB648" w14:textId="6F2D47E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w:t>
      </w:r>
      <w:r>
        <w:rPr>
          <w:rFonts w:ascii="仿宋" w:eastAsia="仿宋" w:hAnsi="仿宋" w:cs="仿宋" w:hint="eastAsia"/>
          <w:sz w:val="28"/>
        </w:rPr>
        <w:t>安全生产等，以确保喷雾通风冷却塔项目在关键领域的合规性。</w:t>
      </w:r>
    </w:p>
    <w:p w:rsidR="00BB458B" w14:paraId="7C43CB48" w14:textId="372D506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可行性研究初期成果：对已经完成的可行性研究初期成果进行综合分析，以了解喷雾通风冷却塔项目的潜在问题和机会。</w:t>
      </w:r>
    </w:p>
    <w:p w:rsidR="00BB458B" w14:paraId="4FDA9559" w14:textId="60732CD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p>
    <w:p w:rsidR="00BB458B" w14:textId="60732CDA">
      <w:pPr>
        <w:ind w:firstLine="560" w:firstLineChars="200"/>
        <w:rPr>
          <w:rFonts w:ascii="仿宋" w:eastAsia="仿宋" w:hAnsi="仿宋" w:cs="仿宋"/>
          <w:sz w:val="28"/>
        </w:rPr>
      </w:pPr>
      <w:r>
        <w:rPr>
          <w:rFonts w:ascii="仿宋" w:eastAsia="仿宋" w:hAnsi="仿宋" w:cs="仿宋" w:hint="eastAsia"/>
          <w:sz w:val="28"/>
        </w:rPr>
        <w:t>设计基础资料：根据喷雾通风冷却塔项目性质，及时调查和收集相关设计基础资料，以支持可行性研究的全面性和深入分析。</w:t>
      </w:r>
    </w:p>
    <w:p w:rsidR="00BB458B" w14:paraId="0FA04B7B" w14:textId="3D8C9D6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喷雾通风冷却塔项目评估方法和参数：参考最新的喷雾通风冷却塔项目评估方法和参数，确保喷雾通风冷却塔项目的经济效益评估和风险评估符合国家和行业标准。</w:t>
      </w:r>
    </w:p>
    <w:p w:rsidR="00BB458B" w14:paraId="137C607D" w14:textId="568076E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技术资料和喷雾通风冷却塔项目方案：喷雾通风冷却塔项目建设单位提供</w:t>
      </w:r>
      <w:r>
        <w:rPr>
          <w:rFonts w:ascii="仿宋" w:eastAsia="仿宋" w:hAnsi="仿宋" w:cs="仿宋" w:hint="eastAsia"/>
          <w:sz w:val="28"/>
        </w:rPr>
        <w:t>的技术资料、喷雾通风冷却塔项目方案和基础材料将为可行性研究提供重要信息，需要充分考虑。</w:t>
      </w:r>
    </w:p>
    <w:p w:rsidR="00BB458B" w14:paraId="258E54BB" w14:textId="77777777">
      <w:pPr>
        <w:ind w:firstLine="560" w:firstLineChars="200"/>
        <w:rPr>
          <w:rFonts w:ascii="仿宋" w:eastAsia="仿宋" w:hAnsi="仿宋" w:cs="仿宋"/>
          <w:sz w:val="28"/>
        </w:rPr>
      </w:pPr>
      <w:r>
        <w:rPr>
          <w:rFonts w:ascii="仿宋" w:eastAsia="仿宋" w:hAnsi="仿宋" w:cs="仿宋" w:hint="eastAsia"/>
          <w:sz w:val="28"/>
        </w:rPr>
        <w:t>以上政策和资料将在喷雾通风冷却塔项目的可行性研究和评估中被广泛引用和参考，以确保喷雾通风冷却塔项目的全面性、合规性和可行性。</w:t>
      </w:r>
    </w:p>
    <w:p w:rsidR="00BB458B" w14:paraId="6055620C" w14:textId="77777777">
      <w:pPr>
        <w:pStyle w:val="Heading2"/>
        <w:ind w:firstLine="560" w:firstLineChars="200"/>
        <w:rPr>
          <w:rFonts w:ascii="仿宋" w:eastAsia="仿宋" w:hAnsi="仿宋" w:cs="仿宋"/>
          <w:sz w:val="28"/>
        </w:rPr>
      </w:pPr>
      <w:bookmarkStart w:id="7" w:name="_Toc5576"/>
      <w:r>
        <w:rPr>
          <w:rFonts w:ascii="仿宋" w:eastAsia="仿宋" w:hAnsi="仿宋" w:cs="仿宋" w:hint="eastAsia"/>
          <w:sz w:val="28"/>
        </w:rPr>
        <w:t>（六）编制范围及内容</w:t>
      </w:r>
      <w:bookmarkEnd w:id="7"/>
    </w:p>
    <w:p w:rsidR="00BB458B" w14:paraId="469F5793" w14:textId="195F468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喷雾通风冷却塔项目单位和喷雾通风冷却塔项目背景：</w:t>
      </w:r>
    </w:p>
    <w:p w:rsidR="00BB458B" w14:paraId="69EF8DD9" w14:textId="33B51407">
      <w:pPr>
        <w:ind w:firstLine="560" w:firstLineChars="200"/>
        <w:rPr>
          <w:rFonts w:ascii="仿宋" w:eastAsia="仿宋" w:hAnsi="仿宋" w:cs="仿宋"/>
          <w:sz w:val="28"/>
        </w:rPr>
      </w:pPr>
      <w:r>
        <w:rPr>
          <w:rFonts w:ascii="仿宋" w:eastAsia="仿宋" w:hAnsi="仿宋" w:cs="仿宋" w:hint="eastAsia"/>
          <w:sz w:val="28"/>
        </w:rPr>
        <w:t>介绍喷雾通风冷却塔项目的负责单位以及喷雾通风冷却塔项目的基本情况，包括喷雾通风冷却塔项目的名称、规模、定位等。</w:t>
      </w:r>
    </w:p>
    <w:p w:rsidR="00BB458B" w14:paraId="2621A9CE" w14:textId="44CE2C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BB458B" w14:paraId="747C13DB" w14:textId="1F2314FE">
      <w:pPr>
        <w:ind w:firstLine="560" w:firstLineChars="200"/>
        <w:rPr>
          <w:rFonts w:ascii="仿宋" w:eastAsia="仿宋" w:hAnsi="仿宋" w:cs="仿宋"/>
          <w:sz w:val="28"/>
        </w:rPr>
      </w:pPr>
      <w:r>
        <w:rPr>
          <w:rFonts w:ascii="仿宋" w:eastAsia="仿宋" w:hAnsi="仿宋" w:cs="仿宋" w:hint="eastAsia"/>
          <w:sz w:val="28"/>
        </w:rPr>
        <w:t>分析喷雾通风冷却塔项目所属的产业规划，以确定喷雾通风冷却塔项目是否与国家或地区的产业规划一致。</w:t>
      </w:r>
    </w:p>
    <w:p w:rsidR="00BB458B" w14:paraId="5712B876" w14:textId="7E7F0FFC">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探讨相关的产业政策，包括政府的支持政策和激励政策，以确定喷雾通风冷却塔项目在政策环境下的优势和契合度。</w:t>
      </w:r>
    </w:p>
    <w:p w:rsidR="00BB458B" w14:paraId="043B631C" w14:textId="6B95225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BB458B" w14:paraId="7555CD49" w14:textId="10515FF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BB458B" w14:textId="10515FF6">
      <w:pPr>
        <w:ind w:firstLine="560" w:firstLineChars="200"/>
        <w:rPr>
          <w:rFonts w:ascii="仿宋" w:eastAsia="仿宋" w:hAnsi="仿宋" w:cs="仿宋"/>
          <w:sz w:val="28"/>
        </w:rPr>
      </w:pPr>
      <w:r>
        <w:rPr>
          <w:rFonts w:ascii="仿宋" w:eastAsia="仿宋" w:hAnsi="仿宋" w:cs="仿宋" w:hint="eastAsia"/>
          <w:sz w:val="28"/>
        </w:rPr>
        <w:t>评估喷雾通风冷却塔项目所需的各类资源，如原材料、能源、人力资源等，以确定喷雾通风冷却塔项目在资源供应方面的可行性。</w:t>
      </w:r>
    </w:p>
    <w:p w:rsidR="00BB458B" w14:paraId="77B1587C" w14:textId="649C5142">
      <w:pPr>
        <w:ind w:firstLine="560" w:firstLineChars="200"/>
        <w:rPr>
          <w:rFonts w:ascii="仿宋" w:eastAsia="仿宋" w:hAnsi="仿宋" w:cs="仿宋"/>
          <w:sz w:val="28"/>
        </w:rPr>
      </w:pPr>
      <w:r>
        <w:rPr>
          <w:rFonts w:ascii="仿宋" w:eastAsia="仿宋" w:hAnsi="仿宋" w:cs="仿宋" w:hint="eastAsia"/>
          <w:sz w:val="28"/>
        </w:rPr>
        <w:t>考察喷雾通风冷却塔项目所在地的资源丰富度、资源的可持续性，以评估资源综合利用条件。</w:t>
      </w:r>
    </w:p>
    <w:p w:rsidR="00BB458B" w14:paraId="699C8DB2" w14:textId="5BE6332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BB458B" w14:paraId="35F4E139" w14:textId="77792030">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研究用地选址方案，包括土地政策和土地利用规划，以确定喷雾通风冷却塔项目的用地规划的可行性。</w:t>
      </w:r>
    </w:p>
    <w:p w:rsidR="00BB458B" w14:paraId="0E710F58" w14:textId="50B1179E">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分析场地选址的因素，包括交通便捷性、环境影响等，以确定喷雾通风冷却塔项目场地的选址方案。</w:t>
      </w:r>
    </w:p>
    <w:p w:rsidR="00BB458B" w14:paraId="226648F6" w14:textId="34E3DDA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BB458B" w14:paraId="4909BC5D" w14:textId="7278326C">
      <w:pPr>
        <w:ind w:firstLine="560" w:firstLineChars="200"/>
        <w:rPr>
          <w:rFonts w:ascii="仿宋" w:eastAsia="仿宋" w:hAnsi="仿宋" w:cs="仿宋"/>
          <w:sz w:val="28"/>
        </w:rPr>
      </w:pPr>
      <w:r>
        <w:rPr>
          <w:rFonts w:ascii="仿宋" w:eastAsia="仿宋" w:hAnsi="仿宋" w:cs="仿宋" w:hint="eastAsia"/>
          <w:sz w:val="28"/>
        </w:rPr>
        <w:t>进行喷雾通风冷却塔项目对环境和生态系统的影响评估，包括大气、水质、土壤、野生动植物等，以确保喷雾通风冷却塔项目符合最新的环保法规和生态保护要求。</w:t>
      </w:r>
    </w:p>
    <w:p w:rsidR="00BB458B" w14:paraId="158C2211" w14:textId="08333BF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BB458B" w14:paraId="3C039754" w14:textId="60C32EE1">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BB458B" w14:paraId="70D15159" w14:textId="06A34D4C">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BB458B" w14:paraId="292AA963" w14:textId="41D91D1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BB458B" w14:paraId="64B0FDB9" w14:textId="3BFC3F50">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进行经济效益分析，包括投资回收期、内部收益率、净现值等，以确定喷雾通风冷却塔项目的经济可行性。</w:t>
      </w:r>
    </w:p>
    <w:p w:rsidR="00BB458B" w14:paraId="75029C56" w14:textId="02A0154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分析社会效益，包括就业创造、社会贡献</w:t>
      </w:r>
      <w:r>
        <w:rPr>
          <w:rFonts w:ascii="仿宋" w:eastAsia="仿宋" w:hAnsi="仿宋" w:cs="仿宋" w:hint="eastAsia"/>
          <w:sz w:val="28"/>
        </w:rPr>
        <w:t>等，以确定喷雾通风冷却塔项目的社会可行性。</w:t>
      </w:r>
    </w:p>
    <w:p w:rsidR="00BB458B" w14:paraId="0034924C" w14:textId="77777777">
      <w:pPr>
        <w:pStyle w:val="Heading2"/>
        <w:ind w:firstLine="560" w:firstLineChars="200"/>
        <w:rPr>
          <w:rFonts w:ascii="仿宋" w:eastAsia="仿宋" w:hAnsi="仿宋" w:cs="仿宋"/>
          <w:sz w:val="28"/>
        </w:rPr>
      </w:pPr>
      <w:bookmarkStart w:id="8" w:name="_Toc6750"/>
      <w:r>
        <w:rPr>
          <w:rFonts w:ascii="仿宋" w:eastAsia="仿宋" w:hAnsi="仿宋" w:cs="仿宋" w:hint="eastAsia"/>
          <w:sz w:val="28"/>
        </w:rPr>
        <w:t>（七）喷雾通风冷却塔项目建设背景</w:t>
      </w:r>
      <w:bookmarkEnd w:id="8"/>
    </w:p>
    <w:p w:rsidR="00BB458B" w14:paraId="7BDD153E"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喷雾通风冷却塔项目的建设被视为提升数据处理和分析能力的重要举措。</w:t>
      </w:r>
    </w:p>
    <w:p w:rsidR="00BB458B" w14:paraId="6B84EF19" w14:textId="77777777">
      <w:pPr>
        <w:ind w:firstLine="560" w:firstLineChars="200"/>
        <w:rPr>
          <w:rFonts w:ascii="仿宋" w:eastAsia="仿宋" w:hAnsi="仿宋" w:cs="仿宋"/>
          <w:sz w:val="28"/>
        </w:rPr>
      </w:pPr>
      <w:r>
        <w:rPr>
          <w:rFonts w:ascii="仿宋" w:eastAsia="仿宋" w:hAnsi="仿宋" w:cs="仿宋" w:hint="eastAsia"/>
          <w:sz w:val="28"/>
        </w:rPr>
        <w:t>喷雾通风冷却塔项目发起于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喷雾通风冷却塔项目的实施；产业界积极参与喷雾通风冷却塔项目的规划和建设，提供实践经验和资源；学术界则通过研究创新，为喷雾</w:t>
      </w:r>
      <w:r>
        <w:rPr>
          <w:rFonts w:ascii="仿宋" w:eastAsia="仿宋" w:hAnsi="仿宋" w:cs="仿宋" w:hint="eastAsia"/>
          <w:sz w:val="28"/>
        </w:rPr>
        <w:t>通风冷却塔项目的理论支撑和技术实现提供有力支持。</w:t>
      </w:r>
    </w:p>
    <w:p w:rsidR="00BB458B" w14:paraId="65D578CF" w14:textId="77777777">
      <w:pPr>
        <w:pStyle w:val="Heading2"/>
        <w:ind w:firstLine="560" w:firstLineChars="200"/>
        <w:rPr>
          <w:rFonts w:ascii="仿宋" w:eastAsia="仿宋" w:hAnsi="仿宋" w:cs="仿宋"/>
          <w:sz w:val="28"/>
        </w:rPr>
      </w:pPr>
      <w:bookmarkStart w:id="9" w:name="_Toc31322"/>
      <w:r>
        <w:rPr>
          <w:rFonts w:ascii="仿宋" w:eastAsia="仿宋" w:hAnsi="仿宋" w:cs="仿宋" w:hint="eastAsia"/>
          <w:sz w:val="28"/>
        </w:rPr>
        <w:t>（八）结论分析</w:t>
      </w:r>
      <w:bookmarkEnd w:id="9"/>
    </w:p>
    <w:p w:rsidR="00BB458B" w14:paraId="4988783D" w14:textId="525CD1E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喷雾通风冷却塔项目选址</w:t>
      </w:r>
    </w:p>
    <w:p w:rsidR="00BB458B" w14:paraId="13798A3D" w14:textId="77777777">
      <w:pPr>
        <w:ind w:firstLine="560" w:firstLineChars="200"/>
        <w:rPr>
          <w:rFonts w:ascii="仿宋" w:eastAsia="仿宋" w:hAnsi="仿宋" w:cs="仿宋"/>
          <w:sz w:val="28"/>
        </w:rPr>
      </w:pPr>
      <w:r>
        <w:rPr>
          <w:rFonts w:ascii="仿宋" w:eastAsia="仿宋" w:hAnsi="仿宋" w:cs="仿宋" w:hint="eastAsia"/>
          <w:sz w:val="28"/>
        </w:rPr>
        <w:t>本期喷雾通风冷却塔项目将选址于待定地点，占地面积约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亩。这一区域具有得天独厚的地理位置，交通便捷，拥有完善的电力、供水、排水和通讯等基础设施，为本喷雾通风冷却塔项目的建设提供了理想的条件。</w:t>
      </w:r>
    </w:p>
    <w:p w:rsidR="00BB458B" w14:paraId="38B903FA" w14:textId="4DED82F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BB458B" w14:paraId="2CDA620B" w14:textId="77777777">
      <w:pPr>
        <w:ind w:firstLine="560" w:firstLineChars="200"/>
        <w:rPr>
          <w:rFonts w:ascii="仿宋" w:eastAsia="仿宋" w:hAnsi="仿宋" w:cs="仿宋"/>
          <w:sz w:val="28"/>
        </w:rPr>
      </w:pPr>
      <w:r>
        <w:rPr>
          <w:rFonts w:ascii="仿宋" w:eastAsia="仿宋" w:hAnsi="仿宋" w:cs="仿宋" w:hint="eastAsia"/>
          <w:sz w:val="28"/>
        </w:rPr>
        <w:t>一旦喷雾通风冷却塔项目建成，将拥有年产</w:t>
      </w:r>
      <w:r>
        <w:rPr>
          <w:rFonts w:ascii="仿宋" w:eastAsia="仿宋" w:hAnsi="仿宋" w:cs="仿宋" w:hint="eastAsia"/>
          <w:sz w:val="28"/>
        </w:rPr>
        <w:t>XX</w:t>
      </w:r>
      <w:r>
        <w:rPr>
          <w:rFonts w:ascii="仿宋" w:eastAsia="仿宋" w:hAnsi="仿宋" w:cs="仿宋" w:hint="eastAsia"/>
          <w:sz w:val="28"/>
        </w:rPr>
        <w:t>的生产能力。</w:t>
      </w:r>
    </w:p>
    <w:p w:rsidR="00BB458B" w14:paraId="50EFF9C4" w14:textId="2BC5BB0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喷雾通风冷却塔项目实施进度</w:t>
      </w:r>
    </w:p>
    <w:p w:rsidR="00BB458B" w14:paraId="214DAFC5"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本期喷雾通风冷却塔项目将按照国家基本建设程序的法规和相关实施指南要求进行建设，规划的建设期限为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r>
        <w:rPr>
          <w:rFonts w:ascii="仿宋" w:eastAsia="仿宋" w:hAnsi="仿宋" w:cs="仿宋" w:hint="eastAsia"/>
          <w:sz w:val="28"/>
        </w:rPr>
        <w:t>。</w:t>
      </w:r>
    </w:p>
    <w:p w:rsidR="00BB458B" w14:paraId="3C5CCAB2" w14:textId="5BA50D6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BB458B" w14:paraId="4ED8D5FF" w14:textId="4FA4D709">
      <w:pPr>
        <w:ind w:firstLine="560" w:firstLineChars="200"/>
        <w:rPr>
          <w:rFonts w:ascii="仿宋" w:eastAsia="仿宋" w:hAnsi="仿宋" w:cs="仿宋"/>
          <w:sz w:val="28"/>
        </w:rPr>
      </w:pPr>
      <w:r>
        <w:rPr>
          <w:rFonts w:ascii="仿宋" w:eastAsia="仿宋" w:hAnsi="仿宋" w:cs="仿宋" w:hint="eastAsia"/>
          <w:sz w:val="28"/>
        </w:rPr>
        <w:t>喷雾通风冷却塔项目的总投资包括建设投资、建设期利息和流动资金。通过慎重的财务估算，喷雾通风冷却塔项目的总投资为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BB458B" w14:paraId="6F966E7A" w14:textId="01DA4E30">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BB458B" w14:paraId="79192C29" w14:textId="77777777">
      <w:pPr>
        <w:ind w:firstLine="560" w:firstLineChars="200"/>
        <w:rPr>
          <w:rFonts w:ascii="仿宋" w:eastAsia="仿宋" w:hAnsi="仿宋" w:cs="仿宋"/>
          <w:sz w:val="28"/>
        </w:rPr>
      </w:pPr>
      <w:r>
        <w:rPr>
          <w:rFonts w:ascii="仿宋" w:eastAsia="仿宋" w:hAnsi="仿宋" w:cs="仿宋" w:hint="eastAsia"/>
          <w:sz w:val="28"/>
        </w:rPr>
        <w:t>喷雾通风冷却塔项目的总投资为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万元。根据慎重的财务测算，本期工程喷雾通风冷却塔项目将申请银行借款总额</w:t>
      </w:r>
      <w:r>
        <w:rPr>
          <w:rFonts w:ascii="仿宋" w:eastAsia="仿宋" w:hAnsi="仿宋" w:cs="仿宋" w:hint="eastAsia"/>
          <w:sz w:val="28"/>
        </w:rPr>
        <w:t>XXXX</w:t>
      </w:r>
      <w:r>
        <w:rPr>
          <w:rFonts w:ascii="仿宋" w:eastAsia="仿宋" w:hAnsi="仿宋" w:cs="仿宋" w:hint="eastAsia"/>
          <w:sz w:val="28"/>
        </w:rPr>
        <w:t>万元。</w:t>
      </w:r>
    </w:p>
    <w:p w:rsidR="00BB458B" w14:paraId="55C02C2F" w14:textId="2EF639B7">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BB458B" w14:paraId="486BFAB0" w14:textId="3710F6C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喷雾通风冷却塔</w:t>
      </w:r>
      <w:r>
        <w:rPr>
          <w:rFonts w:ascii="仿宋" w:eastAsia="仿宋" w:hAnsi="仿宋" w:cs="仿宋" w:hint="eastAsia"/>
          <w:sz w:val="28"/>
        </w:rPr>
        <w:t>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BB458B" w14:paraId="717D1630" w14:textId="20D7095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BB458B" w14:paraId="66C930FD" w14:textId="748EA7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喷雾通风冷却塔项目达产年净利润（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BB458B" w14:paraId="4F6935FF" w14:textId="1FB2144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BB458B" w14:paraId="12495A8C" w14:textId="0DC0578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BB458B" w14:paraId="23235759" w14:textId="26EAECA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BB458B" w14:paraId="1DDAA46F" w14:textId="1D8579E4">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BB458B" w14:paraId="67E30B84"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喷雾通风冷却塔项目实施后，将满足国内市场需求，增加国家和地方财政收入，推动产业升级和发展，创造更多的就业机会。此外，由于喷雾通风冷却塔项目采用先进的环保措施，不会对周边环境产生不利影响。因此，本喷雾通风冷却塔项目建设将带来显著的社会效益。</w:t>
      </w:r>
    </w:p>
    <w:p w:rsidR="00BB458B" w14:paraId="0C3DB4F4" w14:textId="77777777">
      <w:pPr>
        <w:pStyle w:val="Heading1"/>
        <w:ind w:firstLine="560" w:firstLineChars="200"/>
        <w:rPr>
          <w:rFonts w:ascii="仿宋" w:eastAsia="仿宋" w:hAnsi="仿宋" w:cs="仿宋"/>
          <w:sz w:val="28"/>
        </w:rPr>
      </w:pPr>
      <w:bookmarkStart w:id="10" w:name="_Toc17697"/>
      <w:r>
        <w:rPr>
          <w:rFonts w:ascii="仿宋" w:eastAsia="仿宋" w:hAnsi="仿宋" w:cs="仿宋" w:hint="eastAsia"/>
          <w:sz w:val="28"/>
        </w:rPr>
        <w:t>二、喷雾通风冷却塔项目选址方案</w:t>
      </w:r>
      <w:bookmarkEnd w:id="10"/>
    </w:p>
    <w:p w:rsidR="00BB458B" w14:paraId="36539AA1" w14:textId="77777777">
      <w:pPr>
        <w:pStyle w:val="Heading2"/>
        <w:rPr>
          <w:rFonts w:ascii="仿宋" w:eastAsia="仿宋" w:hAnsi="仿宋" w:cs="仿宋"/>
        </w:rPr>
      </w:pPr>
      <w:bookmarkStart w:id="11" w:name="_Toc18633"/>
      <w:r>
        <w:rPr>
          <w:rFonts w:ascii="仿宋" w:eastAsia="仿宋" w:hAnsi="仿宋" w:cs="仿宋" w:hint="eastAsia"/>
        </w:rPr>
        <w:t>（一）喷雾通风冷却塔项目选址原则</w:t>
      </w:r>
      <w:bookmarkEnd w:id="11"/>
    </w:p>
    <w:p w:rsidR="00BB458B" w14:paraId="405FEFD9" w14:textId="77777777">
      <w:pPr>
        <w:ind w:firstLine="560" w:firstLineChars="200"/>
        <w:rPr>
          <w:rFonts w:ascii="仿宋" w:eastAsia="仿宋" w:hAnsi="仿宋" w:cs="仿宋"/>
          <w:sz w:val="28"/>
        </w:rPr>
      </w:pPr>
      <w:r>
        <w:rPr>
          <w:rFonts w:ascii="仿宋" w:eastAsia="仿宋" w:hAnsi="仿宋" w:cs="仿宋" w:hint="eastAsia"/>
          <w:sz w:val="28"/>
        </w:rPr>
        <w:t>喷雾通风冷却塔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喷雾通风冷却塔项目的建设与运营过程中不仅实现了经济效益的提升，还顾及社会效益和环境效益，以实现这三者的统一。最终选址将以土地利用最优化为目标，以确保喷雾通风冷却塔项目的可行性和可持续性。</w:t>
      </w:r>
    </w:p>
    <w:p w:rsidR="00BB458B" w14:paraId="3B813E1C" w14:textId="77777777">
      <w:pPr>
        <w:pStyle w:val="Heading2"/>
        <w:ind w:firstLine="560" w:firstLineChars="200"/>
        <w:rPr>
          <w:rFonts w:ascii="仿宋" w:eastAsia="仿宋" w:hAnsi="仿宋" w:cs="仿宋"/>
          <w:sz w:val="28"/>
        </w:rPr>
      </w:pPr>
      <w:bookmarkStart w:id="12" w:name="_Toc25926"/>
      <w:r>
        <w:rPr>
          <w:rFonts w:ascii="仿宋" w:eastAsia="仿宋" w:hAnsi="仿宋" w:cs="仿宋" w:hint="eastAsia"/>
          <w:sz w:val="28"/>
        </w:rPr>
        <w:t>（二）建设区基本情况</w:t>
      </w:r>
      <w:bookmarkEnd w:id="12"/>
    </w:p>
    <w:p w:rsidR="00BB458B" w14:paraId="68388FB0"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w:t>
      </w:r>
      <w:r>
        <w:rPr>
          <w:rFonts w:ascii="仿宋" w:eastAsia="仿宋" w:hAnsi="仿宋" w:cs="仿宋" w:hint="eastAsia"/>
          <w:sz w:val="28"/>
        </w:rPr>
        <w:t>，交通便利。其气候属于（气候类型），具备（特定的气候特征）。</w:t>
      </w:r>
    </w:p>
    <w:p w:rsidR="00BB458B" w14:paraId="5CED32C5"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BB458B" w14:paraId="12C1959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BB458B" w14:paraId="2795B760"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w:t>
      </w:r>
      <w:r>
        <w:rPr>
          <w:rFonts w:ascii="仿宋" w:eastAsia="仿宋" w:hAnsi="仿宋" w:cs="仿宋" w:hint="eastAsia"/>
          <w:sz w:val="28"/>
        </w:rPr>
        <w:t>业提供了良好的生产和运营环境。</w:t>
      </w:r>
    </w:p>
    <w:p w:rsidR="00BB458B" w14:paraId="35A8A3B6"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BB458B" w14:paraId="219D3BAF"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建设区还承载了多个重要的产业园区或工业集聚区，如（列举已存在的重要产业园区）。这些区域已经孵化了众多知名企业，为新投资喷雾通风冷却塔项目提供了合作和资源整合的机会。</w:t>
      </w:r>
    </w:p>
    <w:p w:rsidR="00BB458B" w14:paraId="280775C1"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BB458B" w14:paraId="413D2409" w14:textId="77777777">
      <w:pPr>
        <w:pStyle w:val="Heading2"/>
        <w:ind w:firstLine="560" w:firstLineChars="200"/>
        <w:rPr>
          <w:rFonts w:ascii="仿宋" w:eastAsia="仿宋" w:hAnsi="仿宋" w:cs="仿宋"/>
          <w:sz w:val="28"/>
        </w:rPr>
      </w:pPr>
      <w:bookmarkStart w:id="13" w:name="_Toc24350"/>
      <w:r>
        <w:rPr>
          <w:rFonts w:ascii="仿宋" w:eastAsia="仿宋" w:hAnsi="仿宋" w:cs="仿宋" w:hint="eastAsia"/>
          <w:sz w:val="28"/>
        </w:rPr>
        <w:t>（三）产业发展方向</w:t>
      </w:r>
      <w:bookmarkEnd w:id="13"/>
    </w:p>
    <w:p w:rsidR="00BB458B" w14:paraId="619C4C94" w14:textId="77777777">
      <w:pPr>
        <w:ind w:firstLine="560" w:firstLineChars="200"/>
        <w:rPr>
          <w:rFonts w:ascii="仿宋" w:eastAsia="仿宋" w:hAnsi="仿宋" w:cs="仿宋"/>
          <w:sz w:val="28"/>
        </w:rPr>
      </w:pPr>
      <w:r>
        <w:rPr>
          <w:rFonts w:ascii="仿宋" w:eastAsia="仿宋" w:hAnsi="仿宋" w:cs="仿宋" w:hint="eastAsia"/>
          <w:sz w:val="28"/>
        </w:rPr>
        <w:t>该建设区的产业</w:t>
      </w:r>
      <w:r>
        <w:rPr>
          <w:rFonts w:ascii="仿宋" w:eastAsia="仿宋" w:hAnsi="仿宋" w:cs="仿宋" w:hint="eastAsia"/>
          <w:sz w:val="28"/>
        </w:rPr>
        <w:t>发展方向是多元化和可持续的，以推动地方经济的健康增长和社会可持续发展。以下是该建设区的产业发展方向：</w:t>
      </w:r>
    </w:p>
    <w:p w:rsidR="00BB458B" w14:paraId="4432A567" w14:textId="24A1F4A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BB458B" w14:paraId="66003FE0" w14:textId="74334F7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https://d.book118.com/467014142060006043</w:t>
        </w:r>
      </w:hyperlink>
    </w:p>
    <w:p w:rsidR="00BB458B">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paraId="3E1E3F95"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458B" w14:textId="77777777">
    <w:pPr>
      <w:pStyle w:val="Header"/>
      <w:jc w:val="center"/>
      <w:rPr>
        <w:rFonts w:ascii="仿宋" w:eastAsia="仿宋" w:hAnsi="仿宋" w:cs="仿宋"/>
      </w:rPr>
    </w:pPr>
    <w:r>
      <w:rPr>
        <w:rFonts w:ascii="仿宋" w:eastAsia="仿宋" w:hAnsi="仿宋" w:cs="仿宋" w:hint="eastAsia"/>
      </w:rPr>
      <w:t>喷雾通风冷却塔行业相关投资计划提议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2836DE7"/>
    <w:rsid w:val="00BB458B"/>
    <w:rsid w:val="00D22A87"/>
    <w:rsid w:val="42836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EC6B27"/>
  <w15:docId w15:val="{F07CCB20-8147-4840-9A8F-46661C82B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7014142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4455</Words>
  <Characters>25398</Characters>
  <Application>Microsoft Office Word</Application>
  <DocSecurity>0</DocSecurity>
  <Lines>211</Lines>
  <Paragraphs>59</Paragraphs>
  <ScaleCrop>false</ScaleCrop>
  <Company/>
  <LinksUpToDate>false</LinksUpToDate>
  <CharactersWithSpaces>29794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2023-11-28T08:58:00Z</dcterms:created>
  <dcterms:modified xsi:type="dcterms:W3CDTF">2023-12-22T14:32:00Z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0D9103CED71440A5B8564D8F6ECEFDE6_11</vt:lpwstr>
  </property>
  <property fmtid="{D5CDD505-2E9C-101B-9397-08002B2CF9AE}" pid="3" name="KSOProductBuildVer">
    <vt:lpwstr>2052-12.1.0.15712</vt:lpwstr>
  </property>
</Properties>
</file>