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77" w:history="1">
        <w:r>
          <w:rPr>
            <w:rFonts w:ascii="仿宋" w:eastAsia="仿宋" w:hAnsi="仿宋" w:cs="仿宋" w:hint="eastAsia"/>
            <w:lang w:eastAsia="zh-CN"/>
          </w:rPr>
          <w:t>概论</w:t>
        </w:r>
        <w:r>
          <w:tab/>
        </w:r>
        <w:r>
          <w:fldChar w:fldCharType="begin"/>
        </w:r>
        <w:r>
          <w:instrText xml:space="preserve"> PAGEREF _Toc3477 \h </w:instrText>
        </w:r>
        <w:r>
          <w:fldChar w:fldCharType="separate"/>
        </w:r>
        <w:r>
          <w:t>3</w:t>
        </w:r>
        <w:r>
          <w:fldChar w:fldCharType="end"/>
        </w:r>
      </w:hyperlink>
    </w:p>
    <w:p>
      <w:pPr>
        <w:pStyle w:val="TOC1"/>
        <w:tabs>
          <w:tab w:val="right" w:leader="dot" w:pos="8306"/>
        </w:tabs>
      </w:pPr>
      <w:hyperlink w:anchor="_Toc19350" w:history="1">
        <w:r>
          <w:rPr>
            <w:rFonts w:ascii="仿宋" w:eastAsia="仿宋" w:hAnsi="仿宋" w:cs="仿宋" w:hint="eastAsia"/>
            <w:lang w:eastAsia="zh-CN"/>
          </w:rPr>
          <w:t>一、聚氨酯漆项目绩效评估</w:t>
        </w:r>
        <w:r>
          <w:tab/>
        </w:r>
        <w:r>
          <w:fldChar w:fldCharType="begin"/>
        </w:r>
        <w:r>
          <w:instrText xml:space="preserve"> PAGEREF _Toc19350 \h </w:instrText>
        </w:r>
        <w:r>
          <w:fldChar w:fldCharType="separate"/>
        </w:r>
        <w:r>
          <w:t>3</w:t>
        </w:r>
        <w:r>
          <w:fldChar w:fldCharType="end"/>
        </w:r>
      </w:hyperlink>
    </w:p>
    <w:p>
      <w:pPr>
        <w:pStyle w:val="TOC2"/>
        <w:tabs>
          <w:tab w:val="right" w:leader="dot" w:pos="8306"/>
        </w:tabs>
      </w:pPr>
      <w:hyperlink w:anchor="_Toc22081" w:history="1">
        <w:r>
          <w:rPr>
            <w:rFonts w:ascii="仿宋" w:eastAsia="仿宋" w:hAnsi="仿宋" w:cs="仿宋" w:hint="eastAsia"/>
            <w:lang w:eastAsia="zh-CN"/>
          </w:rPr>
          <w:t>(一)、绩效评估指标</w:t>
        </w:r>
        <w:r>
          <w:tab/>
        </w:r>
        <w:r>
          <w:fldChar w:fldCharType="begin"/>
        </w:r>
        <w:r>
          <w:instrText xml:space="preserve"> PAGEREF _Toc22081 \h </w:instrText>
        </w:r>
        <w:r>
          <w:fldChar w:fldCharType="separate"/>
        </w:r>
        <w:r>
          <w:t>3</w:t>
        </w:r>
        <w:r>
          <w:fldChar w:fldCharType="end"/>
        </w:r>
      </w:hyperlink>
    </w:p>
    <w:p>
      <w:pPr>
        <w:pStyle w:val="TOC2"/>
        <w:tabs>
          <w:tab w:val="right" w:leader="dot" w:pos="8306"/>
        </w:tabs>
      </w:pPr>
      <w:hyperlink w:anchor="_Toc30310" w:history="1">
        <w:r>
          <w:rPr>
            <w:rFonts w:ascii="仿宋" w:eastAsia="仿宋" w:hAnsi="仿宋" w:cs="仿宋" w:hint="eastAsia"/>
            <w:lang w:eastAsia="zh-CN"/>
          </w:rPr>
          <w:t>(二)、绩效评估方法</w:t>
        </w:r>
        <w:r>
          <w:tab/>
        </w:r>
        <w:r>
          <w:fldChar w:fldCharType="begin"/>
        </w:r>
        <w:r>
          <w:instrText xml:space="preserve"> PAGEREF _Toc30310 \h </w:instrText>
        </w:r>
        <w:r>
          <w:fldChar w:fldCharType="separate"/>
        </w:r>
        <w:r>
          <w:t>4</w:t>
        </w:r>
        <w:r>
          <w:fldChar w:fldCharType="end"/>
        </w:r>
      </w:hyperlink>
    </w:p>
    <w:p>
      <w:pPr>
        <w:pStyle w:val="TOC2"/>
        <w:tabs>
          <w:tab w:val="right" w:leader="dot" w:pos="8306"/>
        </w:tabs>
      </w:pPr>
      <w:hyperlink w:anchor="_Toc27380" w:history="1">
        <w:r>
          <w:rPr>
            <w:rFonts w:ascii="仿宋" w:eastAsia="仿宋" w:hAnsi="仿宋" w:cs="仿宋" w:hint="eastAsia"/>
            <w:lang w:eastAsia="zh-CN"/>
          </w:rPr>
          <w:t>(三)、绩效评估周期</w:t>
        </w:r>
        <w:r>
          <w:tab/>
        </w:r>
        <w:r>
          <w:fldChar w:fldCharType="begin"/>
        </w:r>
        <w:r>
          <w:instrText xml:space="preserve"> PAGEREF _Toc27380 \h </w:instrText>
        </w:r>
        <w:r>
          <w:fldChar w:fldCharType="separate"/>
        </w:r>
        <w:r>
          <w:t>5</w:t>
        </w:r>
        <w:r>
          <w:fldChar w:fldCharType="end"/>
        </w:r>
      </w:hyperlink>
    </w:p>
    <w:p>
      <w:pPr>
        <w:pStyle w:val="TOC1"/>
        <w:tabs>
          <w:tab w:val="right" w:leader="dot" w:pos="8306"/>
        </w:tabs>
      </w:pPr>
      <w:hyperlink w:anchor="_Toc3591" w:history="1">
        <w:r>
          <w:rPr>
            <w:rFonts w:ascii="仿宋" w:eastAsia="仿宋" w:hAnsi="仿宋" w:cs="仿宋" w:hint="eastAsia"/>
            <w:lang w:eastAsia="zh-CN"/>
          </w:rPr>
          <w:t>二、工艺说明</w:t>
        </w:r>
        <w:r>
          <w:tab/>
        </w:r>
        <w:r>
          <w:fldChar w:fldCharType="begin"/>
        </w:r>
        <w:r>
          <w:instrText xml:space="preserve"> PAGEREF _Toc3591 \h </w:instrText>
        </w:r>
        <w:r>
          <w:fldChar w:fldCharType="separate"/>
        </w:r>
        <w:r>
          <w:t>6</w:t>
        </w:r>
        <w:r>
          <w:fldChar w:fldCharType="end"/>
        </w:r>
      </w:hyperlink>
    </w:p>
    <w:p>
      <w:pPr>
        <w:pStyle w:val="TOC2"/>
        <w:tabs>
          <w:tab w:val="right" w:leader="dot" w:pos="8306"/>
        </w:tabs>
      </w:pPr>
      <w:hyperlink w:anchor="_Toc25484" w:history="1">
        <w:r>
          <w:rPr>
            <w:rFonts w:ascii="仿宋" w:eastAsia="仿宋" w:hAnsi="仿宋" w:cs="仿宋" w:hint="eastAsia"/>
            <w:lang w:eastAsia="zh-CN"/>
          </w:rPr>
          <w:t>(一)、技术管理特点</w:t>
        </w:r>
        <w:r>
          <w:tab/>
        </w:r>
        <w:r>
          <w:fldChar w:fldCharType="begin"/>
        </w:r>
        <w:r>
          <w:instrText xml:space="preserve"> PAGEREF _Toc25484 \h </w:instrText>
        </w:r>
        <w:r>
          <w:fldChar w:fldCharType="separate"/>
        </w:r>
        <w:r>
          <w:t>6</w:t>
        </w:r>
        <w:r>
          <w:fldChar w:fldCharType="end"/>
        </w:r>
      </w:hyperlink>
    </w:p>
    <w:p>
      <w:pPr>
        <w:pStyle w:val="TOC2"/>
        <w:tabs>
          <w:tab w:val="right" w:leader="dot" w:pos="8306"/>
        </w:tabs>
      </w:pPr>
      <w:hyperlink w:anchor="_Toc9202" w:history="1">
        <w:r>
          <w:rPr>
            <w:rFonts w:ascii="仿宋" w:eastAsia="仿宋" w:hAnsi="仿宋" w:cs="仿宋" w:hint="eastAsia"/>
            <w:lang w:eastAsia="zh-CN"/>
          </w:rPr>
          <w:t>(二)、聚氨酯漆项目工艺技术设计方案</w:t>
        </w:r>
        <w:r>
          <w:tab/>
        </w:r>
        <w:r>
          <w:fldChar w:fldCharType="begin"/>
        </w:r>
        <w:r>
          <w:instrText xml:space="preserve"> PAGEREF _Toc9202 \h </w:instrText>
        </w:r>
        <w:r>
          <w:fldChar w:fldCharType="separate"/>
        </w:r>
        <w:r>
          <w:t>7</w:t>
        </w:r>
        <w:r>
          <w:fldChar w:fldCharType="end"/>
        </w:r>
      </w:hyperlink>
    </w:p>
    <w:p>
      <w:pPr>
        <w:pStyle w:val="TOC2"/>
        <w:tabs>
          <w:tab w:val="right" w:leader="dot" w:pos="8306"/>
        </w:tabs>
      </w:pPr>
      <w:hyperlink w:anchor="_Toc26698" w:history="1">
        <w:r>
          <w:rPr>
            <w:rFonts w:ascii="仿宋" w:eastAsia="仿宋" w:hAnsi="仿宋" w:cs="仿宋" w:hint="eastAsia"/>
            <w:lang w:eastAsia="zh-CN"/>
          </w:rPr>
          <w:t>(三)、设备选型方案</w:t>
        </w:r>
        <w:r>
          <w:tab/>
        </w:r>
        <w:r>
          <w:fldChar w:fldCharType="begin"/>
        </w:r>
        <w:r>
          <w:instrText xml:space="preserve"> PAGEREF _Toc26698 \h </w:instrText>
        </w:r>
        <w:r>
          <w:fldChar w:fldCharType="separate"/>
        </w:r>
        <w:r>
          <w:t>8</w:t>
        </w:r>
        <w:r>
          <w:fldChar w:fldCharType="end"/>
        </w:r>
      </w:hyperlink>
    </w:p>
    <w:p>
      <w:pPr>
        <w:pStyle w:val="TOC1"/>
        <w:tabs>
          <w:tab w:val="right" w:leader="dot" w:pos="8306"/>
        </w:tabs>
      </w:pPr>
      <w:hyperlink w:anchor="_Toc29014" w:history="1">
        <w:r>
          <w:rPr>
            <w:rFonts w:ascii="仿宋" w:eastAsia="仿宋" w:hAnsi="仿宋" w:cs="仿宋" w:hint="eastAsia"/>
            <w:lang w:eastAsia="zh-CN"/>
          </w:rPr>
          <w:t>三、市场分析、调研</w:t>
        </w:r>
        <w:r>
          <w:tab/>
        </w:r>
        <w:r>
          <w:fldChar w:fldCharType="begin"/>
        </w:r>
        <w:r>
          <w:instrText xml:space="preserve"> PAGEREF _Toc29014 \h </w:instrText>
        </w:r>
        <w:r>
          <w:fldChar w:fldCharType="separate"/>
        </w:r>
        <w:r>
          <w:t>10</w:t>
        </w:r>
        <w:r>
          <w:fldChar w:fldCharType="end"/>
        </w:r>
      </w:hyperlink>
    </w:p>
    <w:p>
      <w:pPr>
        <w:pStyle w:val="TOC2"/>
        <w:tabs>
          <w:tab w:val="right" w:leader="dot" w:pos="8306"/>
        </w:tabs>
      </w:pPr>
      <w:hyperlink w:anchor="_Toc24556" w:history="1">
        <w:r>
          <w:rPr>
            <w:rFonts w:ascii="仿宋" w:eastAsia="仿宋" w:hAnsi="仿宋" w:cs="仿宋" w:hint="eastAsia"/>
            <w:lang w:eastAsia="zh-CN"/>
          </w:rPr>
          <w:t>(一)、聚氨酯漆行业分析</w:t>
        </w:r>
        <w:r>
          <w:tab/>
        </w:r>
        <w:r>
          <w:fldChar w:fldCharType="begin"/>
        </w:r>
        <w:r>
          <w:instrText xml:space="preserve"> PAGEREF _Toc24556 \h </w:instrText>
        </w:r>
        <w:r>
          <w:fldChar w:fldCharType="separate"/>
        </w:r>
        <w:r>
          <w:t>10</w:t>
        </w:r>
        <w:r>
          <w:fldChar w:fldCharType="end"/>
        </w:r>
      </w:hyperlink>
    </w:p>
    <w:p>
      <w:pPr>
        <w:pStyle w:val="TOC2"/>
        <w:tabs>
          <w:tab w:val="right" w:leader="dot" w:pos="8306"/>
        </w:tabs>
      </w:pPr>
      <w:hyperlink w:anchor="_Toc4909" w:history="1">
        <w:r>
          <w:rPr>
            <w:rFonts w:ascii="仿宋" w:eastAsia="仿宋" w:hAnsi="仿宋" w:cs="仿宋" w:hint="eastAsia"/>
            <w:lang w:eastAsia="zh-CN"/>
          </w:rPr>
          <w:t>(二)、聚氨酯漆市场分析预测</w:t>
        </w:r>
        <w:r>
          <w:tab/>
        </w:r>
        <w:r>
          <w:fldChar w:fldCharType="begin"/>
        </w:r>
        <w:r>
          <w:instrText xml:space="preserve"> PAGEREF _Toc4909 \h </w:instrText>
        </w:r>
        <w:r>
          <w:fldChar w:fldCharType="separate"/>
        </w:r>
        <w:r>
          <w:t>10</w:t>
        </w:r>
        <w:r>
          <w:fldChar w:fldCharType="end"/>
        </w:r>
      </w:hyperlink>
    </w:p>
    <w:p>
      <w:pPr>
        <w:pStyle w:val="TOC1"/>
        <w:tabs>
          <w:tab w:val="right" w:leader="dot" w:pos="8306"/>
        </w:tabs>
      </w:pPr>
      <w:hyperlink w:anchor="_Toc26574" w:history="1">
        <w:r>
          <w:rPr>
            <w:rFonts w:ascii="仿宋" w:eastAsia="仿宋" w:hAnsi="仿宋" w:cs="仿宋" w:hint="eastAsia"/>
            <w:lang w:eastAsia="zh-CN"/>
          </w:rPr>
          <w:t>四、聚氨酯漆项目可持续发展</w:t>
        </w:r>
        <w:r>
          <w:tab/>
        </w:r>
        <w:r>
          <w:fldChar w:fldCharType="begin"/>
        </w:r>
        <w:r>
          <w:instrText xml:space="preserve"> PAGEREF _Toc26574 \h </w:instrText>
        </w:r>
        <w:r>
          <w:fldChar w:fldCharType="separate"/>
        </w:r>
        <w:r>
          <w:t>11</w:t>
        </w:r>
        <w:r>
          <w:fldChar w:fldCharType="end"/>
        </w:r>
      </w:hyperlink>
    </w:p>
    <w:p>
      <w:pPr>
        <w:pStyle w:val="TOC2"/>
        <w:tabs>
          <w:tab w:val="right" w:leader="dot" w:pos="8306"/>
        </w:tabs>
      </w:pPr>
      <w:hyperlink w:anchor="_Toc7281" w:history="1">
        <w:r>
          <w:rPr>
            <w:rFonts w:ascii="仿宋" w:eastAsia="仿宋" w:hAnsi="仿宋" w:cs="仿宋" w:hint="eastAsia"/>
            <w:lang w:eastAsia="zh-CN"/>
          </w:rPr>
          <w:t>(一)、可持续战略与实践</w:t>
        </w:r>
        <w:r>
          <w:tab/>
        </w:r>
        <w:r>
          <w:fldChar w:fldCharType="begin"/>
        </w:r>
        <w:r>
          <w:instrText xml:space="preserve"> PAGEREF _Toc7281 \h </w:instrText>
        </w:r>
        <w:r>
          <w:fldChar w:fldCharType="separate"/>
        </w:r>
        <w:r>
          <w:t>11</w:t>
        </w:r>
        <w:r>
          <w:fldChar w:fldCharType="end"/>
        </w:r>
      </w:hyperlink>
    </w:p>
    <w:p>
      <w:pPr>
        <w:pStyle w:val="TOC2"/>
        <w:tabs>
          <w:tab w:val="right" w:leader="dot" w:pos="8306"/>
        </w:tabs>
      </w:pPr>
      <w:hyperlink w:anchor="_Toc11752" w:history="1">
        <w:r>
          <w:rPr>
            <w:rFonts w:ascii="仿宋" w:eastAsia="仿宋" w:hAnsi="仿宋" w:cs="仿宋" w:hint="eastAsia"/>
            <w:lang w:eastAsia="zh-CN"/>
          </w:rPr>
          <w:t>(二)、环保与社会责任</w:t>
        </w:r>
        <w:r>
          <w:tab/>
        </w:r>
        <w:r>
          <w:fldChar w:fldCharType="begin"/>
        </w:r>
        <w:r>
          <w:instrText xml:space="preserve"> PAGEREF _Toc11752 \h </w:instrText>
        </w:r>
        <w:r>
          <w:fldChar w:fldCharType="separate"/>
        </w:r>
        <w:r>
          <w:t>12</w:t>
        </w:r>
        <w:r>
          <w:fldChar w:fldCharType="end"/>
        </w:r>
      </w:hyperlink>
    </w:p>
    <w:p>
      <w:pPr>
        <w:pStyle w:val="TOC1"/>
        <w:tabs>
          <w:tab w:val="right" w:leader="dot" w:pos="8306"/>
        </w:tabs>
      </w:pPr>
      <w:hyperlink w:anchor="_Toc22160" w:history="1">
        <w:r>
          <w:rPr>
            <w:rFonts w:ascii="仿宋" w:eastAsia="仿宋" w:hAnsi="仿宋" w:cs="仿宋" w:hint="eastAsia"/>
            <w:lang w:eastAsia="zh-CN"/>
          </w:rPr>
          <w:t>五、聚氨酯漆项目文档管理</w:t>
        </w:r>
        <w:r>
          <w:tab/>
        </w:r>
        <w:r>
          <w:fldChar w:fldCharType="begin"/>
        </w:r>
        <w:r>
          <w:instrText xml:space="preserve"> PAGEREF _Toc22160 \h </w:instrText>
        </w:r>
        <w:r>
          <w:fldChar w:fldCharType="separate"/>
        </w:r>
        <w:r>
          <w:t>13</w:t>
        </w:r>
        <w:r>
          <w:fldChar w:fldCharType="end"/>
        </w:r>
      </w:hyperlink>
    </w:p>
    <w:p>
      <w:pPr>
        <w:pStyle w:val="TOC2"/>
        <w:tabs>
          <w:tab w:val="right" w:leader="dot" w:pos="8306"/>
        </w:tabs>
      </w:pPr>
      <w:hyperlink w:anchor="_Toc17376" w:history="1">
        <w:r>
          <w:rPr>
            <w:rFonts w:ascii="仿宋" w:eastAsia="仿宋" w:hAnsi="仿宋" w:cs="仿宋" w:hint="eastAsia"/>
            <w:lang w:eastAsia="zh-CN"/>
          </w:rPr>
          <w:t>(一)、文档编制与审查</w:t>
        </w:r>
        <w:r>
          <w:tab/>
        </w:r>
        <w:r>
          <w:fldChar w:fldCharType="begin"/>
        </w:r>
        <w:r>
          <w:instrText xml:space="preserve"> PAGEREF _Toc17376 \h </w:instrText>
        </w:r>
        <w:r>
          <w:fldChar w:fldCharType="separate"/>
        </w:r>
        <w:r>
          <w:t>13</w:t>
        </w:r>
        <w:r>
          <w:fldChar w:fldCharType="end"/>
        </w:r>
      </w:hyperlink>
    </w:p>
    <w:p>
      <w:pPr>
        <w:pStyle w:val="TOC2"/>
        <w:tabs>
          <w:tab w:val="right" w:leader="dot" w:pos="8306"/>
        </w:tabs>
      </w:pPr>
      <w:hyperlink w:anchor="_Toc2756" w:history="1">
        <w:r>
          <w:rPr>
            <w:rFonts w:ascii="仿宋" w:eastAsia="仿宋" w:hAnsi="仿宋" w:cs="仿宋" w:hint="eastAsia"/>
            <w:lang w:eastAsia="zh-CN"/>
          </w:rPr>
          <w:t>(二)、文档发布与分发</w:t>
        </w:r>
        <w:r>
          <w:tab/>
        </w:r>
        <w:r>
          <w:fldChar w:fldCharType="begin"/>
        </w:r>
        <w:r>
          <w:instrText xml:space="preserve"> PAGEREF _Toc2756 \h </w:instrText>
        </w:r>
        <w:r>
          <w:fldChar w:fldCharType="separate"/>
        </w:r>
        <w:r>
          <w:t>14</w:t>
        </w:r>
        <w:r>
          <w:fldChar w:fldCharType="end"/>
        </w:r>
      </w:hyperlink>
    </w:p>
    <w:p>
      <w:pPr>
        <w:pStyle w:val="TOC2"/>
        <w:tabs>
          <w:tab w:val="right" w:leader="dot" w:pos="8306"/>
        </w:tabs>
      </w:pPr>
      <w:hyperlink w:anchor="_Toc31628" w:history="1">
        <w:r>
          <w:rPr>
            <w:rFonts w:ascii="仿宋" w:eastAsia="仿宋" w:hAnsi="仿宋" w:cs="仿宋" w:hint="eastAsia"/>
            <w:lang w:eastAsia="zh-CN"/>
          </w:rPr>
          <w:t>(三)、文档存档与归档</w:t>
        </w:r>
        <w:r>
          <w:tab/>
        </w:r>
        <w:r>
          <w:fldChar w:fldCharType="begin"/>
        </w:r>
        <w:r>
          <w:instrText xml:space="preserve"> PAGEREF _Toc31628 \h </w:instrText>
        </w:r>
        <w:r>
          <w:fldChar w:fldCharType="separate"/>
        </w:r>
        <w:r>
          <w:t>15</w:t>
        </w:r>
        <w:r>
          <w:fldChar w:fldCharType="end"/>
        </w:r>
      </w:hyperlink>
    </w:p>
    <w:p>
      <w:pPr>
        <w:pStyle w:val="TOC1"/>
        <w:tabs>
          <w:tab w:val="right" w:leader="dot" w:pos="8306"/>
        </w:tabs>
      </w:pPr>
      <w:hyperlink w:anchor="_Toc17159" w:history="1">
        <w:r>
          <w:rPr>
            <w:rFonts w:ascii="仿宋" w:eastAsia="仿宋" w:hAnsi="仿宋" w:cs="仿宋" w:hint="eastAsia"/>
            <w:lang w:eastAsia="zh-CN"/>
          </w:rPr>
          <w:t>六、聚氨酯漆项目建设背景及必要性分析</w:t>
        </w:r>
        <w:r>
          <w:tab/>
        </w:r>
        <w:r>
          <w:fldChar w:fldCharType="begin"/>
        </w:r>
        <w:r>
          <w:instrText xml:space="preserve"> PAGEREF _Toc17159 \h </w:instrText>
        </w:r>
        <w:r>
          <w:fldChar w:fldCharType="separate"/>
        </w:r>
        <w:r>
          <w:t>16</w:t>
        </w:r>
        <w:r>
          <w:fldChar w:fldCharType="end"/>
        </w:r>
      </w:hyperlink>
    </w:p>
    <w:p>
      <w:pPr>
        <w:pStyle w:val="TOC2"/>
        <w:tabs>
          <w:tab w:val="right" w:leader="dot" w:pos="8306"/>
        </w:tabs>
      </w:pPr>
      <w:hyperlink w:anchor="_Toc8338" w:history="1">
        <w:r>
          <w:rPr>
            <w:rFonts w:ascii="仿宋" w:eastAsia="仿宋" w:hAnsi="仿宋" w:cs="仿宋" w:hint="eastAsia"/>
            <w:lang w:eastAsia="zh-CN"/>
          </w:rPr>
          <w:t>(一)、聚氨酯漆项目背景分析</w:t>
        </w:r>
        <w:r>
          <w:tab/>
        </w:r>
        <w:r>
          <w:fldChar w:fldCharType="begin"/>
        </w:r>
        <w:r>
          <w:instrText xml:space="preserve"> PAGEREF _Toc8338 \h </w:instrText>
        </w:r>
        <w:r>
          <w:fldChar w:fldCharType="separate"/>
        </w:r>
        <w:r>
          <w:t>16</w:t>
        </w:r>
        <w:r>
          <w:fldChar w:fldCharType="end"/>
        </w:r>
      </w:hyperlink>
    </w:p>
    <w:p>
      <w:pPr>
        <w:pStyle w:val="TOC2"/>
        <w:tabs>
          <w:tab w:val="right" w:leader="dot" w:pos="8306"/>
        </w:tabs>
      </w:pPr>
      <w:hyperlink w:anchor="_Toc10158" w:history="1">
        <w:r>
          <w:rPr>
            <w:rFonts w:ascii="仿宋" w:eastAsia="仿宋" w:hAnsi="仿宋" w:cs="仿宋" w:hint="eastAsia"/>
            <w:lang w:eastAsia="zh-CN"/>
          </w:rPr>
          <w:t>(二)、聚氨酯漆项目建设必要性分析</w:t>
        </w:r>
        <w:r>
          <w:tab/>
        </w:r>
        <w:r>
          <w:fldChar w:fldCharType="begin"/>
        </w:r>
        <w:r>
          <w:instrText xml:space="preserve"> PAGEREF _Toc10158 \h </w:instrText>
        </w:r>
        <w:r>
          <w:fldChar w:fldCharType="separate"/>
        </w:r>
        <w:r>
          <w:t>18</w:t>
        </w:r>
        <w:r>
          <w:fldChar w:fldCharType="end"/>
        </w:r>
      </w:hyperlink>
    </w:p>
    <w:p>
      <w:pPr>
        <w:pStyle w:val="TOC1"/>
        <w:tabs>
          <w:tab w:val="right" w:leader="dot" w:pos="8306"/>
        </w:tabs>
      </w:pPr>
      <w:hyperlink w:anchor="_Toc16399" w:history="1">
        <w:r>
          <w:rPr>
            <w:rFonts w:ascii="仿宋" w:eastAsia="仿宋" w:hAnsi="仿宋" w:cs="仿宋" w:hint="eastAsia"/>
            <w:lang w:eastAsia="zh-CN"/>
          </w:rPr>
          <w:t>七、聚氨酯漆项目社会影响</w:t>
        </w:r>
        <w:r>
          <w:tab/>
        </w:r>
        <w:r>
          <w:fldChar w:fldCharType="begin"/>
        </w:r>
        <w:r>
          <w:instrText xml:space="preserve"> PAGEREF _Toc16399 \h </w:instrText>
        </w:r>
        <w:r>
          <w:fldChar w:fldCharType="separate"/>
        </w:r>
        <w:r>
          <w:t>19</w:t>
        </w:r>
        <w:r>
          <w:fldChar w:fldCharType="end"/>
        </w:r>
      </w:hyperlink>
    </w:p>
    <w:p>
      <w:pPr>
        <w:pStyle w:val="TOC2"/>
        <w:tabs>
          <w:tab w:val="right" w:leader="dot" w:pos="8306"/>
        </w:tabs>
      </w:pPr>
      <w:hyperlink w:anchor="_Toc1791" w:history="1">
        <w:r>
          <w:rPr>
            <w:rFonts w:ascii="仿宋" w:eastAsia="仿宋" w:hAnsi="仿宋" w:cs="仿宋" w:hint="eastAsia"/>
            <w:lang w:eastAsia="zh-CN"/>
          </w:rPr>
          <w:t>(一)、社会责任与义务</w:t>
        </w:r>
        <w:r>
          <w:tab/>
        </w:r>
        <w:r>
          <w:fldChar w:fldCharType="begin"/>
        </w:r>
        <w:r>
          <w:instrText xml:space="preserve"> PAGEREF _Toc1791 \h </w:instrText>
        </w:r>
        <w:r>
          <w:fldChar w:fldCharType="separate"/>
        </w:r>
        <w:r>
          <w:t>19</w:t>
        </w:r>
        <w:r>
          <w:fldChar w:fldCharType="end"/>
        </w:r>
      </w:hyperlink>
    </w:p>
    <w:p>
      <w:pPr>
        <w:pStyle w:val="TOC2"/>
        <w:tabs>
          <w:tab w:val="right" w:leader="dot" w:pos="8306"/>
        </w:tabs>
      </w:pPr>
      <w:hyperlink w:anchor="_Toc30312" w:history="1">
        <w:r>
          <w:rPr>
            <w:rFonts w:ascii="仿宋" w:eastAsia="仿宋" w:hAnsi="仿宋" w:cs="仿宋" w:hint="eastAsia"/>
            <w:lang w:eastAsia="zh-CN"/>
          </w:rPr>
          <w:t>(二)、社会参与与沟通</w:t>
        </w:r>
        <w:r>
          <w:tab/>
        </w:r>
        <w:r>
          <w:fldChar w:fldCharType="begin"/>
        </w:r>
        <w:r>
          <w:instrText xml:space="preserve"> PAGEREF _Toc30312 \h </w:instrText>
        </w:r>
        <w:r>
          <w:fldChar w:fldCharType="separate"/>
        </w:r>
        <w:r>
          <w:t>20</w:t>
        </w:r>
        <w:r>
          <w:fldChar w:fldCharType="end"/>
        </w:r>
      </w:hyperlink>
    </w:p>
    <w:p>
      <w:pPr>
        <w:pStyle w:val="TOC1"/>
        <w:tabs>
          <w:tab w:val="right" w:leader="dot" w:pos="8306"/>
        </w:tabs>
      </w:pPr>
      <w:hyperlink w:anchor="_Toc15922" w:history="1">
        <w:r>
          <w:rPr>
            <w:rFonts w:ascii="仿宋" w:eastAsia="仿宋" w:hAnsi="仿宋" w:cs="仿宋" w:hint="eastAsia"/>
            <w:lang w:eastAsia="zh-CN"/>
          </w:rPr>
          <w:t>八、聚氨酯漆项目技术管理</w:t>
        </w:r>
        <w:r>
          <w:tab/>
        </w:r>
        <w:r>
          <w:fldChar w:fldCharType="begin"/>
        </w:r>
        <w:r>
          <w:instrText xml:space="preserve"> PAGEREF _Toc15922 \h </w:instrText>
        </w:r>
        <w:r>
          <w:fldChar w:fldCharType="separate"/>
        </w:r>
        <w:r>
          <w:t>21</w:t>
        </w:r>
        <w:r>
          <w:fldChar w:fldCharType="end"/>
        </w:r>
      </w:hyperlink>
    </w:p>
    <w:p>
      <w:pPr>
        <w:pStyle w:val="TOC2"/>
        <w:tabs>
          <w:tab w:val="right" w:leader="dot" w:pos="8306"/>
        </w:tabs>
      </w:pPr>
      <w:hyperlink w:anchor="_Toc15539" w:history="1">
        <w:r>
          <w:rPr>
            <w:rFonts w:ascii="仿宋" w:eastAsia="仿宋" w:hAnsi="仿宋" w:cs="仿宋" w:hint="eastAsia"/>
            <w:lang w:eastAsia="zh-CN"/>
          </w:rPr>
          <w:t>(一)、技术方案选用方向</w:t>
        </w:r>
        <w:r>
          <w:tab/>
        </w:r>
        <w:r>
          <w:fldChar w:fldCharType="begin"/>
        </w:r>
        <w:r>
          <w:instrText xml:space="preserve"> PAGEREF _Toc15539 \h </w:instrText>
        </w:r>
        <w:r>
          <w:fldChar w:fldCharType="separate"/>
        </w:r>
        <w:r>
          <w:t>21</w:t>
        </w:r>
        <w:r>
          <w:fldChar w:fldCharType="end"/>
        </w:r>
      </w:hyperlink>
    </w:p>
    <w:p>
      <w:pPr>
        <w:pStyle w:val="TOC2"/>
        <w:tabs>
          <w:tab w:val="right" w:leader="dot" w:pos="8306"/>
        </w:tabs>
      </w:pPr>
      <w:hyperlink w:anchor="_Toc14272" w:history="1">
        <w:r>
          <w:rPr>
            <w:rFonts w:ascii="仿宋" w:eastAsia="仿宋" w:hAnsi="仿宋" w:cs="仿宋" w:hint="eastAsia"/>
            <w:lang w:eastAsia="zh-CN"/>
          </w:rPr>
          <w:t>(二)、工艺技术方案选用原则</w:t>
        </w:r>
        <w:r>
          <w:tab/>
        </w:r>
        <w:r>
          <w:fldChar w:fldCharType="begin"/>
        </w:r>
        <w:r>
          <w:instrText xml:space="preserve"> PAGEREF _Toc14272 \h </w:instrText>
        </w:r>
        <w:r>
          <w:fldChar w:fldCharType="separate"/>
        </w:r>
        <w:r>
          <w:t>23</w:t>
        </w:r>
        <w:r>
          <w:fldChar w:fldCharType="end"/>
        </w:r>
      </w:hyperlink>
    </w:p>
    <w:p>
      <w:pPr>
        <w:pStyle w:val="TOC2"/>
        <w:tabs>
          <w:tab w:val="right" w:leader="dot" w:pos="8306"/>
        </w:tabs>
      </w:pPr>
      <w:hyperlink w:anchor="_Toc14940" w:history="1">
        <w:r>
          <w:rPr>
            <w:rFonts w:ascii="仿宋" w:eastAsia="仿宋" w:hAnsi="仿宋" w:cs="仿宋" w:hint="eastAsia"/>
            <w:lang w:eastAsia="zh-CN"/>
          </w:rPr>
          <w:t>(三)、工艺技术方案要求</w:t>
        </w:r>
        <w:r>
          <w:tab/>
        </w:r>
        <w:r>
          <w:fldChar w:fldCharType="begin"/>
        </w:r>
        <w:r>
          <w:instrText xml:space="preserve"> PAGEREF _Toc14940 \h </w:instrText>
        </w:r>
        <w:r>
          <w:fldChar w:fldCharType="separate"/>
        </w:r>
        <w:r>
          <w:t>25</w:t>
        </w:r>
        <w:r>
          <w:fldChar w:fldCharType="end"/>
        </w:r>
      </w:hyperlink>
    </w:p>
    <w:p>
      <w:pPr>
        <w:pStyle w:val="TOC1"/>
        <w:tabs>
          <w:tab w:val="right" w:leader="dot" w:pos="8306"/>
        </w:tabs>
      </w:pPr>
      <w:hyperlink w:anchor="_Toc4336" w:history="1">
        <w:r>
          <w:rPr>
            <w:rFonts w:ascii="仿宋" w:eastAsia="仿宋" w:hAnsi="仿宋" w:cs="仿宋" w:hint="eastAsia"/>
            <w:lang w:eastAsia="zh-CN"/>
          </w:rPr>
          <w:t>九、聚氨酯漆项目环境影响分析</w:t>
        </w:r>
        <w:r>
          <w:tab/>
        </w:r>
        <w:r>
          <w:fldChar w:fldCharType="begin"/>
        </w:r>
        <w:r>
          <w:instrText xml:space="preserve"> PAGEREF _Toc4336 \h </w:instrText>
        </w:r>
        <w:r>
          <w:fldChar w:fldCharType="separate"/>
        </w:r>
        <w:r>
          <w:t>27</w:t>
        </w:r>
        <w:r>
          <w:fldChar w:fldCharType="end"/>
        </w:r>
      </w:hyperlink>
    </w:p>
    <w:p>
      <w:pPr>
        <w:pStyle w:val="TOC2"/>
        <w:tabs>
          <w:tab w:val="right" w:leader="dot" w:pos="8306"/>
        </w:tabs>
      </w:pPr>
      <w:hyperlink w:anchor="_Toc1261" w:history="1">
        <w:r>
          <w:rPr>
            <w:rFonts w:ascii="仿宋" w:eastAsia="仿宋" w:hAnsi="仿宋" w:cs="仿宋" w:hint="eastAsia"/>
            <w:lang w:eastAsia="zh-CN"/>
          </w:rPr>
          <w:t>(一)、建设区域环境质量现状</w:t>
        </w:r>
        <w:r>
          <w:tab/>
        </w:r>
        <w:r>
          <w:fldChar w:fldCharType="begin"/>
        </w:r>
        <w:r>
          <w:instrText xml:space="preserve"> PAGEREF _Toc1261 \h </w:instrText>
        </w:r>
        <w:r>
          <w:fldChar w:fldCharType="separate"/>
        </w:r>
        <w:r>
          <w:t>27</w:t>
        </w:r>
        <w:r>
          <w:fldChar w:fldCharType="end"/>
        </w:r>
      </w:hyperlink>
    </w:p>
    <w:p>
      <w:pPr>
        <w:pStyle w:val="TOC2"/>
        <w:tabs>
          <w:tab w:val="right" w:leader="dot" w:pos="8306"/>
        </w:tabs>
      </w:pPr>
      <w:hyperlink w:anchor="_Toc18685" w:history="1">
        <w:r>
          <w:rPr>
            <w:rFonts w:ascii="仿宋" w:eastAsia="仿宋" w:hAnsi="仿宋" w:cs="仿宋" w:hint="eastAsia"/>
            <w:lang w:eastAsia="zh-CN"/>
          </w:rPr>
          <w:t>(二)、建设期环境保护</w:t>
        </w:r>
        <w:r>
          <w:tab/>
        </w:r>
        <w:r>
          <w:fldChar w:fldCharType="begin"/>
        </w:r>
        <w:r>
          <w:instrText xml:space="preserve"> PAGEREF _Toc18685 \h </w:instrText>
        </w:r>
        <w:r>
          <w:fldChar w:fldCharType="separate"/>
        </w:r>
        <w:r>
          <w:t>28</w:t>
        </w:r>
        <w:r>
          <w:fldChar w:fldCharType="end"/>
        </w:r>
      </w:hyperlink>
    </w:p>
    <w:p>
      <w:pPr>
        <w:pStyle w:val="TOC2"/>
        <w:tabs>
          <w:tab w:val="right" w:leader="dot" w:pos="8306"/>
        </w:tabs>
      </w:pPr>
      <w:hyperlink w:anchor="_Toc18213" w:history="1">
        <w:r>
          <w:rPr>
            <w:rFonts w:ascii="仿宋" w:eastAsia="仿宋" w:hAnsi="仿宋" w:cs="仿宋" w:hint="eastAsia"/>
            <w:lang w:eastAsia="zh-CN"/>
          </w:rPr>
          <w:t>(三)、运营期环境保护</w:t>
        </w:r>
        <w:r>
          <w:tab/>
        </w:r>
        <w:r>
          <w:fldChar w:fldCharType="begin"/>
        </w:r>
        <w:r>
          <w:instrText xml:space="preserve"> PAGEREF _Toc18213 \h </w:instrText>
        </w:r>
        <w:r>
          <w:fldChar w:fldCharType="separate"/>
        </w:r>
        <w:r>
          <w:t>30</w:t>
        </w:r>
        <w:r>
          <w:fldChar w:fldCharType="end"/>
        </w:r>
      </w:hyperlink>
    </w:p>
    <w:p>
      <w:pPr>
        <w:pStyle w:val="TOC2"/>
        <w:tabs>
          <w:tab w:val="right" w:leader="dot" w:pos="8306"/>
        </w:tabs>
      </w:pPr>
      <w:hyperlink w:anchor="_Toc11859" w:history="1">
        <w:r>
          <w:rPr>
            <w:rFonts w:ascii="仿宋" w:eastAsia="仿宋" w:hAnsi="仿宋" w:cs="仿宋" w:hint="eastAsia"/>
            <w:lang w:eastAsia="zh-CN"/>
          </w:rPr>
          <w:t>(四)、聚氨酯漆项目建设对区域经济的影响</w:t>
        </w:r>
        <w:r>
          <w:tab/>
        </w:r>
        <w:r>
          <w:fldChar w:fldCharType="begin"/>
        </w:r>
        <w:r>
          <w:instrText xml:space="preserve"> PAGEREF _Toc11859 \h </w:instrText>
        </w:r>
        <w:r>
          <w:fldChar w:fldCharType="separate"/>
        </w:r>
        <w:r>
          <w:t>31</w:t>
        </w:r>
        <w:r>
          <w:fldChar w:fldCharType="end"/>
        </w:r>
      </w:hyperlink>
    </w:p>
    <w:p>
      <w:pPr>
        <w:pStyle w:val="TOC2"/>
        <w:tabs>
          <w:tab w:val="right" w:leader="dot" w:pos="8306"/>
        </w:tabs>
      </w:pPr>
      <w:hyperlink w:anchor="_Toc20934" w:history="1">
        <w:r>
          <w:rPr>
            <w:rFonts w:ascii="仿宋" w:eastAsia="仿宋" w:hAnsi="仿宋" w:cs="仿宋" w:hint="eastAsia"/>
            <w:lang w:eastAsia="zh-CN"/>
          </w:rPr>
          <w:t>(五)、废弃物处理</w:t>
        </w:r>
        <w:r>
          <w:tab/>
        </w:r>
        <w:r>
          <w:fldChar w:fldCharType="begin"/>
        </w:r>
        <w:r>
          <w:instrText xml:space="preserve"> PAGEREF _Toc20934 \h </w:instrText>
        </w:r>
        <w:r>
          <w:fldChar w:fldCharType="separate"/>
        </w:r>
        <w:r>
          <w:t>33</w:t>
        </w:r>
        <w:r>
          <w:fldChar w:fldCharType="end"/>
        </w:r>
      </w:hyperlink>
    </w:p>
    <w:p>
      <w:pPr>
        <w:pStyle w:val="TOC2"/>
        <w:tabs>
          <w:tab w:val="right" w:leader="dot" w:pos="8306"/>
        </w:tabs>
      </w:pPr>
      <w:hyperlink w:anchor="_Toc8873" w:history="1">
        <w:r>
          <w:rPr>
            <w:rFonts w:ascii="仿宋" w:eastAsia="仿宋" w:hAnsi="仿宋" w:cs="仿宋" w:hint="eastAsia"/>
            <w:lang w:eastAsia="zh-CN"/>
          </w:rPr>
          <w:t>(六)、特殊环境影响分析</w:t>
        </w:r>
        <w:r>
          <w:tab/>
        </w:r>
        <w:r>
          <w:fldChar w:fldCharType="begin"/>
        </w:r>
        <w:r>
          <w:instrText xml:space="preserve"> PAGEREF _Toc8873 \h </w:instrText>
        </w:r>
        <w:r>
          <w:fldChar w:fldCharType="separate"/>
        </w:r>
        <w:r>
          <w:t>34</w:t>
        </w:r>
        <w:r>
          <w:fldChar w:fldCharType="end"/>
        </w:r>
      </w:hyperlink>
    </w:p>
    <w:p>
      <w:pPr>
        <w:pStyle w:val="TOC2"/>
        <w:tabs>
          <w:tab w:val="right" w:leader="dot" w:pos="8306"/>
        </w:tabs>
      </w:pPr>
      <w:hyperlink w:anchor="_Toc27577" w:history="1">
        <w:r>
          <w:rPr>
            <w:rFonts w:ascii="仿宋" w:eastAsia="仿宋" w:hAnsi="仿宋" w:cs="仿宋" w:hint="eastAsia"/>
            <w:lang w:eastAsia="zh-CN"/>
          </w:rPr>
          <w:t>(七)、清洁生产</w:t>
        </w:r>
        <w:r>
          <w:tab/>
        </w:r>
        <w:r>
          <w:fldChar w:fldCharType="begin"/>
        </w:r>
        <w:r>
          <w:instrText xml:space="preserve"> PAGEREF _Toc27577 \h </w:instrText>
        </w:r>
        <w:r>
          <w:fldChar w:fldCharType="separate"/>
        </w:r>
        <w:r>
          <w:t>35</w:t>
        </w:r>
        <w:r>
          <w:fldChar w:fldCharType="end"/>
        </w:r>
      </w:hyperlink>
    </w:p>
    <w:p>
      <w:pPr>
        <w:pStyle w:val="TOC2"/>
        <w:tabs>
          <w:tab w:val="right" w:leader="dot" w:pos="8306"/>
        </w:tabs>
      </w:pPr>
      <w:hyperlink w:anchor="_Toc21771" w:history="1">
        <w:r>
          <w:rPr>
            <w:rFonts w:ascii="仿宋" w:eastAsia="仿宋" w:hAnsi="仿宋" w:cs="仿宋" w:hint="eastAsia"/>
            <w:lang w:eastAsia="zh-CN"/>
          </w:rPr>
          <w:t>(八)、环境保护综合评价</w:t>
        </w:r>
        <w:r>
          <w:tab/>
        </w:r>
        <w:r>
          <w:fldChar w:fldCharType="begin"/>
        </w:r>
        <w:r>
          <w:instrText xml:space="preserve"> PAGEREF _Toc21771 \h </w:instrText>
        </w:r>
        <w:r>
          <w:fldChar w:fldCharType="separate"/>
        </w:r>
        <w:r>
          <w:t>36</w:t>
        </w:r>
        <w:r>
          <w:fldChar w:fldCharType="end"/>
        </w:r>
      </w:hyperlink>
    </w:p>
    <w:p>
      <w:pPr>
        <w:pStyle w:val="TOC1"/>
        <w:tabs>
          <w:tab w:val="right" w:leader="dot" w:pos="8306"/>
        </w:tabs>
      </w:pPr>
      <w:hyperlink w:anchor="_Toc9345" w:history="1">
        <w:r>
          <w:rPr>
            <w:rFonts w:ascii="仿宋" w:eastAsia="仿宋" w:hAnsi="仿宋" w:cs="仿宋" w:hint="eastAsia"/>
            <w:lang w:eastAsia="zh-CN"/>
          </w:rPr>
          <w:t>十、聚氨酯漆项目计划安排</w:t>
        </w:r>
        <w:r>
          <w:tab/>
        </w:r>
        <w:r>
          <w:fldChar w:fldCharType="begin"/>
        </w:r>
        <w:r>
          <w:instrText xml:space="preserve"> PAGEREF _Toc9345 \h </w:instrText>
        </w:r>
        <w:r>
          <w:fldChar w:fldCharType="separate"/>
        </w:r>
        <w:r>
          <w:t>38</w:t>
        </w:r>
        <w:r>
          <w:fldChar w:fldCharType="end"/>
        </w:r>
      </w:hyperlink>
    </w:p>
    <w:p>
      <w:pPr>
        <w:pStyle w:val="TOC2"/>
        <w:tabs>
          <w:tab w:val="right" w:leader="dot" w:pos="8306"/>
        </w:tabs>
      </w:pPr>
      <w:hyperlink w:anchor="_Toc18701" w:history="1">
        <w:r>
          <w:rPr>
            <w:rFonts w:ascii="仿宋" w:eastAsia="仿宋" w:hAnsi="仿宋" w:cs="仿宋" w:hint="eastAsia"/>
            <w:lang w:eastAsia="zh-CN"/>
          </w:rPr>
          <w:t>(一)、建设周期</w:t>
        </w:r>
        <w:r>
          <w:tab/>
        </w:r>
        <w:r>
          <w:fldChar w:fldCharType="begin"/>
        </w:r>
        <w:r>
          <w:instrText xml:space="preserve"> PAGEREF _Toc18701 \h </w:instrText>
        </w:r>
        <w:r>
          <w:fldChar w:fldCharType="separate"/>
        </w:r>
        <w:r>
          <w:t>38</w:t>
        </w:r>
        <w:r>
          <w:fldChar w:fldCharType="end"/>
        </w:r>
      </w:hyperlink>
    </w:p>
    <w:p>
      <w:pPr>
        <w:pStyle w:val="TOC2"/>
        <w:tabs>
          <w:tab w:val="right" w:leader="dot" w:pos="8306"/>
        </w:tabs>
      </w:pPr>
      <w:hyperlink w:anchor="_Toc17169" w:history="1">
        <w:r>
          <w:rPr>
            <w:rFonts w:ascii="仿宋" w:eastAsia="仿宋" w:hAnsi="仿宋" w:cs="仿宋" w:hint="eastAsia"/>
            <w:lang w:eastAsia="zh-CN"/>
          </w:rPr>
          <w:t>(二)、建设进度</w:t>
        </w:r>
        <w:r>
          <w:tab/>
        </w:r>
        <w:r>
          <w:fldChar w:fldCharType="begin"/>
        </w:r>
        <w:r>
          <w:instrText xml:space="preserve"> PAGEREF _Toc17169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34" w:history="1">
        <w:r>
          <w:rPr>
            <w:rFonts w:ascii="仿宋" w:eastAsia="仿宋" w:hAnsi="仿宋" w:cs="仿宋" w:hint="eastAsia"/>
            <w:lang w:eastAsia="zh-CN"/>
          </w:rPr>
          <w:t>(三)、进度安排注意事项</w:t>
        </w:r>
        <w:r>
          <w:tab/>
        </w:r>
        <w:r>
          <w:fldChar w:fldCharType="begin"/>
        </w:r>
        <w:r>
          <w:instrText xml:space="preserve"> PAGEREF _Toc31934 \h </w:instrText>
        </w:r>
        <w:r>
          <w:fldChar w:fldCharType="separate"/>
        </w:r>
        <w:r>
          <w:t>39</w:t>
        </w:r>
        <w:r>
          <w:fldChar w:fldCharType="end"/>
        </w:r>
      </w:hyperlink>
    </w:p>
    <w:p>
      <w:pPr>
        <w:pStyle w:val="TOC2"/>
        <w:tabs>
          <w:tab w:val="right" w:leader="dot" w:pos="8306"/>
        </w:tabs>
      </w:pPr>
      <w:hyperlink w:anchor="_Toc31870" w:history="1">
        <w:r>
          <w:rPr>
            <w:rFonts w:ascii="仿宋" w:eastAsia="仿宋" w:hAnsi="仿宋" w:cs="仿宋" w:hint="eastAsia"/>
            <w:lang w:eastAsia="zh-CN"/>
          </w:rPr>
          <w:t>(四)、人力资源配置</w:t>
        </w:r>
        <w:r>
          <w:tab/>
        </w:r>
        <w:r>
          <w:fldChar w:fldCharType="begin"/>
        </w:r>
        <w:r>
          <w:instrText xml:space="preserve"> PAGEREF _Toc31870 \h </w:instrText>
        </w:r>
        <w:r>
          <w:fldChar w:fldCharType="separate"/>
        </w:r>
        <w:r>
          <w:t>41</w:t>
        </w:r>
        <w:r>
          <w:fldChar w:fldCharType="end"/>
        </w:r>
      </w:hyperlink>
    </w:p>
    <w:p>
      <w:pPr>
        <w:pStyle w:val="TOC1"/>
        <w:tabs>
          <w:tab w:val="right" w:leader="dot" w:pos="8306"/>
        </w:tabs>
      </w:pPr>
      <w:hyperlink w:anchor="_Toc19224" w:history="1">
        <w:r>
          <w:rPr>
            <w:rFonts w:ascii="仿宋" w:eastAsia="仿宋" w:hAnsi="仿宋" w:cs="仿宋" w:hint="eastAsia"/>
            <w:lang w:eastAsia="zh-CN"/>
          </w:rPr>
          <w:t>十一、聚氨酯漆项目创新与研发</w:t>
        </w:r>
        <w:r>
          <w:tab/>
        </w:r>
        <w:r>
          <w:fldChar w:fldCharType="begin"/>
        </w:r>
        <w:r>
          <w:instrText xml:space="preserve"> PAGEREF _Toc19224 \h </w:instrText>
        </w:r>
        <w:r>
          <w:fldChar w:fldCharType="separate"/>
        </w:r>
        <w:r>
          <w:t>42</w:t>
        </w:r>
        <w:r>
          <w:fldChar w:fldCharType="end"/>
        </w:r>
      </w:hyperlink>
    </w:p>
    <w:p>
      <w:pPr>
        <w:pStyle w:val="TOC2"/>
        <w:tabs>
          <w:tab w:val="right" w:leader="dot" w:pos="8306"/>
        </w:tabs>
      </w:pPr>
      <w:hyperlink w:anchor="_Toc14636" w:history="1">
        <w:r>
          <w:rPr>
            <w:rFonts w:ascii="仿宋" w:eastAsia="仿宋" w:hAnsi="仿宋" w:cs="仿宋" w:hint="eastAsia"/>
            <w:lang w:eastAsia="zh-CN"/>
          </w:rPr>
          <w:t>(一)、创新策略与方向</w:t>
        </w:r>
        <w:r>
          <w:tab/>
        </w:r>
        <w:r>
          <w:fldChar w:fldCharType="begin"/>
        </w:r>
        <w:r>
          <w:instrText xml:space="preserve"> PAGEREF _Toc14636 \h </w:instrText>
        </w:r>
        <w:r>
          <w:fldChar w:fldCharType="separate"/>
        </w:r>
        <w:r>
          <w:t>42</w:t>
        </w:r>
        <w:r>
          <w:fldChar w:fldCharType="end"/>
        </w:r>
      </w:hyperlink>
    </w:p>
    <w:p>
      <w:pPr>
        <w:pStyle w:val="TOC2"/>
        <w:tabs>
          <w:tab w:val="right" w:leader="dot" w:pos="8306"/>
        </w:tabs>
      </w:pPr>
      <w:hyperlink w:anchor="_Toc22266" w:history="1">
        <w:r>
          <w:rPr>
            <w:rFonts w:ascii="仿宋" w:eastAsia="仿宋" w:hAnsi="仿宋" w:cs="仿宋" w:hint="eastAsia"/>
            <w:lang w:eastAsia="zh-CN"/>
          </w:rPr>
          <w:t>(二)、研发规划与投入</w:t>
        </w:r>
        <w:r>
          <w:tab/>
        </w:r>
        <w:r>
          <w:fldChar w:fldCharType="begin"/>
        </w:r>
        <w:r>
          <w:instrText xml:space="preserve"> PAGEREF _Toc22266 \h </w:instrText>
        </w:r>
        <w:r>
          <w:fldChar w:fldCharType="separate"/>
        </w:r>
        <w:r>
          <w:t>43</w:t>
        </w:r>
        <w:r>
          <w:fldChar w:fldCharType="end"/>
        </w:r>
      </w:hyperlink>
    </w:p>
    <w:p>
      <w:pPr>
        <w:pStyle w:val="TOC1"/>
        <w:tabs>
          <w:tab w:val="right" w:leader="dot" w:pos="8306"/>
        </w:tabs>
      </w:pPr>
      <w:hyperlink w:anchor="_Toc9310" w:history="1">
        <w:r>
          <w:rPr>
            <w:rFonts w:ascii="仿宋" w:eastAsia="仿宋" w:hAnsi="仿宋" w:cs="仿宋" w:hint="eastAsia"/>
            <w:lang w:eastAsia="zh-CN"/>
          </w:rPr>
          <w:t>十二、聚氨酯漆项目人力资源培养与发展</w:t>
        </w:r>
        <w:r>
          <w:tab/>
        </w:r>
        <w:r>
          <w:fldChar w:fldCharType="begin"/>
        </w:r>
        <w:r>
          <w:instrText xml:space="preserve"> PAGEREF _Toc9310 \h </w:instrText>
        </w:r>
        <w:r>
          <w:fldChar w:fldCharType="separate"/>
        </w:r>
        <w:r>
          <w:t>45</w:t>
        </w:r>
        <w:r>
          <w:fldChar w:fldCharType="end"/>
        </w:r>
      </w:hyperlink>
    </w:p>
    <w:p>
      <w:pPr>
        <w:pStyle w:val="TOC2"/>
        <w:tabs>
          <w:tab w:val="right" w:leader="dot" w:pos="8306"/>
        </w:tabs>
      </w:pPr>
      <w:hyperlink w:anchor="_Toc27382" w:history="1">
        <w:r>
          <w:rPr>
            <w:rFonts w:ascii="仿宋" w:eastAsia="仿宋" w:hAnsi="仿宋" w:cs="仿宋" w:hint="eastAsia"/>
            <w:lang w:eastAsia="zh-CN"/>
          </w:rPr>
          <w:t>(一)、人才需求与规划</w:t>
        </w:r>
        <w:r>
          <w:tab/>
        </w:r>
        <w:r>
          <w:fldChar w:fldCharType="begin"/>
        </w:r>
        <w:r>
          <w:instrText xml:space="preserve"> PAGEREF _Toc27382 \h </w:instrText>
        </w:r>
        <w:r>
          <w:fldChar w:fldCharType="separate"/>
        </w:r>
        <w:r>
          <w:t>45</w:t>
        </w:r>
        <w:r>
          <w:fldChar w:fldCharType="end"/>
        </w:r>
      </w:hyperlink>
    </w:p>
    <w:p>
      <w:pPr>
        <w:pStyle w:val="TOC2"/>
        <w:tabs>
          <w:tab w:val="right" w:leader="dot" w:pos="8306"/>
        </w:tabs>
      </w:pPr>
      <w:hyperlink w:anchor="_Toc24918" w:history="1">
        <w:r>
          <w:rPr>
            <w:rFonts w:ascii="仿宋" w:eastAsia="仿宋" w:hAnsi="仿宋" w:cs="仿宋" w:hint="eastAsia"/>
            <w:lang w:eastAsia="zh-CN"/>
          </w:rPr>
          <w:t>(二)、培训与发展计划</w:t>
        </w:r>
        <w:r>
          <w:tab/>
        </w:r>
        <w:r>
          <w:fldChar w:fldCharType="begin"/>
        </w:r>
        <w:r>
          <w:instrText xml:space="preserve"> PAGEREF _Toc24918 \h </w:instrText>
        </w:r>
        <w:r>
          <w:fldChar w:fldCharType="separate"/>
        </w:r>
        <w:r>
          <w:t>45</w:t>
        </w:r>
        <w:r>
          <w:fldChar w:fldCharType="end"/>
        </w:r>
      </w:hyperlink>
    </w:p>
    <w:p>
      <w:pPr>
        <w:pStyle w:val="TOC1"/>
        <w:tabs>
          <w:tab w:val="right" w:leader="dot" w:pos="8306"/>
        </w:tabs>
      </w:pPr>
      <w:hyperlink w:anchor="_Toc23663" w:history="1">
        <w:r>
          <w:rPr>
            <w:rFonts w:ascii="仿宋" w:eastAsia="仿宋" w:hAnsi="仿宋" w:cs="仿宋" w:hint="eastAsia"/>
            <w:lang w:eastAsia="zh-CN"/>
          </w:rPr>
          <w:t>十三、聚氨酯漆项目工程方案分析</w:t>
        </w:r>
        <w:r>
          <w:tab/>
        </w:r>
        <w:r>
          <w:fldChar w:fldCharType="begin"/>
        </w:r>
        <w:r>
          <w:instrText xml:space="preserve"> PAGEREF _Toc23663 \h </w:instrText>
        </w:r>
        <w:r>
          <w:fldChar w:fldCharType="separate"/>
        </w:r>
        <w:r>
          <w:t>46</w:t>
        </w:r>
        <w:r>
          <w:fldChar w:fldCharType="end"/>
        </w:r>
      </w:hyperlink>
    </w:p>
    <w:p>
      <w:pPr>
        <w:pStyle w:val="TOC2"/>
        <w:tabs>
          <w:tab w:val="right" w:leader="dot" w:pos="8306"/>
        </w:tabs>
      </w:pPr>
      <w:hyperlink w:anchor="_Toc23144" w:history="1">
        <w:r>
          <w:rPr>
            <w:rFonts w:ascii="仿宋" w:eastAsia="仿宋" w:hAnsi="仿宋" w:cs="仿宋" w:hint="eastAsia"/>
            <w:lang w:eastAsia="zh-CN"/>
          </w:rPr>
          <w:t>(一)、建筑工程设计原则</w:t>
        </w:r>
        <w:r>
          <w:tab/>
        </w:r>
        <w:r>
          <w:fldChar w:fldCharType="begin"/>
        </w:r>
        <w:r>
          <w:instrText xml:space="preserve"> PAGEREF _Toc23144 \h </w:instrText>
        </w:r>
        <w:r>
          <w:fldChar w:fldCharType="separate"/>
        </w:r>
        <w:r>
          <w:t>46</w:t>
        </w:r>
        <w:r>
          <w:fldChar w:fldCharType="end"/>
        </w:r>
      </w:hyperlink>
    </w:p>
    <w:p>
      <w:pPr>
        <w:pStyle w:val="TOC2"/>
        <w:tabs>
          <w:tab w:val="right" w:leader="dot" w:pos="8306"/>
        </w:tabs>
      </w:pPr>
      <w:hyperlink w:anchor="_Toc13540" w:history="1">
        <w:r>
          <w:rPr>
            <w:rFonts w:ascii="仿宋" w:eastAsia="仿宋" w:hAnsi="仿宋" w:cs="仿宋" w:hint="eastAsia"/>
            <w:lang w:eastAsia="zh-CN"/>
          </w:rPr>
          <w:t>(二)、土建工程建设指标</w:t>
        </w:r>
        <w:r>
          <w:tab/>
        </w:r>
        <w:r>
          <w:fldChar w:fldCharType="begin"/>
        </w:r>
        <w:r>
          <w:instrText xml:space="preserve"> PAGEREF _Toc13540 \h </w:instrText>
        </w:r>
        <w:r>
          <w:fldChar w:fldCharType="separate"/>
        </w:r>
        <w:r>
          <w:t>49</w:t>
        </w:r>
        <w:r>
          <w:fldChar w:fldCharType="end"/>
        </w:r>
      </w:hyperlink>
    </w:p>
    <w:p>
      <w:pPr>
        <w:pStyle w:val="TOC1"/>
        <w:tabs>
          <w:tab w:val="right" w:leader="dot" w:pos="8306"/>
        </w:tabs>
      </w:pPr>
      <w:hyperlink w:anchor="_Toc426" w:history="1">
        <w:r>
          <w:rPr>
            <w:rFonts w:ascii="仿宋" w:eastAsia="仿宋" w:hAnsi="仿宋" w:cs="仿宋" w:hint="eastAsia"/>
            <w:lang w:eastAsia="zh-CN"/>
          </w:rPr>
          <w:t>十四、利益相关者分析与沟通计划</w:t>
        </w:r>
        <w:r>
          <w:tab/>
        </w:r>
        <w:r>
          <w:fldChar w:fldCharType="begin"/>
        </w:r>
        <w:r>
          <w:instrText xml:space="preserve"> PAGEREF _Toc426 \h </w:instrText>
        </w:r>
        <w:r>
          <w:fldChar w:fldCharType="separate"/>
        </w:r>
        <w:r>
          <w:t>51</w:t>
        </w:r>
        <w:r>
          <w:fldChar w:fldCharType="end"/>
        </w:r>
      </w:hyperlink>
    </w:p>
    <w:p>
      <w:pPr>
        <w:pStyle w:val="TOC2"/>
        <w:tabs>
          <w:tab w:val="right" w:leader="dot" w:pos="8306"/>
        </w:tabs>
      </w:pPr>
      <w:hyperlink w:anchor="_Toc14939" w:history="1">
        <w:r>
          <w:rPr>
            <w:rFonts w:ascii="仿宋" w:eastAsia="仿宋" w:hAnsi="仿宋" w:cs="仿宋" w:hint="eastAsia"/>
            <w:lang w:eastAsia="zh-CN"/>
          </w:rPr>
          <w:t>(一)、利益相关者分析</w:t>
        </w:r>
        <w:r>
          <w:tab/>
        </w:r>
        <w:r>
          <w:fldChar w:fldCharType="begin"/>
        </w:r>
        <w:r>
          <w:instrText xml:space="preserve"> PAGEREF _Toc14939 \h </w:instrText>
        </w:r>
        <w:r>
          <w:fldChar w:fldCharType="separate"/>
        </w:r>
        <w:r>
          <w:t>51</w:t>
        </w:r>
        <w:r>
          <w:fldChar w:fldCharType="end"/>
        </w:r>
      </w:hyperlink>
    </w:p>
    <w:p>
      <w:pPr>
        <w:pStyle w:val="TOC2"/>
        <w:tabs>
          <w:tab w:val="right" w:leader="dot" w:pos="8306"/>
        </w:tabs>
      </w:pPr>
      <w:hyperlink w:anchor="_Toc22571" w:history="1">
        <w:r>
          <w:rPr>
            <w:rFonts w:ascii="仿宋" w:eastAsia="仿宋" w:hAnsi="仿宋" w:cs="仿宋" w:hint="eastAsia"/>
            <w:lang w:eastAsia="zh-CN"/>
          </w:rPr>
          <w:t>(二)、沟通计划</w:t>
        </w:r>
        <w:r>
          <w:tab/>
        </w:r>
        <w:r>
          <w:fldChar w:fldCharType="begin"/>
        </w:r>
        <w:r>
          <w:instrText xml:space="preserve"> PAGEREF _Toc22571 \h </w:instrText>
        </w:r>
        <w:r>
          <w:fldChar w:fldCharType="separate"/>
        </w:r>
        <w:r>
          <w:t>52</w:t>
        </w:r>
        <w:r>
          <w:fldChar w:fldCharType="end"/>
        </w:r>
      </w:hyperlink>
    </w:p>
    <w:p>
      <w:pPr>
        <w:pStyle w:val="TOC1"/>
        <w:tabs>
          <w:tab w:val="right" w:leader="dot" w:pos="8306"/>
        </w:tabs>
      </w:pPr>
      <w:hyperlink w:anchor="_Toc30786" w:history="1">
        <w:r>
          <w:rPr>
            <w:rFonts w:ascii="仿宋" w:eastAsia="仿宋" w:hAnsi="仿宋" w:cs="仿宋" w:hint="eastAsia"/>
            <w:lang w:eastAsia="zh-CN"/>
          </w:rPr>
          <w:t>十五、风险识别与分类</w:t>
        </w:r>
        <w:r>
          <w:tab/>
        </w:r>
        <w:r>
          <w:fldChar w:fldCharType="begin"/>
        </w:r>
        <w:r>
          <w:instrText xml:space="preserve"> PAGEREF _Toc30786 \h </w:instrText>
        </w:r>
        <w:r>
          <w:fldChar w:fldCharType="separate"/>
        </w:r>
        <w:r>
          <w:t>53</w:t>
        </w:r>
        <w:r>
          <w:fldChar w:fldCharType="end"/>
        </w:r>
      </w:hyperlink>
    </w:p>
    <w:p>
      <w:pPr>
        <w:pStyle w:val="TOC2"/>
        <w:tabs>
          <w:tab w:val="right" w:leader="dot" w:pos="8306"/>
        </w:tabs>
      </w:pPr>
      <w:hyperlink w:anchor="_Toc30678" w:history="1">
        <w:r>
          <w:rPr>
            <w:rFonts w:ascii="仿宋" w:eastAsia="仿宋" w:hAnsi="仿宋" w:cs="仿宋" w:hint="eastAsia"/>
            <w:lang w:eastAsia="zh-CN"/>
          </w:rPr>
          <w:t>(一)、风险识别</w:t>
        </w:r>
        <w:r>
          <w:tab/>
        </w:r>
        <w:r>
          <w:fldChar w:fldCharType="begin"/>
        </w:r>
        <w:r>
          <w:instrText xml:space="preserve"> PAGEREF _Toc30678 \h </w:instrText>
        </w:r>
        <w:r>
          <w:fldChar w:fldCharType="separate"/>
        </w:r>
        <w:r>
          <w:t>53</w:t>
        </w:r>
        <w:r>
          <w:fldChar w:fldCharType="end"/>
        </w:r>
      </w:hyperlink>
    </w:p>
    <w:p>
      <w:pPr>
        <w:pStyle w:val="TOC2"/>
        <w:tabs>
          <w:tab w:val="right" w:leader="dot" w:pos="8306"/>
        </w:tabs>
      </w:pPr>
      <w:hyperlink w:anchor="_Toc13381" w:history="1">
        <w:r>
          <w:rPr>
            <w:rFonts w:ascii="仿宋" w:eastAsia="仿宋" w:hAnsi="仿宋" w:cs="仿宋" w:hint="eastAsia"/>
            <w:lang w:eastAsia="zh-CN"/>
          </w:rPr>
          <w:t>(二)、风险分类</w:t>
        </w:r>
        <w:r>
          <w:tab/>
        </w:r>
        <w:r>
          <w:fldChar w:fldCharType="begin"/>
        </w:r>
        <w:r>
          <w:instrText xml:space="preserve"> PAGEREF _Toc13381 \h </w:instrText>
        </w:r>
        <w:r>
          <w:fldChar w:fldCharType="separate"/>
        </w:r>
        <w:r>
          <w:t>54</w:t>
        </w:r>
        <w:r>
          <w:fldChar w:fldCharType="end"/>
        </w:r>
      </w:hyperlink>
    </w:p>
    <w:p>
      <w:pPr>
        <w:pStyle w:val="TOC1"/>
        <w:tabs>
          <w:tab w:val="right" w:leader="dot" w:pos="8306"/>
        </w:tabs>
      </w:pPr>
      <w:hyperlink w:anchor="_Toc32101" w:history="1">
        <w:r>
          <w:rPr>
            <w:rFonts w:ascii="仿宋" w:eastAsia="仿宋" w:hAnsi="仿宋" w:cs="仿宋" w:hint="eastAsia"/>
            <w:lang w:eastAsia="zh-CN"/>
          </w:rPr>
          <w:t>十六、质量管理体系</w:t>
        </w:r>
        <w:r>
          <w:tab/>
        </w:r>
        <w:r>
          <w:fldChar w:fldCharType="begin"/>
        </w:r>
        <w:r>
          <w:instrText xml:space="preserve"> PAGEREF _Toc32101 \h </w:instrText>
        </w:r>
        <w:r>
          <w:fldChar w:fldCharType="separate"/>
        </w:r>
        <w:r>
          <w:t>56</w:t>
        </w:r>
        <w:r>
          <w:fldChar w:fldCharType="end"/>
        </w:r>
      </w:hyperlink>
    </w:p>
    <w:p>
      <w:pPr>
        <w:pStyle w:val="TOC2"/>
        <w:tabs>
          <w:tab w:val="right" w:leader="dot" w:pos="8306"/>
        </w:tabs>
      </w:pPr>
      <w:hyperlink w:anchor="_Toc22249" w:history="1">
        <w:r>
          <w:rPr>
            <w:rFonts w:ascii="仿宋" w:eastAsia="仿宋" w:hAnsi="仿宋" w:cs="仿宋" w:hint="eastAsia"/>
            <w:lang w:eastAsia="zh-CN"/>
          </w:rPr>
          <w:t>(一)、质量目标与方针</w:t>
        </w:r>
        <w:r>
          <w:tab/>
        </w:r>
        <w:r>
          <w:fldChar w:fldCharType="begin"/>
        </w:r>
        <w:r>
          <w:instrText xml:space="preserve"> PAGEREF _Toc22249 \h </w:instrText>
        </w:r>
        <w:r>
          <w:fldChar w:fldCharType="separate"/>
        </w:r>
        <w:r>
          <w:t>56</w:t>
        </w:r>
        <w:r>
          <w:fldChar w:fldCharType="end"/>
        </w:r>
      </w:hyperlink>
    </w:p>
    <w:p>
      <w:pPr>
        <w:pStyle w:val="TOC2"/>
        <w:tabs>
          <w:tab w:val="right" w:leader="dot" w:pos="8306"/>
        </w:tabs>
      </w:pPr>
      <w:hyperlink w:anchor="_Toc23326" w:history="1">
        <w:r>
          <w:rPr>
            <w:rFonts w:ascii="仿宋" w:eastAsia="仿宋" w:hAnsi="仿宋" w:cs="仿宋" w:hint="eastAsia"/>
            <w:lang w:eastAsia="zh-CN"/>
          </w:rPr>
          <w:t>(二)、质量管理责任</w:t>
        </w:r>
        <w:r>
          <w:tab/>
        </w:r>
        <w:r>
          <w:fldChar w:fldCharType="begin"/>
        </w:r>
        <w:r>
          <w:instrText xml:space="preserve"> PAGEREF _Toc23326 \h </w:instrText>
        </w:r>
        <w:r>
          <w:fldChar w:fldCharType="separate"/>
        </w:r>
        <w:r>
          <w:t>57</w:t>
        </w:r>
        <w:r>
          <w:fldChar w:fldCharType="end"/>
        </w:r>
      </w:hyperlink>
    </w:p>
    <w:p>
      <w:pPr>
        <w:pStyle w:val="TOC2"/>
        <w:tabs>
          <w:tab w:val="right" w:leader="dot" w:pos="8306"/>
        </w:tabs>
      </w:pPr>
      <w:hyperlink w:anchor="_Toc19950" w:history="1">
        <w:r>
          <w:rPr>
            <w:rFonts w:ascii="仿宋" w:eastAsia="仿宋" w:hAnsi="仿宋" w:cs="仿宋" w:hint="eastAsia"/>
            <w:lang w:eastAsia="zh-CN"/>
          </w:rPr>
          <w:t>(三)、质量管理体系文件</w:t>
        </w:r>
        <w:r>
          <w:tab/>
        </w:r>
        <w:r>
          <w:fldChar w:fldCharType="begin"/>
        </w:r>
        <w:r>
          <w:instrText xml:space="preserve"> PAGEREF _Toc19950 \h </w:instrText>
        </w:r>
        <w:r>
          <w:fldChar w:fldCharType="separate"/>
        </w:r>
        <w:r>
          <w:t>59</w:t>
        </w:r>
        <w:r>
          <w:fldChar w:fldCharType="end"/>
        </w:r>
      </w:hyperlink>
    </w:p>
    <w:p>
      <w:pPr>
        <w:pStyle w:val="TOC2"/>
        <w:tabs>
          <w:tab w:val="right" w:leader="dot" w:pos="8306"/>
        </w:tabs>
      </w:pPr>
      <w:hyperlink w:anchor="_Toc8740" w:history="1">
        <w:r>
          <w:rPr>
            <w:rFonts w:ascii="仿宋" w:eastAsia="仿宋" w:hAnsi="仿宋" w:cs="仿宋" w:hint="eastAsia"/>
            <w:lang w:eastAsia="zh-CN"/>
          </w:rPr>
          <w:t>(四)、质量培训与教育</w:t>
        </w:r>
        <w:r>
          <w:tab/>
        </w:r>
        <w:r>
          <w:fldChar w:fldCharType="begin"/>
        </w:r>
        <w:r>
          <w:instrText xml:space="preserve"> PAGEREF _Toc8740 \h </w:instrText>
        </w:r>
        <w:r>
          <w:fldChar w:fldCharType="separate"/>
        </w:r>
        <w:r>
          <w:t>61</w:t>
        </w:r>
        <w:r>
          <w:fldChar w:fldCharType="end"/>
        </w:r>
      </w:hyperlink>
    </w:p>
    <w:p>
      <w:pPr>
        <w:pStyle w:val="TOC2"/>
        <w:tabs>
          <w:tab w:val="right" w:leader="dot" w:pos="8306"/>
        </w:tabs>
      </w:pPr>
      <w:hyperlink w:anchor="_Toc24256" w:history="1">
        <w:r>
          <w:rPr>
            <w:rFonts w:ascii="仿宋" w:eastAsia="仿宋" w:hAnsi="仿宋" w:cs="仿宋" w:hint="eastAsia"/>
            <w:lang w:eastAsia="zh-CN"/>
          </w:rPr>
          <w:t>(五)、质量审核与评价</w:t>
        </w:r>
        <w:r>
          <w:tab/>
        </w:r>
        <w:r>
          <w:fldChar w:fldCharType="begin"/>
        </w:r>
        <w:r>
          <w:instrText xml:space="preserve"> PAGEREF _Toc24256 \h </w:instrText>
        </w:r>
        <w:r>
          <w:fldChar w:fldCharType="separate"/>
        </w:r>
        <w:r>
          <w:t>62</w:t>
        </w:r>
        <w:r>
          <w:fldChar w:fldCharType="end"/>
        </w:r>
      </w:hyperlink>
    </w:p>
    <w:p>
      <w:pPr>
        <w:pStyle w:val="TOC2"/>
        <w:tabs>
          <w:tab w:val="right" w:leader="dot" w:pos="8306"/>
        </w:tabs>
      </w:pPr>
      <w:hyperlink w:anchor="_Toc32676" w:history="1">
        <w:r>
          <w:rPr>
            <w:rFonts w:ascii="仿宋" w:eastAsia="仿宋" w:hAnsi="仿宋" w:cs="仿宋" w:hint="eastAsia"/>
            <w:lang w:eastAsia="zh-CN"/>
          </w:rPr>
          <w:t>(六)、不符合与纠正措施</w:t>
        </w:r>
        <w:r>
          <w:tab/>
        </w:r>
        <w:r>
          <w:fldChar w:fldCharType="begin"/>
        </w:r>
        <w:r>
          <w:instrText xml:space="preserve"> PAGEREF _Toc32676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50"/>
      <w:r>
        <w:rPr>
          <w:rFonts w:ascii="仿宋" w:eastAsia="仿宋" w:hAnsi="仿宋" w:cs="仿宋" w:hint="eastAsia"/>
          <w:sz w:val="28"/>
          <w:lang w:eastAsia="zh-CN"/>
        </w:rPr>
        <w:t>一、聚氨酯漆项目绩效评估</w:t>
      </w:r>
      <w:bookmarkEnd w:id="2"/>
    </w:p>
    <w:p>
      <w:pPr>
        <w:pStyle w:val="Heading2"/>
        <w:rPr>
          <w:rFonts w:ascii="仿宋" w:eastAsia="仿宋" w:hAnsi="仿宋" w:cs="仿宋" w:hint="eastAsia"/>
          <w:lang w:eastAsia="zh-CN"/>
        </w:rPr>
      </w:pPr>
      <w:bookmarkStart w:id="3" w:name="_Toc2208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漆项目中，我们设计了一套全面的绩效评估指标，以确保聚氨酯漆项目的可控和成功交付。这些指标跨足聚氨酯漆项目目标、成本、进度和质量等多个维度，为我们提供了全面洞察聚氨酯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目标达成率是我们关注的首要指标。我们设定了明确的目标，并通过定期监测和评估，迅速发现并应对潜在的目标偏差。这为聚氨酯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成本绩效是另一个核心关注点。通过实际成本与预算成本的对比分析，我们深入了解成本差异的原因，及时调整资源分配，保持聚氨酯漆项目在经济效益方面的合理水平。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进度作为关键的绩效指标之一，得到了精心的关注。我们制定了详细的聚氨酯漆项目进度计划，并设立了进度符合度指标，确保实际进度与计划进度保持一致。这使我们能够快速发现和解决潜在的进度问题，保持聚氨酯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氨酯漆项目绩效的不可或缺的一环。我们引入了一系列的质量标准和客户满意度指标，以确保聚氨酯漆项目交付的成果在质量上达到或超越预期水平。通过持续监测这些指标，我们努力提升聚氨酯漆项目整体质量水平，为聚氨酯漆项目的成功交付提供有力保障。通过这些科学且全面的绩效评估，我们能够更好地引导聚氨酯漆项目的持续改进，确保聚氨酯漆项目目标的顺利达成。</w:t>
      </w:r>
    </w:p>
    <w:p>
      <w:pPr>
        <w:pStyle w:val="Heading2"/>
        <w:ind w:firstLine="560" w:firstLineChars="200"/>
        <w:rPr>
          <w:rFonts w:ascii="仿宋" w:eastAsia="仿宋" w:hAnsi="仿宋" w:cs="仿宋" w:hint="eastAsia"/>
          <w:sz w:val="28"/>
          <w:lang w:eastAsia="zh-CN"/>
        </w:rPr>
      </w:pPr>
      <w:bookmarkStart w:id="4" w:name="_Toc3031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绩效评估是聚氨酯漆项目中的关键环节，为确保聚氨酯漆项目达到预期目标，我们采用了多层次、多维度的绩效评估方法。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氨酯漆项目的战略目标对齐，确保每个决策和行动都与聚氨酯漆项目整体目标保持一致。团队会定期召开战略对齐会议，审视当前工作与聚氨酯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聚氨酯漆项目进度、质量、成本和风险等方面。这些指标通过数据收集和分析，为聚氨酯漆项目管理团队提供了客观的评估依据。例如，我们通过聚氨酯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绩效评估不仅仅停留在聚氨酯漆项目内部，还考虑了聚氨酯漆项目对外部环境的影响。我们定期进行干系人满意度调查，以了解各利益相关方对聚氨酯漆项目的期望和满意度，并及时做出调整。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这种多层次、多角度的绩效评估方法，使得我们能够全面了解聚氨酯漆项目的运行状态，及时做出调整，确保聚氨酯漆项目在不断变化的环境中保持稳健前行。</w:t>
      </w:r>
    </w:p>
    <w:p>
      <w:pPr>
        <w:pStyle w:val="Heading2"/>
        <w:ind w:firstLine="560" w:firstLineChars="200"/>
        <w:rPr>
          <w:rFonts w:ascii="仿宋" w:eastAsia="仿宋" w:hAnsi="仿宋" w:cs="仿宋" w:hint="eastAsia"/>
          <w:sz w:val="28"/>
          <w:lang w:eastAsia="zh-CN"/>
        </w:rPr>
      </w:pPr>
      <w:bookmarkStart w:id="5" w:name="_Toc273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为了确保聚氨酯漆项目的有效管理和不断优化，我们采用了精心设计的绩效评估周期。这个周期旨在实现灵活、实时和全面的评估，以适应聚氨酯漆项目执行中的各种挑战。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氨酯漆项目的不同需求，分为短期、中期和长期。短期评估关注每个迭代或工作周期，以及时发现和解决当前任务中的问题。中期评估涵盖几个迭代，深入了解整体聚氨酯漆项目的趋势和性能。长期评估则着眼于整个聚氨酯漆项目阶段，确保聚氨酯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氨酯漆项目管理工具和协作平台，团队成员能够随时更新和分享聚氨酯漆项目数据。这种实时性的反馈机制使我们能够及时察觉潜在问题，快速调整，保持聚氨酯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氨酯漆项目的决策制定密不可分。每个周期的聚氨酯漆项目回顾会议成为集体总结经验、识别问题深层次原因并找到创新解决方案的平台。这种定期的反思与调整机制使聚氨酯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59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548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技术管理特点体现在其创新导向。通过引入最先进的技术趋势和解决方案，聚氨酯漆项目致力于提升科技含量、提高质量和效率水平。这意味着我们将采用最新的工具和方法，确保聚氨酯漆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聚氨酯漆项目技术管理的显著特征。通过整合不同领域的技术资源，我们实现了跨学科的协同工作。这有助于优化技术架构，提高整体效能。此外，整合性策略还促进了不同技术团队之间的紧密沟通和高效合作，确保聚氨酯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氨酯漆项目所采用的技术。通过不断优化技术方案，聚氨酯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氨酯漆项目团队将在聚氨酯漆项目初期识别可能的技术风险，并采取相应的预防和应对措施。通过建立健全的风险评估机制，聚氨酯漆项目能够在实施过程中及时发现并解决潜在的技术问题，保障聚氨酯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氨酯漆项目中，技术将成为聚氨酯漆项目成功的有力支持。这一深度剖析揭示了技术管理在聚氨酯漆项目实施中的关键作用，为聚氨酯漆项目的技术基础奠定了坚实的基础。</w:t>
      </w:r>
    </w:p>
    <w:p>
      <w:pPr>
        <w:pStyle w:val="Heading2"/>
        <w:ind w:firstLine="560" w:firstLineChars="200"/>
        <w:rPr>
          <w:rFonts w:ascii="仿宋" w:eastAsia="仿宋" w:hAnsi="仿宋" w:cs="仿宋" w:hint="eastAsia"/>
          <w:sz w:val="28"/>
          <w:lang w:eastAsia="zh-CN"/>
        </w:rPr>
      </w:pPr>
      <w:bookmarkStart w:id="8" w:name="_Toc9202"/>
      <w:r>
        <w:rPr>
          <w:rFonts w:ascii="仿宋" w:eastAsia="仿宋" w:hAnsi="仿宋" w:cs="仿宋" w:hint="eastAsia"/>
          <w:sz w:val="28"/>
          <w:lang w:eastAsia="zh-CN"/>
        </w:rPr>
        <w:t>(二)、聚氨酯漆项目工艺技术设计方案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氨酯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氨酯漆项目将严格按照相关行业规范要求进行组织。通过有效控制产品质量，聚氨酯漆项目将致力于为顾客提供优质的聚氨酯漆项目产品和良好的服务。这体现了聚氨酯漆项目对于生产活动合规性和质量标准的高度重视，为聚氨酯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氨酯漆项目注重生态效益和清洁生产原则。聚氨酯漆项目建设将紧密结合地方特色经济发展，与社会经济发展规划和区域环境保护规划方案相协调一致。通过与当地区域自然生态系统的结合，聚氨酯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氨酯漆项目产品具有多样化的客户需求和个性化的特点。因此，聚氨酯漆项目产品规格品种多样，且单批生产数量较小。为满足这一特点，聚氨酯漆项目承办单位将建设先进的柔性制造生产线。通过广泛应用柔性制造技术，聚氨酯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氨酯漆项目采用的技术具有较高的技术含量和自动化水平，处于国内先进水平。这一技术选用不仅体现了对生产效率、质量和环境友好性的高标准要求，同时为聚氨酯漆项目的可持续发展奠定了坚实的基础。</w:t>
      </w:r>
    </w:p>
    <w:p>
      <w:pPr>
        <w:pStyle w:val="Heading2"/>
        <w:ind w:firstLine="560" w:firstLineChars="200"/>
        <w:rPr>
          <w:rFonts w:ascii="仿宋" w:eastAsia="仿宋" w:hAnsi="仿宋" w:cs="仿宋" w:hint="eastAsia"/>
          <w:sz w:val="28"/>
          <w:lang w:eastAsia="zh-CN"/>
        </w:rPr>
      </w:pPr>
      <w:bookmarkStart w:id="9" w:name="_Toc2669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为确保聚氨酯漆项目的高效生产和技术实施，我们制定了一套精心设计的设备选型方案，以满足聚氨酯漆项目生产、质量和环保的要求。该方案的主要特点如下：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氨酯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针对聚氨酯漆项目产品的多样性和小批量生产的特点，我们将建设柔性制造生产线。通过在设备选型中考虑柔性制造技术，可以灵活应对不同产品规格和生产需求，实现生产线的高度灵活性和适应性。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901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4556"/>
      <w:r>
        <w:rPr>
          <w:rFonts w:ascii="仿宋" w:eastAsia="仿宋" w:hAnsi="仿宋" w:cs="仿宋" w:hint="eastAsia"/>
          <w:lang w:eastAsia="zh-CN"/>
        </w:rPr>
        <w:t>(一)、聚氨酯漆行业分析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行业一直以来都是市场的关注焦点。行业内的发展趋势、竞争态势以及潜在机会都对聚氨酯漆项目的推进产生深远的影响。通过深入研究行业的整体概貌，我们将更好地理解行业的核心特征，为聚氨酯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漆行业，技术一直是推动创新和发展的关键因素。我们将对当前技术趋势进行详尽分析，包括但不限于人工智能、大数据应用、先进制造技术等。这有助于聚氨酯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氨酯漆项目成功的基础。我们将对主要竞争对手进行深入研究，包括其市场份额、产品特点、市场定位等。通过全面了解竞争对手的优势和劣势，聚氨酯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4909"/>
      <w:r>
        <w:rPr>
          <w:rFonts w:ascii="仿宋" w:eastAsia="仿宋" w:hAnsi="仿宋" w:cs="仿宋" w:hint="eastAsia"/>
          <w:sz w:val="28"/>
          <w:lang w:eastAsia="zh-CN"/>
        </w:rPr>
        <w:t>(二)、聚氨酯漆市场分析预测</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通过对市场规模的深入调研，我们将预测聚氨酯漆市场未来的增长趋势。这包括市场的整体规模、各细分领域的发展趋势等。聚氨酯漆项目可以根据市场的扩张速度和潜在机会，制定更符合市场需求的发展策略。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氨酯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氨酯漆项目实施过程中需要充分考虑的因素。我们将对市场风险进行全面评估，包括但不限于政策法规风险、市场竞争风险、技术变革风险等。通过对潜在风险的深入分析，聚氨酯漆项目可以制定相应的风险缓解策略，降低不确定性对聚氨酯漆项目的影响。</w:t>
      </w:r>
    </w:p>
    <w:p>
      <w:pPr>
        <w:pStyle w:val="Heading1"/>
        <w:ind w:firstLine="560" w:firstLineChars="200"/>
        <w:rPr>
          <w:rFonts w:ascii="仿宋" w:eastAsia="仿宋" w:hAnsi="仿宋" w:cs="仿宋" w:hint="eastAsia"/>
          <w:sz w:val="28"/>
          <w:lang w:eastAsia="zh-CN"/>
        </w:rPr>
      </w:pPr>
      <w:bookmarkStart w:id="13" w:name="_Toc26574"/>
      <w:r>
        <w:rPr>
          <w:rFonts w:ascii="仿宋" w:eastAsia="仿宋" w:hAnsi="仿宋" w:cs="仿宋" w:hint="eastAsia"/>
          <w:sz w:val="28"/>
          <w:lang w:eastAsia="zh-CN"/>
        </w:rPr>
        <w:t>四、聚氨酯漆项目可持续发展</w:t>
      </w:r>
      <w:bookmarkEnd w:id="13"/>
    </w:p>
    <w:p>
      <w:pPr>
        <w:pStyle w:val="Heading2"/>
        <w:rPr>
          <w:rFonts w:ascii="仿宋" w:eastAsia="仿宋" w:hAnsi="仿宋" w:cs="仿宋" w:hint="eastAsia"/>
          <w:lang w:eastAsia="zh-CN"/>
        </w:rPr>
      </w:pPr>
      <w:bookmarkStart w:id="14" w:name="_Toc728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漆项目中，聚氨酯漆项目团队着眼于未来，明确了可持续发展的战略方向。制定的具体可持续发展目标包括降低资源使用、采用环保技术、最大化社会效益等。这一步骤不仅有助于聚氨酯漆项目在环保和社会责任方面达到最高标准，也为未来提供了明确的指引，确保聚氨酯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可持续实践的融入聚氨酯漆项目管理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氨酯漆项目管理周期。从聚氨酯漆项目规划开始，聚氨酯漆项目团队就考虑了环境和社会的因素。在执行阶段，聚氨酯漆项目团队积极推动绿色技术的应用，优化资源利用。此外，关注员工的社会责任，通过培训和沟通活动提高员工对可持续发展的认知，使他们能够在日常工作中践行可持续实践。这些举措不仅为聚氨酯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175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扎根于聚氨酯漆项目的可持续发展理念，我们深信环保与社会责任是聚氨酯漆项目成功的关键支柱。在聚氨酯漆项目的每一步，我们都致力于通过创新和实践，履行对环境和社会的坚定责任。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团队通过引入先进的环保技术、建立高效的废物处理系统以及推动能源节约措施，积极履行环保责任。定期的环保监测和评估确保聚氨酯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不仅致力于自身可持续发展，还注重对社会的回馈。通过支持社区聚氨酯漆项目、参与慈善事业、提供培训机会等方式，聚氨酯漆项目积极履行社会责任。与当地社区建立积极互动，关注员工的工作与生活平衡，以及员工的身心健康，是聚氨酯漆项目在社会责任层面的关键举措。这样的实践不仅增强了聚氨酯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2160"/>
      <w:r>
        <w:rPr>
          <w:rFonts w:ascii="仿宋" w:eastAsia="仿宋" w:hAnsi="仿宋" w:cs="仿宋" w:hint="eastAsia"/>
          <w:sz w:val="28"/>
          <w:lang w:eastAsia="zh-CN"/>
        </w:rPr>
        <w:t>五、聚氨酯漆项目文档管理</w:t>
      </w:r>
      <w:bookmarkEnd w:id="16"/>
    </w:p>
    <w:p>
      <w:pPr>
        <w:pStyle w:val="Heading2"/>
        <w:rPr>
          <w:rFonts w:ascii="仿宋" w:eastAsia="仿宋" w:hAnsi="仿宋" w:cs="仿宋" w:hint="eastAsia"/>
          <w:lang w:eastAsia="zh-CN"/>
        </w:rPr>
      </w:pPr>
      <w:bookmarkStart w:id="17" w:name="_Toc1737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聚氨酯漆项目高度重视文档的质量和准确性，以支持聚氨酯漆项目的各项活动和决策。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文档的编制始于聚氨酯漆项目计划的初期，我们制定了详细的文档编制计划，明确了每个文档的内容、格式和编写责任人。在聚氨酯漆项目启动阶段，我们首先编制了聚氨酯漆项目章程，明确定义了聚氨酯漆项目的目标、范围、风险等关键要素。随后，聚氨酯漆项目团队根据计划陆续编制了需求文档、设计文档、测试文档等各类文档，确保聚氨酯漆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氨酯漆项目管理中的重要环节，旨在确保聚氨酯漆项目文档符合质量标准和聚氨酯漆项目需求。在聚氨酯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除了内部审查，我们还进行了外部审查，邀请聚氨酯漆项目相关利益方和专业领域的专家对文档进行独立审查。这有助于获取更全面、客观的反馈，确保聚氨酯漆项目文档不仅符合内部标准，也满足外部需求。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聚氨酯漆项目在文档编制与审查方面建立了严格的管理机制，通过规范的流程和多维度的审查，确保聚氨酯漆项目文档的质量、准确性和可靠性，为聚氨酯漆项目的顺利推进提供了有力支持。</w:t>
      </w:r>
    </w:p>
    <w:p>
      <w:pPr>
        <w:pStyle w:val="Heading2"/>
        <w:ind w:firstLine="560" w:firstLineChars="200"/>
        <w:rPr>
          <w:rFonts w:ascii="仿宋" w:eastAsia="仿宋" w:hAnsi="仿宋" w:cs="仿宋" w:hint="eastAsia"/>
          <w:sz w:val="28"/>
          <w:lang w:eastAsia="zh-CN"/>
        </w:rPr>
      </w:pPr>
      <w:bookmarkStart w:id="18" w:name="_Toc275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我们通过多渠道发布文档，包括电子邮件、聚氨酯漆项目管理平台、内部网站等，以满足不同团队成员的偏好和需求。多渠道发布确保了信息的全面覆盖。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我们采用了精细的权限控制，确保只有授权人员可以访问敏感信息。这种安全措施保护了聚氨酯漆项目文档的机密性，防止了未经授权的信息泄露。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162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文档存档与归档是聚氨酯漆项目生命周期中一个至关重要的环节，直接关系到聚氨酯漆项目信息的长期保存和历史记录的完整性。在聚氨酯漆项目中，我们实施了一系列有效的文档存档与归档管理策略：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7159"/>
      <w:r>
        <w:rPr>
          <w:rFonts w:ascii="仿宋" w:eastAsia="仿宋" w:hAnsi="仿宋" w:cs="仿宋" w:hint="eastAsia"/>
          <w:sz w:val="28"/>
          <w:lang w:eastAsia="zh-CN"/>
        </w:rPr>
        <w:t>六、聚氨酯漆项目建设背景及必要性分析</w:t>
      </w:r>
      <w:bookmarkEnd w:id="20"/>
    </w:p>
    <w:p>
      <w:pPr>
        <w:pStyle w:val="Heading2"/>
        <w:rPr>
          <w:rFonts w:ascii="仿宋" w:eastAsia="仿宋" w:hAnsi="仿宋" w:cs="仿宋" w:hint="eastAsia"/>
          <w:lang w:eastAsia="zh-CN"/>
        </w:rPr>
      </w:pPr>
      <w:bookmarkStart w:id="21" w:name="_Toc8338"/>
      <w:r>
        <w:rPr>
          <w:rFonts w:ascii="仿宋" w:eastAsia="仿宋" w:hAnsi="仿宋" w:cs="仿宋" w:hint="eastAsia"/>
          <w:lang w:eastAsia="zh-CN"/>
        </w:rPr>
        <w:t>(一)、聚氨酯漆项目背景分析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https://d.book118.com/467021111036006033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15412"/>
    <w:rsid w:val="620154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2111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2024-01-20T03:39:00Z</dcterms:created>
  <dcterms:modified xsi:type="dcterms:W3CDTF">2024-01-20T03:39:43Z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0B06DB4FBDBC41A6A4FEAF3E8F328D24_11</vt:lpwstr>
  </property>
  <property fmtid="{D5CDD505-2E9C-101B-9397-08002B2CF9AE}" pid="3" name="KSOProductBuildVer">
    <vt:lpwstr>2052-12.1.0.16120</vt:lpwstr>
  </property>
</Properties>
</file>