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止回阀项目规划设计方案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305" w:history="1">
        <w:r>
          <w:rPr>
            <w:rFonts w:ascii="仿宋" w:eastAsia="仿宋" w:hAnsi="仿宋" w:cs="仿宋" w:hint="eastAsia"/>
            <w:lang w:eastAsia="zh-CN"/>
          </w:rPr>
          <w:t>序言</w:t>
        </w:r>
        <w:r>
          <w:tab/>
        </w:r>
        <w:r>
          <w:fldChar w:fldCharType="begin"/>
        </w:r>
        <w:r>
          <w:instrText xml:space="preserve"> PAGEREF _Toc14305 \h </w:instrText>
        </w:r>
        <w:r>
          <w:fldChar w:fldCharType="separate"/>
        </w:r>
        <w:r>
          <w:t>3</w:t>
        </w:r>
        <w:r>
          <w:fldChar w:fldCharType="end"/>
        </w:r>
      </w:hyperlink>
    </w:p>
    <w:p>
      <w:pPr>
        <w:pStyle w:val="TOC1"/>
        <w:tabs>
          <w:tab w:val="right" w:leader="dot" w:pos="8306"/>
        </w:tabs>
      </w:pPr>
      <w:hyperlink w:anchor="_Toc18200" w:history="1">
        <w:r>
          <w:rPr>
            <w:rFonts w:ascii="仿宋" w:eastAsia="仿宋" w:hAnsi="仿宋" w:cs="仿宋" w:hint="eastAsia"/>
            <w:lang w:eastAsia="zh-CN"/>
          </w:rPr>
          <w:t>一、止回阀项目危机管理</w:t>
        </w:r>
        <w:r>
          <w:tab/>
        </w:r>
        <w:r>
          <w:fldChar w:fldCharType="begin"/>
        </w:r>
        <w:r>
          <w:instrText xml:space="preserve"> PAGEREF _Toc18200 \h </w:instrText>
        </w:r>
        <w:r>
          <w:fldChar w:fldCharType="separate"/>
        </w:r>
        <w:r>
          <w:t>3</w:t>
        </w:r>
        <w:r>
          <w:fldChar w:fldCharType="end"/>
        </w:r>
      </w:hyperlink>
    </w:p>
    <w:p>
      <w:pPr>
        <w:pStyle w:val="TOC2"/>
        <w:tabs>
          <w:tab w:val="right" w:leader="dot" w:pos="8306"/>
        </w:tabs>
      </w:pPr>
      <w:hyperlink w:anchor="_Toc2538" w:history="1">
        <w:r>
          <w:rPr>
            <w:rFonts w:ascii="仿宋" w:eastAsia="仿宋" w:hAnsi="仿宋" w:cs="仿宋" w:hint="eastAsia"/>
            <w:lang w:eastAsia="zh-CN"/>
          </w:rPr>
          <w:t>(一)、危机预警与识别</w:t>
        </w:r>
        <w:r>
          <w:tab/>
        </w:r>
        <w:r>
          <w:fldChar w:fldCharType="begin"/>
        </w:r>
        <w:r>
          <w:instrText xml:space="preserve"> PAGEREF _Toc2538 \h </w:instrText>
        </w:r>
        <w:r>
          <w:fldChar w:fldCharType="separate"/>
        </w:r>
        <w:r>
          <w:t>3</w:t>
        </w:r>
        <w:r>
          <w:fldChar w:fldCharType="end"/>
        </w:r>
      </w:hyperlink>
    </w:p>
    <w:p>
      <w:pPr>
        <w:pStyle w:val="TOC2"/>
        <w:tabs>
          <w:tab w:val="right" w:leader="dot" w:pos="8306"/>
        </w:tabs>
      </w:pPr>
      <w:hyperlink w:anchor="_Toc10434" w:history="1">
        <w:r>
          <w:rPr>
            <w:rFonts w:ascii="仿宋" w:eastAsia="仿宋" w:hAnsi="仿宋" w:cs="仿宋" w:hint="eastAsia"/>
            <w:lang w:eastAsia="zh-CN"/>
          </w:rPr>
          <w:t>(二)、危机应对与恢复</w:t>
        </w:r>
        <w:r>
          <w:tab/>
        </w:r>
        <w:r>
          <w:fldChar w:fldCharType="begin"/>
        </w:r>
        <w:r>
          <w:instrText xml:space="preserve"> PAGEREF _Toc10434 \h </w:instrText>
        </w:r>
        <w:r>
          <w:fldChar w:fldCharType="separate"/>
        </w:r>
        <w:r>
          <w:t>4</w:t>
        </w:r>
        <w:r>
          <w:fldChar w:fldCharType="end"/>
        </w:r>
      </w:hyperlink>
    </w:p>
    <w:p>
      <w:pPr>
        <w:pStyle w:val="TOC1"/>
        <w:tabs>
          <w:tab w:val="right" w:leader="dot" w:pos="8306"/>
        </w:tabs>
      </w:pPr>
      <w:hyperlink w:anchor="_Toc11332" w:history="1">
        <w:r>
          <w:rPr>
            <w:rFonts w:ascii="仿宋" w:eastAsia="仿宋" w:hAnsi="仿宋" w:cs="仿宋" w:hint="eastAsia"/>
            <w:lang w:eastAsia="zh-CN"/>
          </w:rPr>
          <w:t>二、止回阀项目土建工程</w:t>
        </w:r>
        <w:r>
          <w:tab/>
        </w:r>
        <w:r>
          <w:fldChar w:fldCharType="begin"/>
        </w:r>
        <w:r>
          <w:instrText xml:space="preserve"> PAGEREF _Toc11332 \h </w:instrText>
        </w:r>
        <w:r>
          <w:fldChar w:fldCharType="separate"/>
        </w:r>
        <w:r>
          <w:t>5</w:t>
        </w:r>
        <w:r>
          <w:fldChar w:fldCharType="end"/>
        </w:r>
      </w:hyperlink>
    </w:p>
    <w:p>
      <w:pPr>
        <w:pStyle w:val="TOC2"/>
        <w:tabs>
          <w:tab w:val="right" w:leader="dot" w:pos="8306"/>
        </w:tabs>
      </w:pPr>
      <w:hyperlink w:anchor="_Toc32721" w:history="1">
        <w:r>
          <w:rPr>
            <w:rFonts w:ascii="仿宋" w:eastAsia="仿宋" w:hAnsi="仿宋" w:cs="仿宋" w:hint="eastAsia"/>
            <w:lang w:eastAsia="zh-CN"/>
          </w:rPr>
          <w:t>(一)、建筑工程设计原则</w:t>
        </w:r>
        <w:r>
          <w:tab/>
        </w:r>
        <w:r>
          <w:fldChar w:fldCharType="begin"/>
        </w:r>
        <w:r>
          <w:instrText xml:space="preserve"> PAGEREF _Toc32721 \h </w:instrText>
        </w:r>
        <w:r>
          <w:fldChar w:fldCharType="separate"/>
        </w:r>
        <w:r>
          <w:t>5</w:t>
        </w:r>
        <w:r>
          <w:fldChar w:fldCharType="end"/>
        </w:r>
      </w:hyperlink>
    </w:p>
    <w:p>
      <w:pPr>
        <w:pStyle w:val="TOC2"/>
        <w:tabs>
          <w:tab w:val="right" w:leader="dot" w:pos="8306"/>
        </w:tabs>
      </w:pPr>
      <w:hyperlink w:anchor="_Toc12385" w:history="1">
        <w:r>
          <w:rPr>
            <w:rFonts w:ascii="仿宋" w:eastAsia="仿宋" w:hAnsi="仿宋" w:cs="仿宋" w:hint="eastAsia"/>
            <w:lang w:eastAsia="zh-CN"/>
          </w:rPr>
          <w:t>(二)、土建工程设计年限及安全等级</w:t>
        </w:r>
        <w:r>
          <w:tab/>
        </w:r>
        <w:r>
          <w:fldChar w:fldCharType="begin"/>
        </w:r>
        <w:r>
          <w:instrText xml:space="preserve"> PAGEREF _Toc12385 \h </w:instrText>
        </w:r>
        <w:r>
          <w:fldChar w:fldCharType="separate"/>
        </w:r>
        <w:r>
          <w:t>6</w:t>
        </w:r>
        <w:r>
          <w:fldChar w:fldCharType="end"/>
        </w:r>
      </w:hyperlink>
    </w:p>
    <w:p>
      <w:pPr>
        <w:pStyle w:val="TOC2"/>
        <w:tabs>
          <w:tab w:val="right" w:leader="dot" w:pos="8306"/>
        </w:tabs>
      </w:pPr>
      <w:hyperlink w:anchor="_Toc3255" w:history="1">
        <w:r>
          <w:rPr>
            <w:rFonts w:ascii="仿宋" w:eastAsia="仿宋" w:hAnsi="仿宋" w:cs="仿宋" w:hint="eastAsia"/>
            <w:lang w:eastAsia="zh-CN"/>
          </w:rPr>
          <w:t>(三)、建筑工程设计总体要求</w:t>
        </w:r>
        <w:r>
          <w:tab/>
        </w:r>
        <w:r>
          <w:fldChar w:fldCharType="begin"/>
        </w:r>
        <w:r>
          <w:instrText xml:space="preserve"> PAGEREF _Toc3255 \h </w:instrText>
        </w:r>
        <w:r>
          <w:fldChar w:fldCharType="separate"/>
        </w:r>
        <w:r>
          <w:t>8</w:t>
        </w:r>
        <w:r>
          <w:fldChar w:fldCharType="end"/>
        </w:r>
      </w:hyperlink>
    </w:p>
    <w:p>
      <w:pPr>
        <w:pStyle w:val="TOC2"/>
        <w:tabs>
          <w:tab w:val="right" w:leader="dot" w:pos="8306"/>
        </w:tabs>
      </w:pPr>
      <w:hyperlink w:anchor="_Toc7823" w:history="1">
        <w:r>
          <w:rPr>
            <w:rFonts w:ascii="仿宋" w:eastAsia="仿宋" w:hAnsi="仿宋" w:cs="仿宋" w:hint="eastAsia"/>
            <w:lang w:eastAsia="zh-CN"/>
          </w:rPr>
          <w:t>(四)、土建工程建设指标</w:t>
        </w:r>
        <w:r>
          <w:tab/>
        </w:r>
        <w:r>
          <w:fldChar w:fldCharType="begin"/>
        </w:r>
        <w:r>
          <w:instrText xml:space="preserve"> PAGEREF _Toc7823 \h </w:instrText>
        </w:r>
        <w:r>
          <w:fldChar w:fldCharType="separate"/>
        </w:r>
        <w:r>
          <w:t>8</w:t>
        </w:r>
        <w:r>
          <w:fldChar w:fldCharType="end"/>
        </w:r>
      </w:hyperlink>
    </w:p>
    <w:p>
      <w:pPr>
        <w:pStyle w:val="TOC1"/>
        <w:tabs>
          <w:tab w:val="right" w:leader="dot" w:pos="8306"/>
        </w:tabs>
      </w:pPr>
      <w:hyperlink w:anchor="_Toc25003" w:history="1">
        <w:r>
          <w:rPr>
            <w:rFonts w:ascii="仿宋" w:eastAsia="仿宋" w:hAnsi="仿宋" w:cs="仿宋" w:hint="eastAsia"/>
            <w:lang w:eastAsia="zh-CN"/>
          </w:rPr>
          <w:t>三、止回阀项目概论</w:t>
        </w:r>
        <w:r>
          <w:tab/>
        </w:r>
        <w:r>
          <w:fldChar w:fldCharType="begin"/>
        </w:r>
        <w:r>
          <w:instrText xml:space="preserve"> PAGEREF _Toc25003 \h </w:instrText>
        </w:r>
        <w:r>
          <w:fldChar w:fldCharType="separate"/>
        </w:r>
        <w:r>
          <w:t>9</w:t>
        </w:r>
        <w:r>
          <w:fldChar w:fldCharType="end"/>
        </w:r>
      </w:hyperlink>
    </w:p>
    <w:p>
      <w:pPr>
        <w:pStyle w:val="TOC2"/>
        <w:tabs>
          <w:tab w:val="right" w:leader="dot" w:pos="8306"/>
        </w:tabs>
      </w:pPr>
      <w:hyperlink w:anchor="_Toc9949" w:history="1">
        <w:r>
          <w:rPr>
            <w:rFonts w:ascii="仿宋" w:eastAsia="仿宋" w:hAnsi="仿宋" w:cs="仿宋" w:hint="eastAsia"/>
            <w:lang w:eastAsia="zh-CN"/>
          </w:rPr>
          <w:t>(一)、止回阀项目概况</w:t>
        </w:r>
        <w:r>
          <w:tab/>
        </w:r>
        <w:r>
          <w:fldChar w:fldCharType="begin"/>
        </w:r>
        <w:r>
          <w:instrText xml:space="preserve"> PAGEREF _Toc9949 \h </w:instrText>
        </w:r>
        <w:r>
          <w:fldChar w:fldCharType="separate"/>
        </w:r>
        <w:r>
          <w:t>9</w:t>
        </w:r>
        <w:r>
          <w:fldChar w:fldCharType="end"/>
        </w:r>
      </w:hyperlink>
    </w:p>
    <w:p>
      <w:pPr>
        <w:pStyle w:val="TOC2"/>
        <w:tabs>
          <w:tab w:val="right" w:leader="dot" w:pos="8306"/>
        </w:tabs>
      </w:pPr>
      <w:hyperlink w:anchor="_Toc615" w:history="1">
        <w:r>
          <w:rPr>
            <w:rFonts w:ascii="仿宋" w:eastAsia="仿宋" w:hAnsi="仿宋" w:cs="仿宋" w:hint="eastAsia"/>
            <w:lang w:eastAsia="zh-CN"/>
          </w:rPr>
          <w:t>(二)、止回阀项目目标</w:t>
        </w:r>
        <w:r>
          <w:tab/>
        </w:r>
        <w:r>
          <w:fldChar w:fldCharType="begin"/>
        </w:r>
        <w:r>
          <w:instrText xml:space="preserve"> PAGEREF _Toc615 \h </w:instrText>
        </w:r>
        <w:r>
          <w:fldChar w:fldCharType="separate"/>
        </w:r>
        <w:r>
          <w:t>11</w:t>
        </w:r>
        <w:r>
          <w:fldChar w:fldCharType="end"/>
        </w:r>
      </w:hyperlink>
    </w:p>
    <w:p>
      <w:pPr>
        <w:pStyle w:val="TOC2"/>
        <w:tabs>
          <w:tab w:val="right" w:leader="dot" w:pos="8306"/>
        </w:tabs>
      </w:pPr>
      <w:hyperlink w:anchor="_Toc10846" w:history="1">
        <w:r>
          <w:rPr>
            <w:rFonts w:ascii="仿宋" w:eastAsia="仿宋" w:hAnsi="仿宋" w:cs="仿宋" w:hint="eastAsia"/>
            <w:lang w:eastAsia="zh-CN"/>
          </w:rPr>
          <w:t>(三)、止回阀项目提出的理由</w:t>
        </w:r>
        <w:r>
          <w:tab/>
        </w:r>
        <w:r>
          <w:fldChar w:fldCharType="begin"/>
        </w:r>
        <w:r>
          <w:instrText xml:space="preserve"> PAGEREF _Toc10846 \h </w:instrText>
        </w:r>
        <w:r>
          <w:fldChar w:fldCharType="separate"/>
        </w:r>
        <w:r>
          <w:t>12</w:t>
        </w:r>
        <w:r>
          <w:fldChar w:fldCharType="end"/>
        </w:r>
      </w:hyperlink>
    </w:p>
    <w:p>
      <w:pPr>
        <w:pStyle w:val="TOC2"/>
        <w:tabs>
          <w:tab w:val="right" w:leader="dot" w:pos="8306"/>
        </w:tabs>
      </w:pPr>
      <w:hyperlink w:anchor="_Toc3817" w:history="1">
        <w:r>
          <w:rPr>
            <w:rFonts w:ascii="仿宋" w:eastAsia="仿宋" w:hAnsi="仿宋" w:cs="仿宋" w:hint="eastAsia"/>
            <w:lang w:eastAsia="zh-CN"/>
          </w:rPr>
          <w:t>(四)、止回阀项目意义</w:t>
        </w:r>
        <w:r>
          <w:tab/>
        </w:r>
        <w:r>
          <w:fldChar w:fldCharType="begin"/>
        </w:r>
        <w:r>
          <w:instrText xml:space="preserve"> PAGEREF _Toc3817 \h </w:instrText>
        </w:r>
        <w:r>
          <w:fldChar w:fldCharType="separate"/>
        </w:r>
        <w:r>
          <w:t>13</w:t>
        </w:r>
        <w:r>
          <w:fldChar w:fldCharType="end"/>
        </w:r>
      </w:hyperlink>
    </w:p>
    <w:p>
      <w:pPr>
        <w:pStyle w:val="TOC2"/>
        <w:tabs>
          <w:tab w:val="right" w:leader="dot" w:pos="8306"/>
        </w:tabs>
      </w:pPr>
      <w:hyperlink w:anchor="_Toc26470" w:history="1">
        <w:r>
          <w:rPr>
            <w:rFonts w:ascii="仿宋" w:eastAsia="仿宋" w:hAnsi="仿宋" w:cs="仿宋" w:hint="eastAsia"/>
            <w:lang w:eastAsia="zh-CN"/>
          </w:rPr>
          <w:t>(五)、止回阀项目背景</w:t>
        </w:r>
        <w:r>
          <w:tab/>
        </w:r>
        <w:r>
          <w:fldChar w:fldCharType="begin"/>
        </w:r>
        <w:r>
          <w:instrText xml:space="preserve"> PAGEREF _Toc26470 \h </w:instrText>
        </w:r>
        <w:r>
          <w:fldChar w:fldCharType="separate"/>
        </w:r>
        <w:r>
          <w:t>14</w:t>
        </w:r>
        <w:r>
          <w:fldChar w:fldCharType="end"/>
        </w:r>
      </w:hyperlink>
    </w:p>
    <w:p>
      <w:pPr>
        <w:pStyle w:val="TOC1"/>
        <w:tabs>
          <w:tab w:val="right" w:leader="dot" w:pos="8306"/>
        </w:tabs>
      </w:pPr>
      <w:hyperlink w:anchor="_Toc14658" w:history="1">
        <w:r>
          <w:rPr>
            <w:rFonts w:ascii="仿宋" w:eastAsia="仿宋" w:hAnsi="仿宋" w:cs="仿宋" w:hint="eastAsia"/>
            <w:lang w:eastAsia="zh-CN"/>
          </w:rPr>
          <w:t>四、止回阀项目建设背景及必要性分析</w:t>
        </w:r>
        <w:r>
          <w:tab/>
        </w:r>
        <w:r>
          <w:fldChar w:fldCharType="begin"/>
        </w:r>
        <w:r>
          <w:instrText xml:space="preserve"> PAGEREF _Toc14658 \h </w:instrText>
        </w:r>
        <w:r>
          <w:fldChar w:fldCharType="separate"/>
        </w:r>
        <w:r>
          <w:t>15</w:t>
        </w:r>
        <w:r>
          <w:fldChar w:fldCharType="end"/>
        </w:r>
      </w:hyperlink>
    </w:p>
    <w:p>
      <w:pPr>
        <w:pStyle w:val="TOC2"/>
        <w:tabs>
          <w:tab w:val="right" w:leader="dot" w:pos="8306"/>
        </w:tabs>
      </w:pPr>
      <w:hyperlink w:anchor="_Toc10410" w:history="1">
        <w:r>
          <w:rPr>
            <w:rFonts w:ascii="仿宋" w:eastAsia="仿宋" w:hAnsi="仿宋" w:cs="仿宋" w:hint="eastAsia"/>
            <w:lang w:eastAsia="zh-CN"/>
          </w:rPr>
          <w:t>(一)、止回阀项目背景分析</w:t>
        </w:r>
        <w:r>
          <w:tab/>
        </w:r>
        <w:r>
          <w:fldChar w:fldCharType="begin"/>
        </w:r>
        <w:r>
          <w:instrText xml:space="preserve"> PAGEREF _Toc10410 \h </w:instrText>
        </w:r>
        <w:r>
          <w:fldChar w:fldCharType="separate"/>
        </w:r>
        <w:r>
          <w:t>15</w:t>
        </w:r>
        <w:r>
          <w:fldChar w:fldCharType="end"/>
        </w:r>
      </w:hyperlink>
    </w:p>
    <w:p>
      <w:pPr>
        <w:pStyle w:val="TOC2"/>
        <w:tabs>
          <w:tab w:val="right" w:leader="dot" w:pos="8306"/>
        </w:tabs>
      </w:pPr>
      <w:hyperlink w:anchor="_Toc1705" w:history="1">
        <w:r>
          <w:rPr>
            <w:rFonts w:ascii="仿宋" w:eastAsia="仿宋" w:hAnsi="仿宋" w:cs="仿宋" w:hint="eastAsia"/>
            <w:lang w:eastAsia="zh-CN"/>
          </w:rPr>
          <w:t>(二)、止回阀项目建设必要性分析</w:t>
        </w:r>
        <w:r>
          <w:tab/>
        </w:r>
        <w:r>
          <w:fldChar w:fldCharType="begin"/>
        </w:r>
        <w:r>
          <w:instrText xml:space="preserve"> PAGEREF _Toc1705 \h </w:instrText>
        </w:r>
        <w:r>
          <w:fldChar w:fldCharType="separate"/>
        </w:r>
        <w:r>
          <w:t>17</w:t>
        </w:r>
        <w:r>
          <w:fldChar w:fldCharType="end"/>
        </w:r>
      </w:hyperlink>
    </w:p>
    <w:p>
      <w:pPr>
        <w:pStyle w:val="TOC1"/>
        <w:tabs>
          <w:tab w:val="right" w:leader="dot" w:pos="8306"/>
        </w:tabs>
      </w:pPr>
      <w:hyperlink w:anchor="_Toc5746" w:history="1">
        <w:r>
          <w:rPr>
            <w:rFonts w:ascii="仿宋" w:eastAsia="仿宋" w:hAnsi="仿宋" w:cs="仿宋" w:hint="eastAsia"/>
            <w:lang w:eastAsia="zh-CN"/>
          </w:rPr>
          <w:t>五、产品规划分析</w:t>
        </w:r>
        <w:r>
          <w:tab/>
        </w:r>
        <w:r>
          <w:fldChar w:fldCharType="begin"/>
        </w:r>
        <w:r>
          <w:instrText xml:space="preserve"> PAGEREF _Toc5746 \h </w:instrText>
        </w:r>
        <w:r>
          <w:fldChar w:fldCharType="separate"/>
        </w:r>
        <w:r>
          <w:t>18</w:t>
        </w:r>
        <w:r>
          <w:fldChar w:fldCharType="end"/>
        </w:r>
      </w:hyperlink>
    </w:p>
    <w:p>
      <w:pPr>
        <w:pStyle w:val="TOC2"/>
        <w:tabs>
          <w:tab w:val="right" w:leader="dot" w:pos="8306"/>
        </w:tabs>
      </w:pPr>
      <w:hyperlink w:anchor="_Toc7800" w:history="1">
        <w:r>
          <w:rPr>
            <w:rFonts w:ascii="仿宋" w:eastAsia="仿宋" w:hAnsi="仿宋" w:cs="仿宋" w:hint="eastAsia"/>
            <w:lang w:eastAsia="zh-CN"/>
          </w:rPr>
          <w:t>(一)、产品规划</w:t>
        </w:r>
        <w:r>
          <w:tab/>
        </w:r>
        <w:r>
          <w:fldChar w:fldCharType="begin"/>
        </w:r>
        <w:r>
          <w:instrText xml:space="preserve"> PAGEREF _Toc7800 \h </w:instrText>
        </w:r>
        <w:r>
          <w:fldChar w:fldCharType="separate"/>
        </w:r>
        <w:r>
          <w:t>18</w:t>
        </w:r>
        <w:r>
          <w:fldChar w:fldCharType="end"/>
        </w:r>
      </w:hyperlink>
    </w:p>
    <w:p>
      <w:pPr>
        <w:pStyle w:val="TOC2"/>
        <w:tabs>
          <w:tab w:val="right" w:leader="dot" w:pos="8306"/>
        </w:tabs>
      </w:pPr>
      <w:hyperlink w:anchor="_Toc566" w:history="1">
        <w:r>
          <w:rPr>
            <w:rFonts w:ascii="仿宋" w:eastAsia="仿宋" w:hAnsi="仿宋" w:cs="仿宋" w:hint="eastAsia"/>
            <w:lang w:eastAsia="zh-CN"/>
          </w:rPr>
          <w:t>(二)、建设规模</w:t>
        </w:r>
        <w:r>
          <w:tab/>
        </w:r>
        <w:r>
          <w:fldChar w:fldCharType="begin"/>
        </w:r>
        <w:r>
          <w:instrText xml:space="preserve"> PAGEREF _Toc566 \h </w:instrText>
        </w:r>
        <w:r>
          <w:fldChar w:fldCharType="separate"/>
        </w:r>
        <w:r>
          <w:t>19</w:t>
        </w:r>
        <w:r>
          <w:fldChar w:fldCharType="end"/>
        </w:r>
      </w:hyperlink>
    </w:p>
    <w:p>
      <w:pPr>
        <w:pStyle w:val="TOC1"/>
        <w:tabs>
          <w:tab w:val="right" w:leader="dot" w:pos="8306"/>
        </w:tabs>
      </w:pPr>
      <w:hyperlink w:anchor="_Toc15802" w:history="1">
        <w:r>
          <w:rPr>
            <w:rFonts w:ascii="仿宋" w:eastAsia="仿宋" w:hAnsi="仿宋" w:cs="仿宋" w:hint="eastAsia"/>
            <w:lang w:eastAsia="zh-CN"/>
          </w:rPr>
          <w:t>六、止回阀项目建设单位说明</w:t>
        </w:r>
        <w:r>
          <w:tab/>
        </w:r>
        <w:r>
          <w:fldChar w:fldCharType="begin"/>
        </w:r>
        <w:r>
          <w:instrText xml:space="preserve"> PAGEREF _Toc15802 \h </w:instrText>
        </w:r>
        <w:r>
          <w:fldChar w:fldCharType="separate"/>
        </w:r>
        <w:r>
          <w:t>20</w:t>
        </w:r>
        <w:r>
          <w:fldChar w:fldCharType="end"/>
        </w:r>
      </w:hyperlink>
    </w:p>
    <w:p>
      <w:pPr>
        <w:pStyle w:val="TOC2"/>
        <w:tabs>
          <w:tab w:val="right" w:leader="dot" w:pos="8306"/>
        </w:tabs>
      </w:pPr>
      <w:hyperlink w:anchor="_Toc2150" w:history="1">
        <w:r>
          <w:rPr>
            <w:rFonts w:ascii="仿宋" w:eastAsia="仿宋" w:hAnsi="仿宋" w:cs="仿宋" w:hint="eastAsia"/>
            <w:lang w:eastAsia="zh-CN"/>
          </w:rPr>
          <w:t>(一)、止回阀项目承办单位基本情况</w:t>
        </w:r>
        <w:r>
          <w:tab/>
        </w:r>
        <w:r>
          <w:fldChar w:fldCharType="begin"/>
        </w:r>
        <w:r>
          <w:instrText xml:space="preserve"> PAGEREF _Toc2150 \h </w:instrText>
        </w:r>
        <w:r>
          <w:fldChar w:fldCharType="separate"/>
        </w:r>
        <w:r>
          <w:t>20</w:t>
        </w:r>
        <w:r>
          <w:fldChar w:fldCharType="end"/>
        </w:r>
      </w:hyperlink>
    </w:p>
    <w:p>
      <w:pPr>
        <w:pStyle w:val="TOC2"/>
        <w:tabs>
          <w:tab w:val="right" w:leader="dot" w:pos="8306"/>
        </w:tabs>
      </w:pPr>
      <w:hyperlink w:anchor="_Toc23660" w:history="1">
        <w:r>
          <w:rPr>
            <w:rFonts w:ascii="仿宋" w:eastAsia="仿宋" w:hAnsi="仿宋" w:cs="仿宋" w:hint="eastAsia"/>
            <w:lang w:eastAsia="zh-CN"/>
          </w:rPr>
          <w:t>(二)、公司经济效益分析</w:t>
        </w:r>
        <w:r>
          <w:tab/>
        </w:r>
        <w:r>
          <w:fldChar w:fldCharType="begin"/>
        </w:r>
        <w:r>
          <w:instrText xml:space="preserve"> PAGEREF _Toc23660 \h </w:instrText>
        </w:r>
        <w:r>
          <w:fldChar w:fldCharType="separate"/>
        </w:r>
        <w:r>
          <w:t>20</w:t>
        </w:r>
        <w:r>
          <w:fldChar w:fldCharType="end"/>
        </w:r>
      </w:hyperlink>
    </w:p>
    <w:p>
      <w:pPr>
        <w:pStyle w:val="TOC1"/>
        <w:tabs>
          <w:tab w:val="right" w:leader="dot" w:pos="8306"/>
        </w:tabs>
      </w:pPr>
      <w:hyperlink w:anchor="_Toc298" w:history="1">
        <w:r>
          <w:rPr>
            <w:rFonts w:ascii="仿宋" w:eastAsia="仿宋" w:hAnsi="仿宋" w:cs="仿宋" w:hint="eastAsia"/>
            <w:lang w:eastAsia="zh-CN"/>
          </w:rPr>
          <w:t>七、止回阀项目财务管理</w:t>
        </w:r>
        <w:r>
          <w:tab/>
        </w:r>
        <w:r>
          <w:fldChar w:fldCharType="begin"/>
        </w:r>
        <w:r>
          <w:instrText xml:space="preserve"> PAGEREF _Toc298 \h </w:instrText>
        </w:r>
        <w:r>
          <w:fldChar w:fldCharType="separate"/>
        </w:r>
        <w:r>
          <w:t>21</w:t>
        </w:r>
        <w:r>
          <w:fldChar w:fldCharType="end"/>
        </w:r>
      </w:hyperlink>
    </w:p>
    <w:p>
      <w:pPr>
        <w:pStyle w:val="TOC2"/>
        <w:tabs>
          <w:tab w:val="right" w:leader="dot" w:pos="8306"/>
        </w:tabs>
      </w:pPr>
      <w:hyperlink w:anchor="_Toc14765" w:history="1">
        <w:r>
          <w:rPr>
            <w:rFonts w:ascii="仿宋" w:eastAsia="仿宋" w:hAnsi="仿宋" w:cs="仿宋" w:hint="eastAsia"/>
            <w:lang w:eastAsia="zh-CN"/>
          </w:rPr>
          <w:t>(一)、资金需求大</w:t>
        </w:r>
        <w:r>
          <w:tab/>
        </w:r>
        <w:r>
          <w:fldChar w:fldCharType="begin"/>
        </w:r>
        <w:r>
          <w:instrText xml:space="preserve"> PAGEREF _Toc14765 \h </w:instrText>
        </w:r>
        <w:r>
          <w:fldChar w:fldCharType="separate"/>
        </w:r>
        <w:r>
          <w:t>21</w:t>
        </w:r>
        <w:r>
          <w:fldChar w:fldCharType="end"/>
        </w:r>
      </w:hyperlink>
    </w:p>
    <w:p>
      <w:pPr>
        <w:pStyle w:val="TOC2"/>
        <w:tabs>
          <w:tab w:val="right" w:leader="dot" w:pos="8306"/>
        </w:tabs>
      </w:pPr>
      <w:hyperlink w:anchor="_Toc16474" w:history="1">
        <w:r>
          <w:rPr>
            <w:rFonts w:ascii="仿宋" w:eastAsia="仿宋" w:hAnsi="仿宋" w:cs="仿宋" w:hint="eastAsia"/>
            <w:lang w:eastAsia="zh-CN"/>
          </w:rPr>
          <w:t>(二)、研发周期长</w:t>
        </w:r>
        <w:r>
          <w:tab/>
        </w:r>
        <w:r>
          <w:fldChar w:fldCharType="begin"/>
        </w:r>
        <w:r>
          <w:instrText xml:space="preserve"> PAGEREF _Toc16474 \h </w:instrText>
        </w:r>
        <w:r>
          <w:fldChar w:fldCharType="separate"/>
        </w:r>
        <w:r>
          <w:t>22</w:t>
        </w:r>
        <w:r>
          <w:fldChar w:fldCharType="end"/>
        </w:r>
      </w:hyperlink>
    </w:p>
    <w:p>
      <w:pPr>
        <w:pStyle w:val="TOC2"/>
        <w:tabs>
          <w:tab w:val="right" w:leader="dot" w:pos="8306"/>
        </w:tabs>
      </w:pPr>
      <w:hyperlink w:anchor="_Toc28262" w:history="1">
        <w:r>
          <w:rPr>
            <w:rFonts w:ascii="仿宋" w:eastAsia="仿宋" w:hAnsi="仿宋" w:cs="仿宋" w:hint="eastAsia"/>
            <w:lang w:eastAsia="zh-CN"/>
          </w:rPr>
          <w:t>(三)、市场风险大</w:t>
        </w:r>
        <w:r>
          <w:tab/>
        </w:r>
        <w:r>
          <w:fldChar w:fldCharType="begin"/>
        </w:r>
        <w:r>
          <w:instrText xml:space="preserve"> PAGEREF _Toc28262 \h </w:instrText>
        </w:r>
        <w:r>
          <w:fldChar w:fldCharType="separate"/>
        </w:r>
        <w:r>
          <w:t>24</w:t>
        </w:r>
        <w:r>
          <w:fldChar w:fldCharType="end"/>
        </w:r>
      </w:hyperlink>
    </w:p>
    <w:p>
      <w:pPr>
        <w:pStyle w:val="TOC2"/>
        <w:tabs>
          <w:tab w:val="right" w:leader="dot" w:pos="8306"/>
        </w:tabs>
      </w:pPr>
      <w:hyperlink w:anchor="_Toc26110" w:history="1">
        <w:r>
          <w:rPr>
            <w:rFonts w:ascii="仿宋" w:eastAsia="仿宋" w:hAnsi="仿宋" w:cs="仿宋" w:hint="eastAsia"/>
            <w:lang w:eastAsia="zh-CN"/>
          </w:rPr>
          <w:t>(四)、利润率高</w:t>
        </w:r>
        <w:r>
          <w:tab/>
        </w:r>
        <w:r>
          <w:fldChar w:fldCharType="begin"/>
        </w:r>
        <w:r>
          <w:instrText xml:space="preserve"> PAGEREF _Toc26110 \h </w:instrText>
        </w:r>
        <w:r>
          <w:fldChar w:fldCharType="separate"/>
        </w:r>
        <w:r>
          <w:t>26</w:t>
        </w:r>
        <w:r>
          <w:fldChar w:fldCharType="end"/>
        </w:r>
      </w:hyperlink>
    </w:p>
    <w:p>
      <w:pPr>
        <w:pStyle w:val="TOC1"/>
        <w:tabs>
          <w:tab w:val="right" w:leader="dot" w:pos="8306"/>
        </w:tabs>
      </w:pPr>
      <w:hyperlink w:anchor="_Toc25135" w:history="1">
        <w:r>
          <w:rPr>
            <w:rFonts w:ascii="仿宋" w:eastAsia="仿宋" w:hAnsi="仿宋" w:cs="仿宋" w:hint="eastAsia"/>
            <w:lang w:eastAsia="zh-CN"/>
          </w:rPr>
          <w:t>八、止回阀项目技术管理</w:t>
        </w:r>
        <w:r>
          <w:tab/>
        </w:r>
        <w:r>
          <w:fldChar w:fldCharType="begin"/>
        </w:r>
        <w:r>
          <w:instrText xml:space="preserve"> PAGEREF _Toc25135 \h </w:instrText>
        </w:r>
        <w:r>
          <w:fldChar w:fldCharType="separate"/>
        </w:r>
        <w:r>
          <w:t>28</w:t>
        </w:r>
        <w:r>
          <w:fldChar w:fldCharType="end"/>
        </w:r>
      </w:hyperlink>
    </w:p>
    <w:p>
      <w:pPr>
        <w:pStyle w:val="TOC2"/>
        <w:tabs>
          <w:tab w:val="right" w:leader="dot" w:pos="8306"/>
        </w:tabs>
      </w:pPr>
      <w:hyperlink w:anchor="_Toc19484" w:history="1">
        <w:r>
          <w:rPr>
            <w:rFonts w:ascii="仿宋" w:eastAsia="仿宋" w:hAnsi="仿宋" w:cs="仿宋" w:hint="eastAsia"/>
            <w:lang w:eastAsia="zh-CN"/>
          </w:rPr>
          <w:t>(一)、技术方案选用方向</w:t>
        </w:r>
        <w:r>
          <w:tab/>
        </w:r>
        <w:r>
          <w:fldChar w:fldCharType="begin"/>
        </w:r>
        <w:r>
          <w:instrText xml:space="preserve"> PAGEREF _Toc19484 \h </w:instrText>
        </w:r>
        <w:r>
          <w:fldChar w:fldCharType="separate"/>
        </w:r>
        <w:r>
          <w:t>28</w:t>
        </w:r>
        <w:r>
          <w:fldChar w:fldCharType="end"/>
        </w:r>
      </w:hyperlink>
    </w:p>
    <w:p>
      <w:pPr>
        <w:pStyle w:val="TOC2"/>
        <w:tabs>
          <w:tab w:val="right" w:leader="dot" w:pos="8306"/>
        </w:tabs>
      </w:pPr>
      <w:hyperlink w:anchor="_Toc7303" w:history="1">
        <w:r>
          <w:rPr>
            <w:rFonts w:ascii="仿宋" w:eastAsia="仿宋" w:hAnsi="仿宋" w:cs="仿宋" w:hint="eastAsia"/>
            <w:lang w:eastAsia="zh-CN"/>
          </w:rPr>
          <w:t>(二)、工艺技术方案选用原则</w:t>
        </w:r>
        <w:r>
          <w:tab/>
        </w:r>
        <w:r>
          <w:fldChar w:fldCharType="begin"/>
        </w:r>
        <w:r>
          <w:instrText xml:space="preserve"> PAGEREF _Toc7303 \h </w:instrText>
        </w:r>
        <w:r>
          <w:fldChar w:fldCharType="separate"/>
        </w:r>
        <w:r>
          <w:t>30</w:t>
        </w:r>
        <w:r>
          <w:fldChar w:fldCharType="end"/>
        </w:r>
      </w:hyperlink>
    </w:p>
    <w:p>
      <w:pPr>
        <w:pStyle w:val="TOC2"/>
        <w:tabs>
          <w:tab w:val="right" w:leader="dot" w:pos="8306"/>
        </w:tabs>
      </w:pPr>
      <w:hyperlink w:anchor="_Toc17306" w:history="1">
        <w:r>
          <w:rPr>
            <w:rFonts w:ascii="仿宋" w:eastAsia="仿宋" w:hAnsi="仿宋" w:cs="仿宋" w:hint="eastAsia"/>
            <w:lang w:eastAsia="zh-CN"/>
          </w:rPr>
          <w:t>(三)、工艺技术方案要求</w:t>
        </w:r>
        <w:r>
          <w:tab/>
        </w:r>
        <w:r>
          <w:fldChar w:fldCharType="begin"/>
        </w:r>
        <w:r>
          <w:instrText xml:space="preserve"> PAGEREF _Toc17306 \h </w:instrText>
        </w:r>
        <w:r>
          <w:fldChar w:fldCharType="separate"/>
        </w:r>
        <w:r>
          <w:t>32</w:t>
        </w:r>
        <w:r>
          <w:fldChar w:fldCharType="end"/>
        </w:r>
      </w:hyperlink>
    </w:p>
    <w:p>
      <w:pPr>
        <w:pStyle w:val="TOC1"/>
        <w:tabs>
          <w:tab w:val="right" w:leader="dot" w:pos="8306"/>
        </w:tabs>
      </w:pPr>
      <w:hyperlink w:anchor="_Toc31894" w:history="1">
        <w:r>
          <w:rPr>
            <w:rFonts w:ascii="仿宋" w:eastAsia="仿宋" w:hAnsi="仿宋" w:cs="仿宋" w:hint="eastAsia"/>
            <w:lang w:eastAsia="zh-CN"/>
          </w:rPr>
          <w:t>九、止回阀项目风险管理</w:t>
        </w:r>
        <w:r>
          <w:tab/>
        </w:r>
        <w:r>
          <w:fldChar w:fldCharType="begin"/>
        </w:r>
        <w:r>
          <w:instrText xml:space="preserve"> PAGEREF _Toc31894 \h </w:instrText>
        </w:r>
        <w:r>
          <w:fldChar w:fldCharType="separate"/>
        </w:r>
        <w:r>
          <w:t>34</w:t>
        </w:r>
        <w:r>
          <w:fldChar w:fldCharType="end"/>
        </w:r>
      </w:hyperlink>
    </w:p>
    <w:p>
      <w:pPr>
        <w:pStyle w:val="TOC2"/>
        <w:tabs>
          <w:tab w:val="right" w:leader="dot" w:pos="8306"/>
        </w:tabs>
      </w:pPr>
      <w:hyperlink w:anchor="_Toc8568" w:history="1">
        <w:r>
          <w:rPr>
            <w:rFonts w:ascii="仿宋" w:eastAsia="仿宋" w:hAnsi="仿宋" w:cs="仿宋" w:hint="eastAsia"/>
            <w:lang w:eastAsia="zh-CN"/>
          </w:rPr>
          <w:t>(一)、风险识别与评估</w:t>
        </w:r>
        <w:r>
          <w:tab/>
        </w:r>
        <w:r>
          <w:fldChar w:fldCharType="begin"/>
        </w:r>
        <w:r>
          <w:instrText xml:space="preserve"> PAGEREF _Toc8568 \h </w:instrText>
        </w:r>
        <w:r>
          <w:fldChar w:fldCharType="separate"/>
        </w:r>
        <w:r>
          <w:t>34</w:t>
        </w:r>
        <w:r>
          <w:fldChar w:fldCharType="end"/>
        </w:r>
      </w:hyperlink>
    </w:p>
    <w:p>
      <w:pPr>
        <w:pStyle w:val="TOC2"/>
        <w:tabs>
          <w:tab w:val="right" w:leader="dot" w:pos="8306"/>
        </w:tabs>
      </w:pPr>
      <w:hyperlink w:anchor="_Toc29699" w:history="1">
        <w:r>
          <w:rPr>
            <w:rFonts w:ascii="仿宋" w:eastAsia="仿宋" w:hAnsi="仿宋" w:cs="仿宋" w:hint="eastAsia"/>
            <w:lang w:eastAsia="zh-CN"/>
          </w:rPr>
          <w:t>(二)、风险应对策略</w:t>
        </w:r>
        <w:r>
          <w:tab/>
        </w:r>
        <w:r>
          <w:fldChar w:fldCharType="begin"/>
        </w:r>
        <w:r>
          <w:instrText xml:space="preserve"> PAGEREF _Toc29699 \h </w:instrText>
        </w:r>
        <w:r>
          <w:fldChar w:fldCharType="separate"/>
        </w:r>
        <w:r>
          <w:t>35</w:t>
        </w:r>
        <w:r>
          <w:fldChar w:fldCharType="end"/>
        </w:r>
      </w:hyperlink>
    </w:p>
    <w:p>
      <w:pPr>
        <w:pStyle w:val="TOC2"/>
        <w:tabs>
          <w:tab w:val="right" w:leader="dot" w:pos="8306"/>
        </w:tabs>
      </w:pPr>
      <w:hyperlink w:anchor="_Toc26300" w:history="1">
        <w:r>
          <w:rPr>
            <w:rFonts w:ascii="仿宋" w:eastAsia="仿宋" w:hAnsi="仿宋" w:cs="仿宋" w:hint="eastAsia"/>
            <w:lang w:eastAsia="zh-CN"/>
          </w:rPr>
          <w:t>(三)、风险监控与控制</w:t>
        </w:r>
        <w:r>
          <w:tab/>
        </w:r>
        <w:r>
          <w:fldChar w:fldCharType="begin"/>
        </w:r>
        <w:r>
          <w:instrText xml:space="preserve"> PAGEREF _Toc26300 \h </w:instrText>
        </w:r>
        <w:r>
          <w:fldChar w:fldCharType="separate"/>
        </w:r>
        <w:r>
          <w:t>37</w:t>
        </w:r>
        <w:r>
          <w:fldChar w:fldCharType="end"/>
        </w:r>
      </w:hyperlink>
    </w:p>
    <w:p>
      <w:pPr>
        <w:pStyle w:val="TOC1"/>
        <w:tabs>
          <w:tab w:val="right" w:leader="dot" w:pos="8306"/>
        </w:tabs>
      </w:pPr>
      <w:hyperlink w:anchor="_Toc1465" w:history="1">
        <w:r>
          <w:rPr>
            <w:rFonts w:ascii="仿宋" w:eastAsia="仿宋" w:hAnsi="仿宋" w:cs="仿宋" w:hint="eastAsia"/>
            <w:lang w:eastAsia="zh-CN"/>
          </w:rPr>
          <w:t>十、止回阀项目计划安排</w:t>
        </w:r>
        <w:r>
          <w:tab/>
        </w:r>
        <w:r>
          <w:fldChar w:fldCharType="begin"/>
        </w:r>
        <w:r>
          <w:instrText xml:space="preserve"> PAGEREF _Toc1465 \h </w:instrText>
        </w:r>
        <w:r>
          <w:fldChar w:fldCharType="separate"/>
        </w:r>
        <w:r>
          <w:t>38</w:t>
        </w:r>
        <w:r>
          <w:fldChar w:fldCharType="end"/>
        </w:r>
      </w:hyperlink>
    </w:p>
    <w:p>
      <w:pPr>
        <w:pStyle w:val="TOC2"/>
        <w:tabs>
          <w:tab w:val="right" w:leader="dot" w:pos="8306"/>
        </w:tabs>
      </w:pPr>
      <w:hyperlink w:anchor="_Toc24759" w:history="1">
        <w:r>
          <w:rPr>
            <w:rFonts w:ascii="仿宋" w:eastAsia="仿宋" w:hAnsi="仿宋" w:cs="仿宋" w:hint="eastAsia"/>
            <w:lang w:eastAsia="zh-CN"/>
          </w:rPr>
          <w:t>(一)、建设周期</w:t>
        </w:r>
        <w:r>
          <w:tab/>
        </w:r>
        <w:r>
          <w:fldChar w:fldCharType="begin"/>
        </w:r>
        <w:r>
          <w:instrText xml:space="preserve"> PAGEREF _Toc24759 \h </w:instrText>
        </w:r>
        <w:r>
          <w:fldChar w:fldCharType="separate"/>
        </w:r>
        <w:r>
          <w:t>38</w:t>
        </w:r>
        <w:r>
          <w:fldChar w:fldCharType="end"/>
        </w:r>
      </w:hyperlink>
    </w:p>
    <w:p>
      <w:pPr>
        <w:pStyle w:val="TOC2"/>
        <w:tabs>
          <w:tab w:val="right" w:leader="dot" w:pos="8306"/>
        </w:tabs>
      </w:pPr>
      <w:hyperlink w:anchor="_Toc3978" w:history="1">
        <w:r>
          <w:rPr>
            <w:rFonts w:ascii="仿宋" w:eastAsia="仿宋" w:hAnsi="仿宋" w:cs="仿宋" w:hint="eastAsia"/>
            <w:lang w:eastAsia="zh-CN"/>
          </w:rPr>
          <w:t>(二)、建设进度</w:t>
        </w:r>
        <w:r>
          <w:tab/>
        </w:r>
        <w:r>
          <w:fldChar w:fldCharType="begin"/>
        </w:r>
        <w:r>
          <w:instrText xml:space="preserve"> PAGEREF _Toc3978 \h </w:instrText>
        </w:r>
        <w:r>
          <w:fldChar w:fldCharType="separate"/>
        </w:r>
        <w:r>
          <w:t>39</w:t>
        </w:r>
        <w:r>
          <w:fldChar w:fldCharType="end"/>
        </w:r>
      </w:hyperlink>
    </w:p>
    <w:p>
      <w:pPr>
        <w:pStyle w:val="TOC2"/>
        <w:tabs>
          <w:tab w:val="right" w:leader="dot" w:pos="8306"/>
        </w:tabs>
      </w:pPr>
      <w:hyperlink w:anchor="_Toc19609" w:history="1">
        <w:r>
          <w:rPr>
            <w:rFonts w:ascii="仿宋" w:eastAsia="仿宋" w:hAnsi="仿宋" w:cs="仿宋" w:hint="eastAsia"/>
            <w:lang w:eastAsia="zh-CN"/>
          </w:rPr>
          <w:t>(三)、进度安排注意事项</w:t>
        </w:r>
        <w:r>
          <w:tab/>
        </w:r>
        <w:r>
          <w:fldChar w:fldCharType="begin"/>
        </w:r>
        <w:r>
          <w:instrText xml:space="preserve"> PAGEREF _Toc19609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069" w:history="1">
        <w:r>
          <w:rPr>
            <w:rFonts w:ascii="仿宋" w:eastAsia="仿宋" w:hAnsi="仿宋" w:cs="仿宋" w:hint="eastAsia"/>
            <w:lang w:eastAsia="zh-CN"/>
          </w:rPr>
          <w:t>(四)、人力资源配置</w:t>
        </w:r>
        <w:r>
          <w:tab/>
        </w:r>
        <w:r>
          <w:fldChar w:fldCharType="begin"/>
        </w:r>
        <w:r>
          <w:instrText xml:space="preserve"> PAGEREF _Toc24069 \h </w:instrText>
        </w:r>
        <w:r>
          <w:fldChar w:fldCharType="separate"/>
        </w:r>
        <w:r>
          <w:t>42</w:t>
        </w:r>
        <w:r>
          <w:fldChar w:fldCharType="end"/>
        </w:r>
      </w:hyperlink>
    </w:p>
    <w:p>
      <w:pPr>
        <w:pStyle w:val="TOC1"/>
        <w:tabs>
          <w:tab w:val="right" w:leader="dot" w:pos="8306"/>
        </w:tabs>
      </w:pPr>
      <w:hyperlink w:anchor="_Toc8294" w:history="1">
        <w:r>
          <w:rPr>
            <w:rFonts w:ascii="仿宋" w:eastAsia="仿宋" w:hAnsi="仿宋" w:cs="仿宋" w:hint="eastAsia"/>
            <w:lang w:eastAsia="zh-CN"/>
          </w:rPr>
          <w:t>十一、止回阀项目投资规划</w:t>
        </w:r>
        <w:r>
          <w:tab/>
        </w:r>
        <w:r>
          <w:fldChar w:fldCharType="begin"/>
        </w:r>
        <w:r>
          <w:instrText xml:space="preserve"> PAGEREF _Toc8294 \h </w:instrText>
        </w:r>
        <w:r>
          <w:fldChar w:fldCharType="separate"/>
        </w:r>
        <w:r>
          <w:t>42</w:t>
        </w:r>
        <w:r>
          <w:fldChar w:fldCharType="end"/>
        </w:r>
      </w:hyperlink>
    </w:p>
    <w:p>
      <w:pPr>
        <w:pStyle w:val="TOC2"/>
        <w:tabs>
          <w:tab w:val="right" w:leader="dot" w:pos="8306"/>
        </w:tabs>
      </w:pPr>
      <w:hyperlink w:anchor="_Toc17415" w:history="1">
        <w:r>
          <w:rPr>
            <w:rFonts w:ascii="仿宋" w:eastAsia="仿宋" w:hAnsi="仿宋" w:cs="仿宋" w:hint="eastAsia"/>
            <w:lang w:eastAsia="zh-CN"/>
          </w:rPr>
          <w:t>(一)、止回阀项目总投资估算</w:t>
        </w:r>
        <w:r>
          <w:tab/>
        </w:r>
        <w:r>
          <w:fldChar w:fldCharType="begin"/>
        </w:r>
        <w:r>
          <w:instrText xml:space="preserve"> PAGEREF _Toc17415 \h </w:instrText>
        </w:r>
        <w:r>
          <w:fldChar w:fldCharType="separate"/>
        </w:r>
        <w:r>
          <w:t>42</w:t>
        </w:r>
        <w:r>
          <w:fldChar w:fldCharType="end"/>
        </w:r>
      </w:hyperlink>
    </w:p>
    <w:p>
      <w:pPr>
        <w:pStyle w:val="TOC2"/>
        <w:tabs>
          <w:tab w:val="right" w:leader="dot" w:pos="8306"/>
        </w:tabs>
      </w:pPr>
      <w:hyperlink w:anchor="_Toc27847" w:history="1">
        <w:r>
          <w:rPr>
            <w:rFonts w:ascii="仿宋" w:eastAsia="仿宋" w:hAnsi="仿宋" w:cs="仿宋" w:hint="eastAsia"/>
            <w:lang w:eastAsia="zh-CN"/>
          </w:rPr>
          <w:t>(二)、资金筹措</w:t>
        </w:r>
        <w:r>
          <w:tab/>
        </w:r>
        <w:r>
          <w:fldChar w:fldCharType="begin"/>
        </w:r>
        <w:r>
          <w:instrText xml:space="preserve"> PAGEREF _Toc27847 \h </w:instrText>
        </w:r>
        <w:r>
          <w:fldChar w:fldCharType="separate"/>
        </w:r>
        <w:r>
          <w:t>44</w:t>
        </w:r>
        <w:r>
          <w:fldChar w:fldCharType="end"/>
        </w:r>
      </w:hyperlink>
    </w:p>
    <w:p>
      <w:pPr>
        <w:pStyle w:val="TOC1"/>
        <w:tabs>
          <w:tab w:val="right" w:leader="dot" w:pos="8306"/>
        </w:tabs>
      </w:pPr>
      <w:hyperlink w:anchor="_Toc31693" w:history="1">
        <w:r>
          <w:rPr>
            <w:rFonts w:ascii="仿宋" w:eastAsia="仿宋" w:hAnsi="仿宋" w:cs="仿宋" w:hint="eastAsia"/>
            <w:lang w:eastAsia="zh-CN"/>
          </w:rPr>
          <w:t>十二、止回阀项目社会影响</w:t>
        </w:r>
        <w:r>
          <w:tab/>
        </w:r>
        <w:r>
          <w:fldChar w:fldCharType="begin"/>
        </w:r>
        <w:r>
          <w:instrText xml:space="preserve"> PAGEREF _Toc31693 \h </w:instrText>
        </w:r>
        <w:r>
          <w:fldChar w:fldCharType="separate"/>
        </w:r>
        <w:r>
          <w:t>44</w:t>
        </w:r>
        <w:r>
          <w:fldChar w:fldCharType="end"/>
        </w:r>
      </w:hyperlink>
    </w:p>
    <w:p>
      <w:pPr>
        <w:pStyle w:val="TOC2"/>
        <w:tabs>
          <w:tab w:val="right" w:leader="dot" w:pos="8306"/>
        </w:tabs>
      </w:pPr>
      <w:hyperlink w:anchor="_Toc9817" w:history="1">
        <w:r>
          <w:rPr>
            <w:rFonts w:ascii="仿宋" w:eastAsia="仿宋" w:hAnsi="仿宋" w:cs="仿宋" w:hint="eastAsia"/>
            <w:lang w:eastAsia="zh-CN"/>
          </w:rPr>
          <w:t>(一)、社会责任与义务</w:t>
        </w:r>
        <w:r>
          <w:tab/>
        </w:r>
        <w:r>
          <w:fldChar w:fldCharType="begin"/>
        </w:r>
        <w:r>
          <w:instrText xml:space="preserve"> PAGEREF _Toc9817 \h </w:instrText>
        </w:r>
        <w:r>
          <w:fldChar w:fldCharType="separate"/>
        </w:r>
        <w:r>
          <w:t>44</w:t>
        </w:r>
        <w:r>
          <w:fldChar w:fldCharType="end"/>
        </w:r>
      </w:hyperlink>
    </w:p>
    <w:p>
      <w:pPr>
        <w:pStyle w:val="TOC2"/>
        <w:tabs>
          <w:tab w:val="right" w:leader="dot" w:pos="8306"/>
        </w:tabs>
      </w:pPr>
      <w:hyperlink w:anchor="_Toc1421" w:history="1">
        <w:r>
          <w:rPr>
            <w:rFonts w:ascii="仿宋" w:eastAsia="仿宋" w:hAnsi="仿宋" w:cs="仿宋" w:hint="eastAsia"/>
            <w:lang w:eastAsia="zh-CN"/>
          </w:rPr>
          <w:t>(二)、社会参与与沟通</w:t>
        </w:r>
        <w:r>
          <w:tab/>
        </w:r>
        <w:r>
          <w:fldChar w:fldCharType="begin"/>
        </w:r>
        <w:r>
          <w:instrText xml:space="preserve"> PAGEREF _Toc1421 \h </w:instrText>
        </w:r>
        <w:r>
          <w:fldChar w:fldCharType="separate"/>
        </w:r>
        <w:r>
          <w:t>45</w:t>
        </w:r>
        <w:r>
          <w:fldChar w:fldCharType="end"/>
        </w:r>
      </w:hyperlink>
    </w:p>
    <w:p>
      <w:pPr>
        <w:pStyle w:val="TOC1"/>
        <w:tabs>
          <w:tab w:val="right" w:leader="dot" w:pos="8306"/>
        </w:tabs>
      </w:pPr>
      <w:hyperlink w:anchor="_Toc23130" w:history="1">
        <w:r>
          <w:rPr>
            <w:rFonts w:ascii="仿宋" w:eastAsia="仿宋" w:hAnsi="仿宋" w:cs="仿宋" w:hint="eastAsia"/>
            <w:lang w:eastAsia="zh-CN"/>
          </w:rPr>
          <w:t>十三、止回阀项目实施保障措施</w:t>
        </w:r>
        <w:r>
          <w:tab/>
        </w:r>
        <w:r>
          <w:fldChar w:fldCharType="begin"/>
        </w:r>
        <w:r>
          <w:instrText xml:space="preserve"> PAGEREF _Toc23130 \h </w:instrText>
        </w:r>
        <w:r>
          <w:fldChar w:fldCharType="separate"/>
        </w:r>
        <w:r>
          <w:t>46</w:t>
        </w:r>
        <w:r>
          <w:fldChar w:fldCharType="end"/>
        </w:r>
      </w:hyperlink>
    </w:p>
    <w:p>
      <w:pPr>
        <w:pStyle w:val="TOC2"/>
        <w:tabs>
          <w:tab w:val="right" w:leader="dot" w:pos="8306"/>
        </w:tabs>
      </w:pPr>
      <w:hyperlink w:anchor="_Toc6114" w:history="1">
        <w:r>
          <w:rPr>
            <w:rFonts w:ascii="仿宋" w:eastAsia="仿宋" w:hAnsi="仿宋" w:cs="仿宋" w:hint="eastAsia"/>
            <w:lang w:eastAsia="zh-CN"/>
          </w:rPr>
          <w:t>(一)、止回阀项目实施保障机制</w:t>
        </w:r>
        <w:r>
          <w:tab/>
        </w:r>
        <w:r>
          <w:fldChar w:fldCharType="begin"/>
        </w:r>
        <w:r>
          <w:instrText xml:space="preserve"> PAGEREF _Toc6114 \h </w:instrText>
        </w:r>
        <w:r>
          <w:fldChar w:fldCharType="separate"/>
        </w:r>
        <w:r>
          <w:t>46</w:t>
        </w:r>
        <w:r>
          <w:fldChar w:fldCharType="end"/>
        </w:r>
      </w:hyperlink>
    </w:p>
    <w:p>
      <w:pPr>
        <w:pStyle w:val="TOC2"/>
        <w:tabs>
          <w:tab w:val="right" w:leader="dot" w:pos="8306"/>
        </w:tabs>
      </w:pPr>
      <w:hyperlink w:anchor="_Toc12783" w:history="1">
        <w:r>
          <w:rPr>
            <w:rFonts w:ascii="仿宋" w:eastAsia="仿宋" w:hAnsi="仿宋" w:cs="仿宋" w:hint="eastAsia"/>
            <w:lang w:eastAsia="zh-CN"/>
          </w:rPr>
          <w:t>(二)、止回阀项目法律合规要求</w:t>
        </w:r>
        <w:r>
          <w:tab/>
        </w:r>
        <w:r>
          <w:fldChar w:fldCharType="begin"/>
        </w:r>
        <w:r>
          <w:instrText xml:space="preserve"> PAGEREF _Toc12783 \h </w:instrText>
        </w:r>
        <w:r>
          <w:fldChar w:fldCharType="separate"/>
        </w:r>
        <w:r>
          <w:t>49</w:t>
        </w:r>
        <w:r>
          <w:fldChar w:fldCharType="end"/>
        </w:r>
      </w:hyperlink>
    </w:p>
    <w:p>
      <w:pPr>
        <w:pStyle w:val="TOC2"/>
        <w:tabs>
          <w:tab w:val="right" w:leader="dot" w:pos="8306"/>
        </w:tabs>
      </w:pPr>
      <w:hyperlink w:anchor="_Toc6286" w:history="1">
        <w:r>
          <w:rPr>
            <w:rFonts w:ascii="仿宋" w:eastAsia="仿宋" w:hAnsi="仿宋" w:cs="仿宋" w:hint="eastAsia"/>
            <w:lang w:eastAsia="zh-CN"/>
          </w:rPr>
          <w:t>(三)、止回阀项目合同管理与法律事务</w:t>
        </w:r>
        <w:r>
          <w:tab/>
        </w:r>
        <w:r>
          <w:fldChar w:fldCharType="begin"/>
        </w:r>
        <w:r>
          <w:instrText xml:space="preserve"> PAGEREF _Toc6286 \h </w:instrText>
        </w:r>
        <w:r>
          <w:fldChar w:fldCharType="separate"/>
        </w:r>
        <w:r>
          <w:t>53</w:t>
        </w:r>
        <w:r>
          <w:fldChar w:fldCharType="end"/>
        </w:r>
      </w:hyperlink>
    </w:p>
    <w:p>
      <w:pPr>
        <w:pStyle w:val="TOC2"/>
        <w:tabs>
          <w:tab w:val="right" w:leader="dot" w:pos="8306"/>
        </w:tabs>
      </w:pPr>
      <w:hyperlink w:anchor="_Toc78" w:history="1">
        <w:r>
          <w:rPr>
            <w:rFonts w:ascii="仿宋" w:eastAsia="仿宋" w:hAnsi="仿宋" w:cs="仿宋" w:hint="eastAsia"/>
            <w:lang w:eastAsia="zh-CN"/>
          </w:rPr>
          <w:t>(四)、止回阀项目知识产权保护策略</w:t>
        </w:r>
        <w:r>
          <w:tab/>
        </w:r>
        <w:r>
          <w:fldChar w:fldCharType="begin"/>
        </w:r>
        <w:r>
          <w:instrText xml:space="preserve"> PAGEREF _Toc78 \h </w:instrText>
        </w:r>
        <w:r>
          <w:fldChar w:fldCharType="separate"/>
        </w:r>
        <w:r>
          <w:t>60</w:t>
        </w:r>
        <w:r>
          <w:fldChar w:fldCharType="end"/>
        </w:r>
      </w:hyperlink>
    </w:p>
    <w:p>
      <w:pPr>
        <w:pStyle w:val="TOC1"/>
        <w:tabs>
          <w:tab w:val="right" w:leader="dot" w:pos="8306"/>
        </w:tabs>
      </w:pPr>
      <w:hyperlink w:anchor="_Toc2148" w:history="1">
        <w:r>
          <w:rPr>
            <w:rFonts w:ascii="仿宋" w:eastAsia="仿宋" w:hAnsi="仿宋" w:cs="仿宋" w:hint="eastAsia"/>
            <w:lang w:eastAsia="zh-CN"/>
          </w:rPr>
          <w:t>十四、营销与推广策略</w:t>
        </w:r>
        <w:r>
          <w:tab/>
        </w:r>
        <w:r>
          <w:fldChar w:fldCharType="begin"/>
        </w:r>
        <w:r>
          <w:instrText xml:space="preserve"> PAGEREF _Toc2148 \h </w:instrText>
        </w:r>
        <w:r>
          <w:fldChar w:fldCharType="separate"/>
        </w:r>
        <w:r>
          <w:t>62</w:t>
        </w:r>
        <w:r>
          <w:fldChar w:fldCharType="end"/>
        </w:r>
      </w:hyperlink>
    </w:p>
    <w:p>
      <w:pPr>
        <w:pStyle w:val="TOC2"/>
        <w:tabs>
          <w:tab w:val="right" w:leader="dot" w:pos="8306"/>
        </w:tabs>
      </w:pPr>
      <w:hyperlink w:anchor="_Toc15254" w:history="1">
        <w:r>
          <w:rPr>
            <w:rFonts w:ascii="仿宋" w:eastAsia="仿宋" w:hAnsi="仿宋" w:cs="仿宋" w:hint="eastAsia"/>
            <w:lang w:eastAsia="zh-CN"/>
          </w:rPr>
          <w:t>(一)、产品/服务定位与特点</w:t>
        </w:r>
        <w:r>
          <w:tab/>
        </w:r>
        <w:r>
          <w:fldChar w:fldCharType="begin"/>
        </w:r>
        <w:r>
          <w:instrText xml:space="preserve"> PAGEREF _Toc15254 \h </w:instrText>
        </w:r>
        <w:r>
          <w:fldChar w:fldCharType="separate"/>
        </w:r>
        <w:r>
          <w:t>62</w:t>
        </w:r>
        <w:r>
          <w:fldChar w:fldCharType="end"/>
        </w:r>
      </w:hyperlink>
    </w:p>
    <w:p>
      <w:pPr>
        <w:pStyle w:val="TOC2"/>
        <w:tabs>
          <w:tab w:val="right" w:leader="dot" w:pos="8306"/>
        </w:tabs>
      </w:pPr>
      <w:hyperlink w:anchor="_Toc25423" w:history="1">
        <w:r>
          <w:rPr>
            <w:rFonts w:ascii="仿宋" w:eastAsia="仿宋" w:hAnsi="仿宋" w:cs="仿宋" w:hint="eastAsia"/>
            <w:lang w:eastAsia="zh-CN"/>
          </w:rPr>
          <w:t>(二)、市场定位与竞争分析</w:t>
        </w:r>
        <w:r>
          <w:tab/>
        </w:r>
        <w:r>
          <w:fldChar w:fldCharType="begin"/>
        </w:r>
        <w:r>
          <w:instrText xml:space="preserve"> PAGEREF _Toc25423 \h </w:instrText>
        </w:r>
        <w:r>
          <w:fldChar w:fldCharType="separate"/>
        </w:r>
        <w:r>
          <w:t>63</w:t>
        </w:r>
        <w:r>
          <w:fldChar w:fldCharType="end"/>
        </w:r>
      </w:hyperlink>
    </w:p>
    <w:p>
      <w:pPr>
        <w:pStyle w:val="TOC2"/>
        <w:tabs>
          <w:tab w:val="right" w:leader="dot" w:pos="8306"/>
        </w:tabs>
      </w:pPr>
      <w:hyperlink w:anchor="_Toc32037" w:history="1">
        <w:r>
          <w:rPr>
            <w:rFonts w:ascii="仿宋" w:eastAsia="仿宋" w:hAnsi="仿宋" w:cs="仿宋" w:hint="eastAsia"/>
            <w:lang w:eastAsia="zh-CN"/>
          </w:rPr>
          <w:t>(三)、营销渠道与策略</w:t>
        </w:r>
        <w:r>
          <w:tab/>
        </w:r>
        <w:r>
          <w:fldChar w:fldCharType="begin"/>
        </w:r>
        <w:r>
          <w:instrText xml:space="preserve"> PAGEREF _Toc32037 \h </w:instrText>
        </w:r>
        <w:r>
          <w:fldChar w:fldCharType="separate"/>
        </w:r>
        <w:r>
          <w:t>65</w:t>
        </w:r>
        <w:r>
          <w:fldChar w:fldCharType="end"/>
        </w:r>
      </w:hyperlink>
    </w:p>
    <w:p>
      <w:pPr>
        <w:pStyle w:val="TOC2"/>
        <w:tabs>
          <w:tab w:val="right" w:leader="dot" w:pos="8306"/>
        </w:tabs>
      </w:pPr>
      <w:hyperlink w:anchor="_Toc15831" w:history="1">
        <w:r>
          <w:rPr>
            <w:rFonts w:ascii="仿宋" w:eastAsia="仿宋" w:hAnsi="仿宋" w:cs="仿宋" w:hint="eastAsia"/>
            <w:lang w:eastAsia="zh-CN"/>
          </w:rPr>
          <w:t>(四)、推广与宣传活动</w:t>
        </w:r>
        <w:r>
          <w:tab/>
        </w:r>
        <w:r>
          <w:fldChar w:fldCharType="begin"/>
        </w:r>
        <w:r>
          <w:instrText xml:space="preserve"> PAGEREF _Toc15831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30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8200"/>
      <w:r>
        <w:rPr>
          <w:rFonts w:ascii="仿宋" w:eastAsia="仿宋" w:hAnsi="仿宋" w:cs="仿宋" w:hint="eastAsia"/>
          <w:sz w:val="28"/>
          <w:lang w:eastAsia="zh-CN"/>
        </w:rPr>
        <w:t>一、止回阀项目危机管理</w:t>
      </w:r>
      <w:bookmarkEnd w:id="2"/>
    </w:p>
    <w:p>
      <w:pPr>
        <w:pStyle w:val="Heading2"/>
        <w:rPr>
          <w:rFonts w:ascii="仿宋" w:eastAsia="仿宋" w:hAnsi="仿宋" w:cs="仿宋" w:hint="eastAsia"/>
          <w:lang w:eastAsia="zh-CN"/>
        </w:rPr>
      </w:pPr>
      <w:bookmarkStart w:id="3" w:name="_Toc2538"/>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止回阀项目危机管理中，危机预警与识别是确保止回阀项目稳健运行的核心步骤。通过建立全面的监测机制，止回阀项目团队旨在及时发现和理解潜在的风险和危机因素，以便采取及时的预防和应对措施，确保止回阀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首先，通过深入的风险评估，止回阀项目团队全面分析了整个止回阀项目和各个阶段可能存在的威胁。这包括准确评估每个潜在风险的发生概率和可能影响的程度，为后续危机预警提供了有力支持。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止回阀项目团队着重于明确定义止回阀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止回阀项目进展的持续监控，团队能够及时发现潜在问题并作出迅速反应。止回阀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在这一阶段，团队的专业素养和反应速度将发挥至关重要的作用，以确保潜在危机能够在初期得到有效的处理，最大程度地减轻负面影响。通过危机预警与识别，止回阀项目得以更有序、可控地推进。</w:t>
      </w:r>
    </w:p>
    <w:p>
      <w:pPr>
        <w:pStyle w:val="Heading2"/>
        <w:ind w:firstLine="560" w:firstLineChars="200"/>
        <w:rPr>
          <w:rFonts w:ascii="仿宋" w:eastAsia="仿宋" w:hAnsi="仿宋" w:cs="仿宋" w:hint="eastAsia"/>
          <w:sz w:val="28"/>
          <w:lang w:eastAsia="zh-CN"/>
        </w:rPr>
      </w:pPr>
      <w:bookmarkStart w:id="4" w:name="_Toc10434"/>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在危机发生时，止回阀项目团队立即行动，成立了应急小组。该小组的任务是迅速制定并实施紧急应对措施，以最小化潜在损失。以下是采取的主要措施：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暂停止回阀项目进度：为遏制危机蔓延，止回阀项目暂时停止进行，以便全面评估当前状况。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资源重新分配：重新评估止回阀项目资源的分配，确保最大限度地减小损失。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实时沟通：与关键利益相关者建立实时沟通机制，向他们传递止回阀项目危机的实际状况，保障止回阀项目核心利益。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在紧急应对的同时，止回阀项目团队强调了团队协作和有效沟通的重要性。以下是团队协作的关键举措：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信息共享机制：建立了信息共享平台，确保团队成员能够及时获取止回阀项目危机的实时信息。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领导者沟通：止回阀项目领导者通过定期会议和即时沟通工具，指导团队应对危机，保持团队稳定运行。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随着危机得到初步控制，止回阀项目团队转向制定恢复计划，以确保止回阀项目能够从中迅速恢复。主要恢复计划包括：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修复受损的进度计划：重新评估止回阀项目进度，制定修复计划，确保止回阀项目尽快回归正常进程。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重新调整资源分配：优化资源分配，确保止回阀项目在有限资源下高效运转。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风险管理机制加强：对止回阀项目风险进行全面评估，制定更强化的风险管理策略，以预防未来可能的危机。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1332"/>
      <w:r>
        <w:rPr>
          <w:rFonts w:ascii="仿宋" w:eastAsia="仿宋" w:hAnsi="仿宋" w:cs="仿宋" w:hint="eastAsia"/>
          <w:sz w:val="28"/>
          <w:lang w:eastAsia="zh-CN"/>
        </w:rPr>
        <w:t>二、止回阀项目土建工程</w:t>
      </w:r>
      <w:bookmarkEnd w:id="5"/>
    </w:p>
    <w:p>
      <w:pPr>
        <w:pStyle w:val="Heading2"/>
        <w:rPr>
          <w:rFonts w:ascii="仿宋" w:eastAsia="仿宋" w:hAnsi="仿宋" w:cs="仿宋" w:hint="eastAsia"/>
          <w:lang w:eastAsia="zh-CN"/>
        </w:rPr>
      </w:pPr>
      <w:bookmarkStart w:id="6" w:name="_Toc32721"/>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在止回阀项目的建筑工程设计中，我们将秉承一系列重要的设计原则，以确保止回阀项目建筑在功能、美观、可持续性等方面达到最佳效果。</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首要原则是确保建筑的功能性得到最大化的发挥。我们将充分理解止回阀项目的实际需求，合理布局各个功能区域，保证建筑在满足业务需求的同时，提供高效的工作环境。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在建筑设计中，我们将综合考虑建设和运营成本。通过精细的经济效益分析，确保设计方案在高效利用资源的同时，对止回阀项目的长期盈利能力有积极的贡献。</w:t>
      </w:r>
    </w:p>
    <w:p>
      <w:pPr>
        <w:pStyle w:val="Heading2"/>
        <w:ind w:firstLine="560" w:firstLineChars="200"/>
        <w:rPr>
          <w:rFonts w:ascii="仿宋" w:eastAsia="仿宋" w:hAnsi="仿宋" w:cs="仿宋" w:hint="eastAsia"/>
          <w:sz w:val="28"/>
          <w:lang w:eastAsia="zh-CN"/>
        </w:rPr>
      </w:pPr>
      <w:bookmarkStart w:id="7" w:name="_Toc12385"/>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止回阀项目的土建工程设计中，我们将精准设定设计年限，结合止回阀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止回阀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3255"/>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止回阀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止回阀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止回阀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7823"/>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本期工程止回阀项目预计总建筑面积XXX平方米，其中：计容建筑面积XXX平方米，计划建筑工程投资XX万元，占止回阀项目总投资的XX%。</w:t>
      </w:r>
    </w:p>
    <w:p>
      <w:pPr>
        <w:pStyle w:val="Heading1"/>
        <w:ind w:firstLine="560" w:firstLineChars="200"/>
        <w:rPr>
          <w:rFonts w:ascii="仿宋" w:eastAsia="仿宋" w:hAnsi="仿宋" w:cs="仿宋" w:hint="eastAsia"/>
          <w:sz w:val="28"/>
          <w:lang w:eastAsia="zh-CN"/>
        </w:rPr>
      </w:pPr>
      <w:bookmarkStart w:id="10" w:name="_Toc25003"/>
      <w:r>
        <w:rPr>
          <w:rFonts w:ascii="仿宋" w:eastAsia="仿宋" w:hAnsi="仿宋" w:cs="仿宋" w:hint="eastAsia"/>
          <w:sz w:val="28"/>
          <w:lang w:eastAsia="zh-CN"/>
        </w:rPr>
        <w:t>三、止回阀项目概论</w:t>
      </w:r>
      <w:bookmarkEnd w:id="10"/>
    </w:p>
    <w:p>
      <w:pPr>
        <w:pStyle w:val="Heading2"/>
        <w:rPr>
          <w:rFonts w:ascii="仿宋" w:eastAsia="仿宋" w:hAnsi="仿宋" w:cs="仿宋" w:hint="eastAsia"/>
          <w:lang w:eastAsia="zh-CN"/>
        </w:rPr>
      </w:pPr>
      <w:bookmarkStart w:id="11" w:name="_Toc9949"/>
      <w:r>
        <w:rPr>
          <w:rFonts w:ascii="仿宋" w:eastAsia="仿宋" w:hAnsi="仿宋" w:cs="仿宋" w:hint="eastAsia"/>
          <w:lang w:eastAsia="zh-CN"/>
        </w:rPr>
        <w:t>(一)、止回阀项目概况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止回阀项目的起源追溯至对市场的深入洞察。市场的不断演变与变革为止回阀项目提供了难得的机遇。当前市场存在的需求缺口和变革的大环境共同构成了止回阀项目的背景。这个止回阀项目旨在充分利用市场机遇，填补行业中尚未满足的需求，为客户提供全新的解决方案。市场的变革和需求的增长使得这个止回阀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止回阀项目名称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止回阀项目正式命名为止回阀。这个名称不仅仅是一个标识，更代表了止回阀项目的核心理念和愿景。它蕴含着止回阀项目所要解决问题的关键字，具有强烈的表达和辨识度，为止回阀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止回阀项目目标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止回阀项目的核心目标是提供一种全新、高效的解决方案，满足客户日益增长的需求。止回阀项目追求的不仅仅是满足市场需求，更是在市场中获得卓越的竞争优势。通过不断提升产品或服务的质量和创新水平，止回阀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止回阀项目范围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止回阀项目全面涵盖了产品研发、制造、市场推广和售后服务，确保从产品设计到最终用户体验的全方位关注。这一全面的止回阀项目范围是为了确保止回阀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止回阀项目时间表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止回阀项目计划在未来18个月内完成，包括研发、测试、市场试点和正式推出等不同阶段。这个时间表的合理设计是为了确保止回阀项目各个阶段的顺利推进，以便按时交付高质量的成果。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止回阀项目预算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止回阀项目总预算估算为XX百万美元，主要分配在研发、市场推广、人员培训和运营等方面。这一充足的预算为止回阀项目提供了充足的资源，确保止回阀项目在各个方面都能取得优异的表现。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止回阀项目风险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止回阀项目可能面临的风险包括市场接受度低、技术难题、竞争激烈等。止回阀项目团队已经制定了相应的风险应对计划，通过前瞻性的风险管理，确保止回阀项目在面对不确定性时能够迅速做出应对。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止回阀项目团队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止回阀项目汇聚了一支经验丰富、多领域专业素养的核心团队，确保止回阀项目在各个方面都能拥有高水平的执行力。团队的协同作战是止回阀项目成功的关键因素之一。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止回阀项目背景</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止回阀项目的背景根植于市场对更高效、创新产品的渴望，同时也受到科技发展对行业格局的深刻改变的影响。这为止回阀项目提供了广阔的发展空间和市场需求。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止回阀项目现状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截至目前，止回阀项目已完成市场调研和技术验证，取得了初步的成功。这为止回阀项目在未来的发展奠定了坚实的基础，为更远大的目标打下了坚实的基石。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615"/>
      <w:r>
        <w:rPr>
          <w:rFonts w:ascii="仿宋" w:eastAsia="仿宋" w:hAnsi="仿宋" w:cs="仿宋" w:hint="eastAsia"/>
          <w:sz w:val="28"/>
          <w:lang w:eastAsia="zh-CN"/>
        </w:rPr>
        <w:t>(二)、止回阀项目目标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keyword》止回阀项目首要业务目标是在市场中占据有利地位，实现产品/服务的成功推广和销售。通过不断提升产品质量、创新性，止回阀项目追求成为行业中的领导者，赢得更多客户的青睐。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在科技迅速发展的时代，止回阀项目着眼于技术创新。通过持续的研发和技术升级，止回阀项目旨在推出更具创新性的产品或服务，以满足市场对新鲜、先进解决方案的需求。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为了建立可持续的客户关系，止回阀项目设定了客户满意度目标。通过提供卓越的产品质量和优质的客户服务，止回阀项目追求赢得客户的信任和忠诚度，确保他们的满意度达到行业领先水平。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止回阀项目注重社会责任和可持续发展。通过实施环保、社会责任止回阀项目，止回阀项目致力于在经济发展的同时保护环境，促进社会公平，实现可持续经营。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止回阀项目的团队是实现目标的核心驱动力。因此，止回阀项目设定了团队发展目标，包括提升团队成员的专业技能、培养领导力，以及搭建协同高效的团队工作氛围。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10846"/>
      <w:r>
        <w:rPr>
          <w:rFonts w:ascii="仿宋" w:eastAsia="仿宋" w:hAnsi="仿宋" w:cs="仿宋" w:hint="eastAsia"/>
          <w:sz w:val="28"/>
          <w:lang w:eastAsia="zh-CN"/>
        </w:rPr>
        <w:t>(三)、止回阀项目提出的理由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止回阀项目提出的理由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止回阀项目的提出源于对市场机遇的深刻洞察。当前市场中存在的需求缺口和行业发展趋势表明，有巨大的商业机会等待被开发。通过准确捕捉市场机遇，止回阀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止回阀项目的理念基于对技术创新的信仰。通过持续的研发和技术投入，止回阀项目有望推出更具创新性的产品或服务。在科技飞速发展的当下，止回阀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止回阀项目的提出是为了增强企业的行业竞争力。通过提升产品或服务的质量和独特性，止回阀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止回阀项目响应了消费者需求的变化。随着社会和科技的不断发展，消费者对产品和服务的需求也在发生变化。通过深入了解并及时回应消费者的新需求，止回阀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止回阀项目的提出是企业战略发展规划的一部分。在面对日益激烈的市场竞争和不断变化的商业环境中，止回阀项目作为企业战略的一环，旨在为企业开辟新的增长领域，巩固企业在行业中的地位。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止回阀项目的提出不仅仅是基于商业考量，还注重社会责任。通过推出环保、社会责任等方面的止回阀项目，止回阀企业可以在社会中树立积极形象，为社会做出积极贡献，实现经济效益和社会效益的双赢。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止回阀项目的提出反映了对利益相关者期望的关注。包括客户、员工、投资者等利益相关者在企业发展中都有着各自的期望，止回阀项目力求在满足这些期望的同时，取得更大的共赢。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3817"/>
      <w:r>
        <w:rPr>
          <w:rFonts w:ascii="仿宋" w:eastAsia="仿宋" w:hAnsi="仿宋" w:cs="仿宋" w:hint="eastAsia"/>
          <w:sz w:val="28"/>
          <w:lang w:eastAsia="zh-CN"/>
        </w:rPr>
        <w:t>(四)、止回阀项目意义</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在实施止回阀项目的过程中，我们不仅仅是在追逐商业成功，更是为企业和社会的多个层面创造了深远的意义。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止回阀项目的首要意义在于提升企业的市场竞争力。通过持续的创新和对产品质量的高标准要求，止回阀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止回阀项目的推进将促使行业技术水平的提升。通过引入先进技术和创新性解决方案，止回阀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在社会层面，止回阀项目不仅创造了大量就业机会，提高了就业水平，还注重社会责任和环保。通过参与社会公益事业和推动环保止回阀项目，止回阀项目为社会贡献了一份力量，体现了企业对社会的积极回馈。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综合而言，止回阀项目意义重大，不仅推动了企业的发展，也为行业和社会的进步贡献了积极力量。这是一个全面而深刻的影响，将在未来产生可持续的正面效应。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26470"/>
      <w:r>
        <w:rPr>
          <w:rFonts w:ascii="仿宋" w:eastAsia="仿宋" w:hAnsi="仿宋" w:cs="仿宋" w:hint="eastAsia"/>
          <w:sz w:val="28"/>
          <w:lang w:eastAsia="zh-CN"/>
        </w:rPr>
        <w:t>(五)、止回阀项目背景</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在当今迅猛发展的商业环境中，止回阀项目的动因根植于对多方面因素的审慎考量。这个止回阀项目的提出并非孤立的决策，而是对企业所处背景深入思考的产物。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市场的不断演变是止回阀项目背后的首要原因。科技的迅速发展和全球市场的快速变化使得企业必须灵活应对。止回阀项目应运而生，旨在通过创新性的解决方案迎合市场的多变需求，赢得竞争中的先机。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竞争的激烈程度也是止回阀项目背景中不可忽视的一环。企业需要在激烈竞争中脱颖而出，为此，止回阀项目致力于打破常规，提供独特的价值主张，以吸引客户并确保市场份额的增长。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技术的迅速发展为企业带来了机遇与挑战。作为止回阀项目启动的背景之一，对新兴技术的应用将有助于提升企业的技术水平，使其在不断演进的商业环境中保持竞争优势。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此外，社会对企业责任的期望也在逐渐升高。止回阀项目充分融入了社会责任的理念，通过可持续经营和社会公益止回阀项目，企图为社会贡献一份力量，在商业成功的同时关注社会价值。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6" w:name="_Toc14658"/>
      <w:r>
        <w:rPr>
          <w:rFonts w:ascii="仿宋" w:eastAsia="仿宋" w:hAnsi="仿宋" w:cs="仿宋" w:hint="eastAsia"/>
          <w:sz w:val="28"/>
          <w:lang w:eastAsia="zh-CN"/>
        </w:rPr>
        <w:t>四、止回阀项目建设背景及必要性分析</w:t>
      </w:r>
      <w:bookmarkEnd w:id="16"/>
    </w:p>
    <w:p>
      <w:pPr>
        <w:pStyle w:val="Heading2"/>
        <w:rPr>
          <w:rFonts w:ascii="仿宋" w:eastAsia="仿宋" w:hAnsi="仿宋" w:cs="仿宋" w:hint="eastAsia"/>
          <w:lang w:eastAsia="zh-CN"/>
        </w:rPr>
      </w:pPr>
      <w:bookmarkStart w:id="17" w:name="_Toc10410"/>
      <w:r>
        <w:rPr>
          <w:rFonts w:ascii="仿宋" w:eastAsia="仿宋" w:hAnsi="仿宋" w:cs="仿宋" w:hint="eastAsia"/>
          <w:lang w:eastAsia="zh-CN"/>
        </w:rPr>
        <w:t>(一)、止回阀项目背景分析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止回阀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止回阀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我们的背景分析将深入挖掘当前行业的发展趋势，通过对竞争态势的全面审视，找到止回阀项目在这个潮流中的定位。同时，我们将关注行业内涌现的新兴机遇，以便止回阀项目更好地融入行业发展的潮流中。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止回阀项目提供了强大的发展动力。我们将聚焦于行业内最新的技术发展趋势，包括但不限于人工智能、大数据分析、物联网等领域。通过深度的技术研究，我们将确保止回阀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止回阀项目发展的源泉。我们将投入更多的精力对市场需求进行深入剖析，超越表面的需求，深入挖掘潜在的市场痛点和机遇。通过对市场需求的细致了解，止回阀项目将更有针对性地设计解决方案，满足市场的多样化需求，从而更好地促进止回阀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止回阀项目战略至关重要。我们将对竞争态势进行更为深入的分析，包括但不限于市场份额、产品特点、客户满意度等多个维度。通过深度的竞争分析，止回阀项目将能够更准确地把握市场脉搏，制定具有竞争力的止回阀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止回阀项目的发展具有直接的影响。我们将进行更为全面的法规和政策分析，了解行业发展中的潜在法律风险和合规挑战。通过充分了解和遵守相关法规，止回阀项目将确保在法律框架内合法合规运营，为止回阀项目的稳健发展提供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https://d.book118.com/467026011165006030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止回阀项目规划设计方案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止回阀项目规划设计方案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止回阀项目规划设计方案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止回阀项目规划设计方案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止回阀项目规划设计方案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止回阀项目规划设计方案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止回阀项目规划设计方案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止回阀项目规划设计方案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止回阀项目规划设计方案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止回阀项目规划设计方案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止回阀项目规划设计方案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止回阀项目规划设计方案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止回阀项目规划设计方案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止回阀项目规划设计方案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止回阀项目规划设计方案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止回阀项目规划设计方案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止回阀项目规划设计方案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FBD11CE"/>
    <w:rsid w:val="5FBD11C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67026011165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2024-01-11T05:57:00Z</dcterms:created>
  <dcterms:modified xsi:type="dcterms:W3CDTF">2024-01-11T05:57:36Z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15745C8D1E57429C98CC81FCC989A62D_11</vt:lpwstr>
  </property>
  <property fmtid="{D5CDD505-2E9C-101B-9397-08002B2CF9AE}" pid="3" name="KSOProductBuildVer">
    <vt:lpwstr>2052-12.1.0.16120</vt:lpwstr>
  </property>
</Properties>
</file>