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9" w:history="1">
        <w:r>
          <w:rPr>
            <w:rFonts w:ascii="仿宋" w:eastAsia="仿宋" w:hAnsi="仿宋" w:cs="仿宋" w:hint="eastAsia"/>
            <w:lang w:eastAsia="zh-CN"/>
          </w:rPr>
          <w:t>概论</w:t>
        </w:r>
        <w:r>
          <w:tab/>
        </w:r>
        <w:r>
          <w:fldChar w:fldCharType="begin"/>
        </w:r>
        <w:r>
          <w:instrText xml:space="preserve"> PAGEREF _Toc26339 \h </w:instrText>
        </w:r>
        <w:r>
          <w:fldChar w:fldCharType="separate"/>
        </w:r>
        <w:r>
          <w:t>3</w:t>
        </w:r>
        <w:r>
          <w:fldChar w:fldCharType="end"/>
        </w:r>
      </w:hyperlink>
    </w:p>
    <w:p>
      <w:pPr>
        <w:pStyle w:val="TOC1"/>
        <w:tabs>
          <w:tab w:val="right" w:leader="dot" w:pos="8306"/>
        </w:tabs>
      </w:pPr>
      <w:hyperlink w:anchor="_Toc3454" w:history="1">
        <w:r>
          <w:rPr>
            <w:rFonts w:ascii="仿宋" w:eastAsia="仿宋" w:hAnsi="仿宋" w:cs="仿宋" w:hint="eastAsia"/>
            <w:lang w:eastAsia="zh-CN"/>
          </w:rPr>
          <w:t>一、丸剂项目选址</w:t>
        </w:r>
        <w:r>
          <w:tab/>
        </w:r>
        <w:r>
          <w:fldChar w:fldCharType="begin"/>
        </w:r>
        <w:r>
          <w:instrText xml:space="preserve"> PAGEREF _Toc3454 \h </w:instrText>
        </w:r>
        <w:r>
          <w:fldChar w:fldCharType="separate"/>
        </w:r>
        <w:r>
          <w:t>3</w:t>
        </w:r>
        <w:r>
          <w:fldChar w:fldCharType="end"/>
        </w:r>
      </w:hyperlink>
    </w:p>
    <w:p>
      <w:pPr>
        <w:pStyle w:val="TOC2"/>
        <w:tabs>
          <w:tab w:val="right" w:leader="dot" w:pos="8306"/>
        </w:tabs>
      </w:pPr>
      <w:hyperlink w:anchor="_Toc22379" w:history="1">
        <w:r>
          <w:rPr>
            <w:rFonts w:ascii="仿宋" w:eastAsia="仿宋" w:hAnsi="仿宋" w:cs="仿宋" w:hint="eastAsia"/>
            <w:lang w:eastAsia="zh-CN"/>
          </w:rPr>
          <w:t>(一)、丸剂项目选址原则</w:t>
        </w:r>
        <w:r>
          <w:tab/>
        </w:r>
        <w:r>
          <w:fldChar w:fldCharType="begin"/>
        </w:r>
        <w:r>
          <w:instrText xml:space="preserve"> PAGEREF _Toc22379 \h </w:instrText>
        </w:r>
        <w:r>
          <w:fldChar w:fldCharType="separate"/>
        </w:r>
        <w:r>
          <w:t>3</w:t>
        </w:r>
        <w:r>
          <w:fldChar w:fldCharType="end"/>
        </w:r>
      </w:hyperlink>
    </w:p>
    <w:p>
      <w:pPr>
        <w:pStyle w:val="TOC2"/>
        <w:tabs>
          <w:tab w:val="right" w:leader="dot" w:pos="8306"/>
        </w:tabs>
      </w:pPr>
      <w:hyperlink w:anchor="_Toc19800" w:history="1">
        <w:r>
          <w:rPr>
            <w:rFonts w:ascii="仿宋" w:eastAsia="仿宋" w:hAnsi="仿宋" w:cs="仿宋" w:hint="eastAsia"/>
            <w:lang w:eastAsia="zh-CN"/>
          </w:rPr>
          <w:t>(二)、原材料及主要辅助材料供应</w:t>
        </w:r>
        <w:r>
          <w:tab/>
        </w:r>
        <w:r>
          <w:fldChar w:fldCharType="begin"/>
        </w:r>
        <w:r>
          <w:instrText xml:space="preserve"> PAGEREF _Toc19800 \h </w:instrText>
        </w:r>
        <w:r>
          <w:fldChar w:fldCharType="separate"/>
        </w:r>
        <w:r>
          <w:t>4</w:t>
        </w:r>
        <w:r>
          <w:fldChar w:fldCharType="end"/>
        </w:r>
      </w:hyperlink>
    </w:p>
    <w:p>
      <w:pPr>
        <w:pStyle w:val="TOC2"/>
        <w:tabs>
          <w:tab w:val="right" w:leader="dot" w:pos="8306"/>
        </w:tabs>
      </w:pPr>
      <w:hyperlink w:anchor="_Toc2469" w:history="1">
        <w:r>
          <w:rPr>
            <w:rFonts w:ascii="仿宋" w:eastAsia="仿宋" w:hAnsi="仿宋" w:cs="仿宋" w:hint="eastAsia"/>
            <w:lang w:eastAsia="zh-CN"/>
          </w:rPr>
          <w:t>(三)、交通条件</w:t>
        </w:r>
        <w:r>
          <w:tab/>
        </w:r>
        <w:r>
          <w:fldChar w:fldCharType="begin"/>
        </w:r>
        <w:r>
          <w:instrText xml:space="preserve"> PAGEREF _Toc2469 \h </w:instrText>
        </w:r>
        <w:r>
          <w:fldChar w:fldCharType="separate"/>
        </w:r>
        <w:r>
          <w:t>6</w:t>
        </w:r>
        <w:r>
          <w:fldChar w:fldCharType="end"/>
        </w:r>
      </w:hyperlink>
    </w:p>
    <w:p>
      <w:pPr>
        <w:pStyle w:val="TOC2"/>
        <w:tabs>
          <w:tab w:val="right" w:leader="dot" w:pos="8306"/>
        </w:tabs>
      </w:pPr>
      <w:hyperlink w:anchor="_Toc28405" w:history="1">
        <w:r>
          <w:rPr>
            <w:rFonts w:ascii="仿宋" w:eastAsia="仿宋" w:hAnsi="仿宋" w:cs="仿宋" w:hint="eastAsia"/>
            <w:lang w:eastAsia="zh-CN"/>
          </w:rPr>
          <w:t>(四)、自然条件</w:t>
        </w:r>
        <w:r>
          <w:tab/>
        </w:r>
        <w:r>
          <w:fldChar w:fldCharType="begin"/>
        </w:r>
        <w:r>
          <w:instrText xml:space="preserve"> PAGEREF _Toc28405 \h </w:instrText>
        </w:r>
        <w:r>
          <w:fldChar w:fldCharType="separate"/>
        </w:r>
        <w:r>
          <w:t>8</w:t>
        </w:r>
        <w:r>
          <w:fldChar w:fldCharType="end"/>
        </w:r>
      </w:hyperlink>
    </w:p>
    <w:p>
      <w:pPr>
        <w:pStyle w:val="TOC2"/>
        <w:tabs>
          <w:tab w:val="right" w:leader="dot" w:pos="8306"/>
        </w:tabs>
      </w:pPr>
      <w:hyperlink w:anchor="_Toc21257" w:history="1">
        <w:r>
          <w:rPr>
            <w:rFonts w:ascii="仿宋" w:eastAsia="仿宋" w:hAnsi="仿宋" w:cs="仿宋" w:hint="eastAsia"/>
            <w:lang w:eastAsia="zh-CN"/>
          </w:rPr>
          <w:t>(五)、经济发展状况</w:t>
        </w:r>
        <w:r>
          <w:tab/>
        </w:r>
        <w:r>
          <w:fldChar w:fldCharType="begin"/>
        </w:r>
        <w:r>
          <w:instrText xml:space="preserve"> PAGEREF _Toc21257 \h </w:instrText>
        </w:r>
        <w:r>
          <w:fldChar w:fldCharType="separate"/>
        </w:r>
        <w:r>
          <w:t>10</w:t>
        </w:r>
        <w:r>
          <w:fldChar w:fldCharType="end"/>
        </w:r>
      </w:hyperlink>
    </w:p>
    <w:p>
      <w:pPr>
        <w:pStyle w:val="TOC2"/>
        <w:tabs>
          <w:tab w:val="right" w:leader="dot" w:pos="8306"/>
        </w:tabs>
      </w:pPr>
      <w:hyperlink w:anchor="_Toc686" w:history="1">
        <w:r>
          <w:rPr>
            <w:rFonts w:ascii="仿宋" w:eastAsia="仿宋" w:hAnsi="仿宋" w:cs="仿宋" w:hint="eastAsia"/>
            <w:lang w:eastAsia="zh-CN"/>
          </w:rPr>
          <w:t>(六)、厂址选择</w:t>
        </w:r>
        <w:r>
          <w:tab/>
        </w:r>
        <w:r>
          <w:fldChar w:fldCharType="begin"/>
        </w:r>
        <w:r>
          <w:instrText xml:space="preserve"> PAGEREF _Toc686 \h </w:instrText>
        </w:r>
        <w:r>
          <w:fldChar w:fldCharType="separate"/>
        </w:r>
        <w:r>
          <w:t>12</w:t>
        </w:r>
        <w:r>
          <w:fldChar w:fldCharType="end"/>
        </w:r>
      </w:hyperlink>
    </w:p>
    <w:p>
      <w:pPr>
        <w:pStyle w:val="TOC1"/>
        <w:tabs>
          <w:tab w:val="right" w:leader="dot" w:pos="8306"/>
        </w:tabs>
      </w:pPr>
      <w:hyperlink w:anchor="_Toc22608" w:history="1">
        <w:r>
          <w:rPr>
            <w:rFonts w:ascii="仿宋" w:eastAsia="仿宋" w:hAnsi="仿宋" w:cs="仿宋" w:hint="eastAsia"/>
            <w:lang w:eastAsia="zh-CN"/>
          </w:rPr>
          <w:t>二、丸剂项目建设目标</w:t>
        </w:r>
        <w:r>
          <w:tab/>
        </w:r>
        <w:r>
          <w:fldChar w:fldCharType="begin"/>
        </w:r>
        <w:r>
          <w:instrText xml:space="preserve"> PAGEREF _Toc22608 \h </w:instrText>
        </w:r>
        <w:r>
          <w:fldChar w:fldCharType="separate"/>
        </w:r>
        <w:r>
          <w:t>14</w:t>
        </w:r>
        <w:r>
          <w:fldChar w:fldCharType="end"/>
        </w:r>
      </w:hyperlink>
    </w:p>
    <w:p>
      <w:pPr>
        <w:pStyle w:val="TOC2"/>
        <w:tabs>
          <w:tab w:val="right" w:leader="dot" w:pos="8306"/>
        </w:tabs>
      </w:pPr>
      <w:hyperlink w:anchor="_Toc300" w:history="1">
        <w:r>
          <w:rPr>
            <w:rFonts w:ascii="仿宋" w:eastAsia="仿宋" w:hAnsi="仿宋" w:cs="仿宋" w:hint="eastAsia"/>
            <w:lang w:eastAsia="zh-CN"/>
          </w:rPr>
          <w:t>(一)、丸剂项目建设目标</w:t>
        </w:r>
        <w:r>
          <w:tab/>
        </w:r>
        <w:r>
          <w:fldChar w:fldCharType="begin"/>
        </w:r>
        <w:r>
          <w:instrText xml:space="preserve"> PAGEREF _Toc300 \h </w:instrText>
        </w:r>
        <w:r>
          <w:fldChar w:fldCharType="separate"/>
        </w:r>
        <w:r>
          <w:t>14</w:t>
        </w:r>
        <w:r>
          <w:fldChar w:fldCharType="end"/>
        </w:r>
      </w:hyperlink>
    </w:p>
    <w:p>
      <w:pPr>
        <w:pStyle w:val="TOC1"/>
        <w:tabs>
          <w:tab w:val="right" w:leader="dot" w:pos="8306"/>
        </w:tabs>
      </w:pPr>
      <w:hyperlink w:anchor="_Toc17153" w:history="1">
        <w:r>
          <w:rPr>
            <w:rFonts w:ascii="仿宋" w:eastAsia="仿宋" w:hAnsi="仿宋" w:cs="仿宋" w:hint="eastAsia"/>
            <w:lang w:eastAsia="zh-CN"/>
          </w:rPr>
          <w:t>三、工艺方案的选择</w:t>
        </w:r>
        <w:r>
          <w:tab/>
        </w:r>
        <w:r>
          <w:fldChar w:fldCharType="begin"/>
        </w:r>
        <w:r>
          <w:instrText xml:space="preserve"> PAGEREF _Toc17153 \h </w:instrText>
        </w:r>
        <w:r>
          <w:fldChar w:fldCharType="separate"/>
        </w:r>
        <w:r>
          <w:t>16</w:t>
        </w:r>
        <w:r>
          <w:fldChar w:fldCharType="end"/>
        </w:r>
      </w:hyperlink>
    </w:p>
    <w:p>
      <w:pPr>
        <w:pStyle w:val="TOC2"/>
        <w:tabs>
          <w:tab w:val="right" w:leader="dot" w:pos="8306"/>
        </w:tabs>
      </w:pPr>
      <w:hyperlink w:anchor="_Toc23354" w:history="1">
        <w:r>
          <w:rPr>
            <w:rFonts w:ascii="仿宋" w:eastAsia="仿宋" w:hAnsi="仿宋" w:cs="仿宋" w:hint="eastAsia"/>
            <w:lang w:eastAsia="zh-CN"/>
          </w:rPr>
          <w:t>(一)、基本要求</w:t>
        </w:r>
        <w:r>
          <w:tab/>
        </w:r>
        <w:r>
          <w:fldChar w:fldCharType="begin"/>
        </w:r>
        <w:r>
          <w:instrText xml:space="preserve"> PAGEREF _Toc23354 \h </w:instrText>
        </w:r>
        <w:r>
          <w:fldChar w:fldCharType="separate"/>
        </w:r>
        <w:r>
          <w:t>16</w:t>
        </w:r>
        <w:r>
          <w:fldChar w:fldCharType="end"/>
        </w:r>
      </w:hyperlink>
    </w:p>
    <w:p>
      <w:pPr>
        <w:pStyle w:val="TOC2"/>
        <w:tabs>
          <w:tab w:val="right" w:leader="dot" w:pos="8306"/>
        </w:tabs>
      </w:pPr>
      <w:hyperlink w:anchor="_Toc151" w:history="1">
        <w:r>
          <w:rPr>
            <w:rFonts w:ascii="仿宋" w:eastAsia="仿宋" w:hAnsi="仿宋" w:cs="仿宋" w:hint="eastAsia"/>
            <w:lang w:eastAsia="zh-CN"/>
          </w:rPr>
          <w:t>(二)、典型工艺技术介绍</w:t>
        </w:r>
        <w:r>
          <w:tab/>
        </w:r>
        <w:r>
          <w:fldChar w:fldCharType="begin"/>
        </w:r>
        <w:r>
          <w:instrText xml:space="preserve"> PAGEREF _Toc151 \h </w:instrText>
        </w:r>
        <w:r>
          <w:fldChar w:fldCharType="separate"/>
        </w:r>
        <w:r>
          <w:t>17</w:t>
        </w:r>
        <w:r>
          <w:fldChar w:fldCharType="end"/>
        </w:r>
      </w:hyperlink>
    </w:p>
    <w:p>
      <w:pPr>
        <w:pStyle w:val="TOC2"/>
        <w:tabs>
          <w:tab w:val="right" w:leader="dot" w:pos="8306"/>
        </w:tabs>
      </w:pPr>
      <w:hyperlink w:anchor="_Toc28887" w:history="1">
        <w:r>
          <w:rPr>
            <w:rFonts w:ascii="仿宋" w:eastAsia="仿宋" w:hAnsi="仿宋" w:cs="仿宋" w:hint="eastAsia"/>
            <w:lang w:eastAsia="zh-CN"/>
          </w:rPr>
          <w:t>(三)、丸剂项目组成</w:t>
        </w:r>
        <w:r>
          <w:tab/>
        </w:r>
        <w:r>
          <w:fldChar w:fldCharType="begin"/>
        </w:r>
        <w:r>
          <w:instrText xml:space="preserve"> PAGEREF _Toc28887 \h </w:instrText>
        </w:r>
        <w:r>
          <w:fldChar w:fldCharType="separate"/>
        </w:r>
        <w:r>
          <w:t>18</w:t>
        </w:r>
        <w:r>
          <w:fldChar w:fldCharType="end"/>
        </w:r>
      </w:hyperlink>
    </w:p>
    <w:p>
      <w:pPr>
        <w:pStyle w:val="TOC2"/>
        <w:tabs>
          <w:tab w:val="right" w:leader="dot" w:pos="8306"/>
        </w:tabs>
      </w:pPr>
      <w:hyperlink w:anchor="_Toc16318" w:history="1">
        <w:r>
          <w:rPr>
            <w:rFonts w:ascii="仿宋" w:eastAsia="仿宋" w:hAnsi="仿宋" w:cs="仿宋" w:hint="eastAsia"/>
            <w:lang w:eastAsia="zh-CN"/>
          </w:rPr>
          <w:t>(四)、工艺技术方案的选择</w:t>
        </w:r>
        <w:r>
          <w:tab/>
        </w:r>
        <w:r>
          <w:fldChar w:fldCharType="begin"/>
        </w:r>
        <w:r>
          <w:instrText xml:space="preserve"> PAGEREF _Toc16318 \h </w:instrText>
        </w:r>
        <w:r>
          <w:fldChar w:fldCharType="separate"/>
        </w:r>
        <w:r>
          <w:t>20</w:t>
        </w:r>
        <w:r>
          <w:fldChar w:fldCharType="end"/>
        </w:r>
      </w:hyperlink>
    </w:p>
    <w:p>
      <w:pPr>
        <w:pStyle w:val="TOC2"/>
        <w:tabs>
          <w:tab w:val="right" w:leader="dot" w:pos="8306"/>
        </w:tabs>
      </w:pPr>
      <w:hyperlink w:anchor="_Toc29189" w:history="1">
        <w:r>
          <w:rPr>
            <w:rFonts w:ascii="仿宋" w:eastAsia="仿宋" w:hAnsi="仿宋" w:cs="仿宋" w:hint="eastAsia"/>
            <w:lang w:eastAsia="zh-CN"/>
          </w:rPr>
          <w:t>(五)、工艺技术方案的设计</w:t>
        </w:r>
        <w:r>
          <w:tab/>
        </w:r>
        <w:r>
          <w:fldChar w:fldCharType="begin"/>
        </w:r>
        <w:r>
          <w:instrText xml:space="preserve"> PAGEREF _Toc29189 \h </w:instrText>
        </w:r>
        <w:r>
          <w:fldChar w:fldCharType="separate"/>
        </w:r>
        <w:r>
          <w:t>21</w:t>
        </w:r>
        <w:r>
          <w:fldChar w:fldCharType="end"/>
        </w:r>
      </w:hyperlink>
    </w:p>
    <w:p>
      <w:pPr>
        <w:pStyle w:val="TOC1"/>
        <w:tabs>
          <w:tab w:val="right" w:leader="dot" w:pos="8306"/>
        </w:tabs>
      </w:pPr>
      <w:hyperlink w:anchor="_Toc17518" w:history="1">
        <w:r>
          <w:rPr>
            <w:rFonts w:ascii="仿宋" w:eastAsia="仿宋" w:hAnsi="仿宋" w:cs="仿宋" w:hint="eastAsia"/>
            <w:lang w:eastAsia="zh-CN"/>
          </w:rPr>
          <w:t>四、丸剂项目建设内容</w:t>
        </w:r>
        <w:r>
          <w:tab/>
        </w:r>
        <w:r>
          <w:fldChar w:fldCharType="begin"/>
        </w:r>
        <w:r>
          <w:instrText xml:space="preserve"> PAGEREF _Toc17518 \h </w:instrText>
        </w:r>
        <w:r>
          <w:fldChar w:fldCharType="separate"/>
        </w:r>
        <w:r>
          <w:t>23</w:t>
        </w:r>
        <w:r>
          <w:fldChar w:fldCharType="end"/>
        </w:r>
      </w:hyperlink>
    </w:p>
    <w:p>
      <w:pPr>
        <w:pStyle w:val="TOC2"/>
        <w:tabs>
          <w:tab w:val="right" w:leader="dot" w:pos="8306"/>
        </w:tabs>
      </w:pPr>
      <w:hyperlink w:anchor="_Toc32493" w:history="1">
        <w:r>
          <w:rPr>
            <w:rFonts w:ascii="仿宋" w:eastAsia="仿宋" w:hAnsi="仿宋" w:cs="仿宋" w:hint="eastAsia"/>
            <w:lang w:eastAsia="zh-CN"/>
          </w:rPr>
          <w:t>(一)、建筑工程</w:t>
        </w:r>
        <w:r>
          <w:tab/>
        </w:r>
        <w:r>
          <w:fldChar w:fldCharType="begin"/>
        </w:r>
        <w:r>
          <w:instrText xml:space="preserve"> PAGEREF _Toc32493 \h </w:instrText>
        </w:r>
        <w:r>
          <w:fldChar w:fldCharType="separate"/>
        </w:r>
        <w:r>
          <w:t>23</w:t>
        </w:r>
        <w:r>
          <w:fldChar w:fldCharType="end"/>
        </w:r>
      </w:hyperlink>
    </w:p>
    <w:p>
      <w:pPr>
        <w:pStyle w:val="TOC2"/>
        <w:tabs>
          <w:tab w:val="right" w:leader="dot" w:pos="8306"/>
        </w:tabs>
      </w:pPr>
      <w:hyperlink w:anchor="_Toc12784" w:history="1">
        <w:r>
          <w:rPr>
            <w:rFonts w:ascii="仿宋" w:eastAsia="仿宋" w:hAnsi="仿宋" w:cs="仿宋" w:hint="eastAsia"/>
            <w:lang w:eastAsia="zh-CN"/>
          </w:rPr>
          <w:t>(二)、电气、自动控制系统</w:t>
        </w:r>
        <w:r>
          <w:tab/>
        </w:r>
        <w:r>
          <w:fldChar w:fldCharType="begin"/>
        </w:r>
        <w:r>
          <w:instrText xml:space="preserve"> PAGEREF _Toc12784 \h </w:instrText>
        </w:r>
        <w:r>
          <w:fldChar w:fldCharType="separate"/>
        </w:r>
        <w:r>
          <w:t>24</w:t>
        </w:r>
        <w:r>
          <w:fldChar w:fldCharType="end"/>
        </w:r>
      </w:hyperlink>
    </w:p>
    <w:p>
      <w:pPr>
        <w:pStyle w:val="TOC2"/>
        <w:tabs>
          <w:tab w:val="right" w:leader="dot" w:pos="8306"/>
        </w:tabs>
      </w:pPr>
      <w:hyperlink w:anchor="_Toc19026" w:history="1">
        <w:r>
          <w:rPr>
            <w:rFonts w:ascii="仿宋" w:eastAsia="仿宋" w:hAnsi="仿宋" w:cs="仿宋" w:hint="eastAsia"/>
            <w:lang w:eastAsia="zh-CN"/>
          </w:rPr>
          <w:t>(三)、通用及专用设备选择</w:t>
        </w:r>
        <w:r>
          <w:tab/>
        </w:r>
        <w:r>
          <w:fldChar w:fldCharType="begin"/>
        </w:r>
        <w:r>
          <w:instrText xml:space="preserve"> PAGEREF _Toc19026 \h </w:instrText>
        </w:r>
        <w:r>
          <w:fldChar w:fldCharType="separate"/>
        </w:r>
        <w:r>
          <w:t>26</w:t>
        </w:r>
        <w:r>
          <w:fldChar w:fldCharType="end"/>
        </w:r>
      </w:hyperlink>
    </w:p>
    <w:p>
      <w:pPr>
        <w:pStyle w:val="TOC2"/>
        <w:tabs>
          <w:tab w:val="right" w:leader="dot" w:pos="8306"/>
        </w:tabs>
      </w:pPr>
      <w:hyperlink w:anchor="_Toc8731" w:history="1">
        <w:r>
          <w:rPr>
            <w:rFonts w:ascii="仿宋" w:eastAsia="仿宋" w:hAnsi="仿宋" w:cs="仿宋" w:hint="eastAsia"/>
            <w:lang w:eastAsia="zh-CN"/>
          </w:rPr>
          <w:t>(四)、公共工程</w:t>
        </w:r>
        <w:r>
          <w:tab/>
        </w:r>
        <w:r>
          <w:fldChar w:fldCharType="begin"/>
        </w:r>
        <w:r>
          <w:instrText xml:space="preserve"> PAGEREF _Toc8731 \h </w:instrText>
        </w:r>
        <w:r>
          <w:fldChar w:fldCharType="separate"/>
        </w:r>
        <w:r>
          <w:t>28</w:t>
        </w:r>
        <w:r>
          <w:fldChar w:fldCharType="end"/>
        </w:r>
      </w:hyperlink>
    </w:p>
    <w:p>
      <w:pPr>
        <w:pStyle w:val="TOC1"/>
        <w:tabs>
          <w:tab w:val="right" w:leader="dot" w:pos="8306"/>
        </w:tabs>
      </w:pPr>
      <w:hyperlink w:anchor="_Toc22630" w:history="1">
        <w:r>
          <w:rPr>
            <w:rFonts w:ascii="仿宋" w:eastAsia="仿宋" w:hAnsi="仿宋" w:cs="仿宋" w:hint="eastAsia"/>
            <w:lang w:eastAsia="zh-CN"/>
          </w:rPr>
          <w:t>五、建设期限和进度安排</w:t>
        </w:r>
        <w:r>
          <w:tab/>
        </w:r>
        <w:r>
          <w:fldChar w:fldCharType="begin"/>
        </w:r>
        <w:r>
          <w:instrText xml:space="preserve"> PAGEREF _Toc22630 \h </w:instrText>
        </w:r>
        <w:r>
          <w:fldChar w:fldCharType="separate"/>
        </w:r>
        <w:r>
          <w:t>29</w:t>
        </w:r>
        <w:r>
          <w:fldChar w:fldCharType="end"/>
        </w:r>
      </w:hyperlink>
    </w:p>
    <w:p>
      <w:pPr>
        <w:pStyle w:val="TOC2"/>
        <w:tabs>
          <w:tab w:val="right" w:leader="dot" w:pos="8306"/>
        </w:tabs>
      </w:pPr>
      <w:hyperlink w:anchor="_Toc23357" w:history="1">
        <w:r>
          <w:rPr>
            <w:rFonts w:ascii="仿宋" w:eastAsia="仿宋" w:hAnsi="仿宋" w:cs="仿宋" w:hint="eastAsia"/>
            <w:lang w:eastAsia="zh-CN"/>
          </w:rPr>
          <w:t>(一)、丸剂项目实施预备阶段</w:t>
        </w:r>
        <w:r>
          <w:tab/>
        </w:r>
        <w:r>
          <w:fldChar w:fldCharType="begin"/>
        </w:r>
        <w:r>
          <w:instrText xml:space="preserve"> PAGEREF _Toc23357 \h </w:instrText>
        </w:r>
        <w:r>
          <w:fldChar w:fldCharType="separate"/>
        </w:r>
        <w:r>
          <w:t>29</w:t>
        </w:r>
        <w:r>
          <w:fldChar w:fldCharType="end"/>
        </w:r>
      </w:hyperlink>
    </w:p>
    <w:p>
      <w:pPr>
        <w:pStyle w:val="TOC2"/>
        <w:tabs>
          <w:tab w:val="right" w:leader="dot" w:pos="8306"/>
        </w:tabs>
      </w:pPr>
      <w:hyperlink w:anchor="_Toc1409" w:history="1">
        <w:r>
          <w:rPr>
            <w:rFonts w:ascii="仿宋" w:eastAsia="仿宋" w:hAnsi="仿宋" w:cs="仿宋" w:hint="eastAsia"/>
            <w:lang w:eastAsia="zh-CN"/>
          </w:rPr>
          <w:t>(二)、丸剂项目实施进度安排</w:t>
        </w:r>
        <w:r>
          <w:tab/>
        </w:r>
        <w:r>
          <w:fldChar w:fldCharType="begin"/>
        </w:r>
        <w:r>
          <w:instrText xml:space="preserve"> PAGEREF _Toc1409 \h </w:instrText>
        </w:r>
        <w:r>
          <w:fldChar w:fldCharType="separate"/>
        </w:r>
        <w:r>
          <w:t>30</w:t>
        </w:r>
        <w:r>
          <w:fldChar w:fldCharType="end"/>
        </w:r>
      </w:hyperlink>
    </w:p>
    <w:p>
      <w:pPr>
        <w:pStyle w:val="TOC1"/>
        <w:tabs>
          <w:tab w:val="right" w:leader="dot" w:pos="8306"/>
        </w:tabs>
      </w:pPr>
      <w:hyperlink w:anchor="_Toc17040" w:history="1">
        <w:r>
          <w:rPr>
            <w:rFonts w:ascii="仿宋" w:eastAsia="仿宋" w:hAnsi="仿宋" w:cs="仿宋" w:hint="eastAsia"/>
            <w:lang w:eastAsia="zh-CN"/>
          </w:rPr>
          <w:t>六、信息技术与数字化转型</w:t>
        </w:r>
        <w:r>
          <w:tab/>
        </w:r>
        <w:r>
          <w:fldChar w:fldCharType="begin"/>
        </w:r>
        <w:r>
          <w:instrText xml:space="preserve"> PAGEREF _Toc17040 \h </w:instrText>
        </w:r>
        <w:r>
          <w:fldChar w:fldCharType="separate"/>
        </w:r>
        <w:r>
          <w:t>32</w:t>
        </w:r>
        <w:r>
          <w:fldChar w:fldCharType="end"/>
        </w:r>
      </w:hyperlink>
    </w:p>
    <w:p>
      <w:pPr>
        <w:pStyle w:val="TOC2"/>
        <w:tabs>
          <w:tab w:val="right" w:leader="dot" w:pos="8306"/>
        </w:tabs>
      </w:pPr>
      <w:hyperlink w:anchor="_Toc6980" w:history="1">
        <w:r>
          <w:rPr>
            <w:rFonts w:ascii="仿宋" w:eastAsia="仿宋" w:hAnsi="仿宋" w:cs="仿宋" w:hint="eastAsia"/>
            <w:lang w:eastAsia="zh-CN"/>
          </w:rPr>
          <w:t>(一)、信息化基础设施建设</w:t>
        </w:r>
        <w:r>
          <w:tab/>
        </w:r>
        <w:r>
          <w:fldChar w:fldCharType="begin"/>
        </w:r>
        <w:r>
          <w:instrText xml:space="preserve"> PAGEREF _Toc6980 \h </w:instrText>
        </w:r>
        <w:r>
          <w:fldChar w:fldCharType="separate"/>
        </w:r>
        <w:r>
          <w:t>32</w:t>
        </w:r>
        <w:r>
          <w:fldChar w:fldCharType="end"/>
        </w:r>
      </w:hyperlink>
    </w:p>
    <w:p>
      <w:pPr>
        <w:pStyle w:val="TOC2"/>
        <w:tabs>
          <w:tab w:val="right" w:leader="dot" w:pos="8306"/>
        </w:tabs>
      </w:pPr>
      <w:hyperlink w:anchor="_Toc22323" w:history="1">
        <w:r>
          <w:rPr>
            <w:rFonts w:ascii="仿宋" w:eastAsia="仿宋" w:hAnsi="仿宋" w:cs="仿宋" w:hint="eastAsia"/>
            <w:lang w:eastAsia="zh-CN"/>
          </w:rPr>
          <w:t>(二)、数据安全与隐私保护</w:t>
        </w:r>
        <w:r>
          <w:tab/>
        </w:r>
        <w:r>
          <w:fldChar w:fldCharType="begin"/>
        </w:r>
        <w:r>
          <w:instrText xml:space="preserve"> PAGEREF _Toc22323 \h </w:instrText>
        </w:r>
        <w:r>
          <w:fldChar w:fldCharType="separate"/>
        </w:r>
        <w:r>
          <w:t>33</w:t>
        </w:r>
        <w:r>
          <w:fldChar w:fldCharType="end"/>
        </w:r>
      </w:hyperlink>
    </w:p>
    <w:p>
      <w:pPr>
        <w:pStyle w:val="TOC2"/>
        <w:tabs>
          <w:tab w:val="right" w:leader="dot" w:pos="8306"/>
        </w:tabs>
      </w:pPr>
      <w:hyperlink w:anchor="_Toc12339" w:history="1">
        <w:r>
          <w:rPr>
            <w:rFonts w:ascii="仿宋" w:eastAsia="仿宋" w:hAnsi="仿宋" w:cs="仿宋" w:hint="eastAsia"/>
            <w:lang w:eastAsia="zh-CN"/>
          </w:rPr>
          <w:t>(三)、数字化生产与运营</w:t>
        </w:r>
        <w:r>
          <w:tab/>
        </w:r>
        <w:r>
          <w:fldChar w:fldCharType="begin"/>
        </w:r>
        <w:r>
          <w:instrText xml:space="preserve"> PAGEREF _Toc12339 \h </w:instrText>
        </w:r>
        <w:r>
          <w:fldChar w:fldCharType="separate"/>
        </w:r>
        <w:r>
          <w:t>35</w:t>
        </w:r>
        <w:r>
          <w:fldChar w:fldCharType="end"/>
        </w:r>
      </w:hyperlink>
    </w:p>
    <w:p>
      <w:pPr>
        <w:pStyle w:val="TOC2"/>
        <w:tabs>
          <w:tab w:val="right" w:leader="dot" w:pos="8306"/>
        </w:tabs>
      </w:pPr>
      <w:hyperlink w:anchor="_Toc8696" w:history="1">
        <w:r>
          <w:rPr>
            <w:rFonts w:ascii="仿宋" w:eastAsia="仿宋" w:hAnsi="仿宋" w:cs="仿宋" w:hint="eastAsia"/>
            <w:lang w:eastAsia="zh-CN"/>
          </w:rPr>
          <w:t>(四)、人工智能应用与创新</w:t>
        </w:r>
        <w:r>
          <w:tab/>
        </w:r>
        <w:r>
          <w:fldChar w:fldCharType="begin"/>
        </w:r>
        <w:r>
          <w:instrText xml:space="preserve"> PAGEREF _Toc8696 \h </w:instrText>
        </w:r>
        <w:r>
          <w:fldChar w:fldCharType="separate"/>
        </w:r>
        <w:r>
          <w:t>37</w:t>
        </w:r>
        <w:r>
          <w:fldChar w:fldCharType="end"/>
        </w:r>
      </w:hyperlink>
    </w:p>
    <w:p>
      <w:pPr>
        <w:pStyle w:val="TOC1"/>
        <w:tabs>
          <w:tab w:val="right" w:leader="dot" w:pos="8306"/>
        </w:tabs>
      </w:pPr>
      <w:hyperlink w:anchor="_Toc11472" w:history="1">
        <w:r>
          <w:rPr>
            <w:rFonts w:ascii="仿宋" w:eastAsia="仿宋" w:hAnsi="仿宋" w:cs="仿宋" w:hint="eastAsia"/>
            <w:lang w:eastAsia="zh-CN"/>
          </w:rPr>
          <w:t>七、丸剂项目承办单位基本情况</w:t>
        </w:r>
        <w:r>
          <w:tab/>
        </w:r>
        <w:r>
          <w:fldChar w:fldCharType="begin"/>
        </w:r>
        <w:r>
          <w:instrText xml:space="preserve"> PAGEREF _Toc11472 \h </w:instrText>
        </w:r>
        <w:r>
          <w:fldChar w:fldCharType="separate"/>
        </w:r>
        <w:r>
          <w:t>39</w:t>
        </w:r>
        <w:r>
          <w:fldChar w:fldCharType="end"/>
        </w:r>
      </w:hyperlink>
    </w:p>
    <w:p>
      <w:pPr>
        <w:pStyle w:val="TOC2"/>
        <w:tabs>
          <w:tab w:val="right" w:leader="dot" w:pos="8306"/>
        </w:tabs>
      </w:pPr>
      <w:hyperlink w:anchor="_Toc10370" w:history="1">
        <w:r>
          <w:rPr>
            <w:rFonts w:ascii="仿宋" w:eastAsia="仿宋" w:hAnsi="仿宋" w:cs="仿宋" w:hint="eastAsia"/>
            <w:lang w:eastAsia="zh-CN"/>
          </w:rPr>
          <w:t>(一)、公司名称</w:t>
        </w:r>
        <w:r>
          <w:tab/>
        </w:r>
        <w:r>
          <w:fldChar w:fldCharType="begin"/>
        </w:r>
        <w:r>
          <w:instrText xml:space="preserve"> PAGEREF _Toc10370 \h </w:instrText>
        </w:r>
        <w:r>
          <w:fldChar w:fldCharType="separate"/>
        </w:r>
        <w:r>
          <w:t>39</w:t>
        </w:r>
        <w:r>
          <w:fldChar w:fldCharType="end"/>
        </w:r>
      </w:hyperlink>
    </w:p>
    <w:p>
      <w:pPr>
        <w:pStyle w:val="TOC2"/>
        <w:tabs>
          <w:tab w:val="right" w:leader="dot" w:pos="8306"/>
        </w:tabs>
      </w:pPr>
      <w:hyperlink w:anchor="_Toc27311" w:history="1">
        <w:r>
          <w:rPr>
            <w:rFonts w:ascii="仿宋" w:eastAsia="仿宋" w:hAnsi="仿宋" w:cs="仿宋" w:hint="eastAsia"/>
            <w:lang w:eastAsia="zh-CN"/>
          </w:rPr>
          <w:t>(二)、公司简介</w:t>
        </w:r>
        <w:r>
          <w:tab/>
        </w:r>
        <w:r>
          <w:fldChar w:fldCharType="begin"/>
        </w:r>
        <w:r>
          <w:instrText xml:space="preserve"> PAGEREF _Toc27311 \h </w:instrText>
        </w:r>
        <w:r>
          <w:fldChar w:fldCharType="separate"/>
        </w:r>
        <w:r>
          <w:t>39</w:t>
        </w:r>
        <w:r>
          <w:fldChar w:fldCharType="end"/>
        </w:r>
      </w:hyperlink>
    </w:p>
    <w:p>
      <w:pPr>
        <w:pStyle w:val="TOC2"/>
        <w:tabs>
          <w:tab w:val="right" w:leader="dot" w:pos="8306"/>
        </w:tabs>
      </w:pPr>
      <w:hyperlink w:anchor="_Toc9872" w:history="1">
        <w:r>
          <w:rPr>
            <w:rFonts w:ascii="仿宋" w:eastAsia="仿宋" w:hAnsi="仿宋" w:cs="仿宋" w:hint="eastAsia"/>
            <w:lang w:eastAsia="zh-CN"/>
          </w:rPr>
          <w:t>(三)、公司经济效益分析</w:t>
        </w:r>
        <w:r>
          <w:tab/>
        </w:r>
        <w:r>
          <w:fldChar w:fldCharType="begin"/>
        </w:r>
        <w:r>
          <w:instrText xml:space="preserve"> PAGEREF _Toc9872 \h </w:instrText>
        </w:r>
        <w:r>
          <w:fldChar w:fldCharType="separate"/>
        </w:r>
        <w:r>
          <w:t>40</w:t>
        </w:r>
        <w:r>
          <w:fldChar w:fldCharType="end"/>
        </w:r>
      </w:hyperlink>
    </w:p>
    <w:p>
      <w:pPr>
        <w:pStyle w:val="TOC1"/>
        <w:tabs>
          <w:tab w:val="right" w:leader="dot" w:pos="8306"/>
        </w:tabs>
      </w:pPr>
      <w:hyperlink w:anchor="_Toc17702" w:history="1">
        <w:r>
          <w:rPr>
            <w:rFonts w:ascii="仿宋" w:eastAsia="仿宋" w:hAnsi="仿宋" w:cs="仿宋" w:hint="eastAsia"/>
            <w:lang w:eastAsia="zh-CN"/>
          </w:rPr>
          <w:t>八、产品规划</w:t>
        </w:r>
        <w:r>
          <w:tab/>
        </w:r>
        <w:r>
          <w:fldChar w:fldCharType="begin"/>
        </w:r>
        <w:r>
          <w:instrText xml:space="preserve"> PAGEREF _Toc17702 \h </w:instrText>
        </w:r>
        <w:r>
          <w:fldChar w:fldCharType="separate"/>
        </w:r>
        <w:r>
          <w:t>41</w:t>
        </w:r>
        <w:r>
          <w:fldChar w:fldCharType="end"/>
        </w:r>
      </w:hyperlink>
    </w:p>
    <w:p>
      <w:pPr>
        <w:pStyle w:val="TOC2"/>
        <w:tabs>
          <w:tab w:val="right" w:leader="dot" w:pos="8306"/>
        </w:tabs>
      </w:pPr>
      <w:hyperlink w:anchor="_Toc9832" w:history="1">
        <w:r>
          <w:rPr>
            <w:rFonts w:ascii="仿宋" w:eastAsia="仿宋" w:hAnsi="仿宋" w:cs="仿宋" w:hint="eastAsia"/>
            <w:lang w:eastAsia="zh-CN"/>
          </w:rPr>
          <w:t>(一)、产品规划</w:t>
        </w:r>
        <w:r>
          <w:tab/>
        </w:r>
        <w:r>
          <w:fldChar w:fldCharType="begin"/>
        </w:r>
        <w:r>
          <w:instrText xml:space="preserve"> PAGEREF _Toc9832 \h </w:instrText>
        </w:r>
        <w:r>
          <w:fldChar w:fldCharType="separate"/>
        </w:r>
        <w:r>
          <w:t>41</w:t>
        </w:r>
        <w:r>
          <w:fldChar w:fldCharType="end"/>
        </w:r>
      </w:hyperlink>
    </w:p>
    <w:p>
      <w:pPr>
        <w:pStyle w:val="TOC2"/>
        <w:tabs>
          <w:tab w:val="right" w:leader="dot" w:pos="8306"/>
        </w:tabs>
      </w:pPr>
      <w:hyperlink w:anchor="_Toc28804" w:history="1">
        <w:r>
          <w:rPr>
            <w:rFonts w:ascii="仿宋" w:eastAsia="仿宋" w:hAnsi="仿宋" w:cs="仿宋" w:hint="eastAsia"/>
            <w:lang w:eastAsia="zh-CN"/>
          </w:rPr>
          <w:t>(二)、建设规模</w:t>
        </w:r>
        <w:r>
          <w:tab/>
        </w:r>
        <w:r>
          <w:fldChar w:fldCharType="begin"/>
        </w:r>
        <w:r>
          <w:instrText xml:space="preserve"> PAGEREF _Toc28804 \h </w:instrText>
        </w:r>
        <w:r>
          <w:fldChar w:fldCharType="separate"/>
        </w:r>
        <w:r>
          <w:t>42</w:t>
        </w:r>
        <w:r>
          <w:fldChar w:fldCharType="end"/>
        </w:r>
      </w:hyperlink>
    </w:p>
    <w:p>
      <w:pPr>
        <w:pStyle w:val="TOC1"/>
        <w:tabs>
          <w:tab w:val="right" w:leader="dot" w:pos="8306"/>
        </w:tabs>
      </w:pPr>
      <w:hyperlink w:anchor="_Toc6584" w:history="1">
        <w:r>
          <w:rPr>
            <w:rFonts w:ascii="仿宋" w:eastAsia="仿宋" w:hAnsi="仿宋" w:cs="仿宋" w:hint="eastAsia"/>
            <w:lang w:eastAsia="zh-CN"/>
          </w:rPr>
          <w:t>九、危机管理与应急预案</w:t>
        </w:r>
        <w:r>
          <w:tab/>
        </w:r>
        <w:r>
          <w:fldChar w:fldCharType="begin"/>
        </w:r>
        <w:r>
          <w:instrText xml:space="preserve"> PAGEREF _Toc6584 \h </w:instrText>
        </w:r>
        <w:r>
          <w:fldChar w:fldCharType="separate"/>
        </w:r>
        <w:r>
          <w:t>43</w:t>
        </w:r>
        <w:r>
          <w:fldChar w:fldCharType="end"/>
        </w:r>
      </w:hyperlink>
    </w:p>
    <w:p>
      <w:pPr>
        <w:pStyle w:val="TOC2"/>
        <w:tabs>
          <w:tab w:val="right" w:leader="dot" w:pos="8306"/>
        </w:tabs>
      </w:pPr>
      <w:hyperlink w:anchor="_Toc21491" w:history="1">
        <w:r>
          <w:rPr>
            <w:rFonts w:ascii="仿宋" w:eastAsia="仿宋" w:hAnsi="仿宋" w:cs="仿宋" w:hint="eastAsia"/>
            <w:lang w:eastAsia="zh-CN"/>
          </w:rPr>
          <w:t>(一)、危机预警与监测</w:t>
        </w:r>
        <w:r>
          <w:tab/>
        </w:r>
        <w:r>
          <w:fldChar w:fldCharType="begin"/>
        </w:r>
        <w:r>
          <w:instrText xml:space="preserve"> PAGEREF _Toc21491 \h </w:instrText>
        </w:r>
        <w:r>
          <w:fldChar w:fldCharType="separate"/>
        </w:r>
        <w:r>
          <w:t>43</w:t>
        </w:r>
        <w:r>
          <w:fldChar w:fldCharType="end"/>
        </w:r>
      </w:hyperlink>
    </w:p>
    <w:p>
      <w:pPr>
        <w:pStyle w:val="TOC2"/>
        <w:tabs>
          <w:tab w:val="right" w:leader="dot" w:pos="8306"/>
        </w:tabs>
      </w:pPr>
      <w:hyperlink w:anchor="_Toc24172" w:history="1">
        <w:r>
          <w:rPr>
            <w:rFonts w:ascii="仿宋" w:eastAsia="仿宋" w:hAnsi="仿宋" w:cs="仿宋" w:hint="eastAsia"/>
            <w:lang w:eastAsia="zh-CN"/>
          </w:rPr>
          <w:t>(二)、应急预案与危机响应</w:t>
        </w:r>
        <w:r>
          <w:tab/>
        </w:r>
        <w:r>
          <w:fldChar w:fldCharType="begin"/>
        </w:r>
        <w:r>
          <w:instrText xml:space="preserve"> PAGEREF _Toc24172 \h </w:instrText>
        </w:r>
        <w:r>
          <w:fldChar w:fldCharType="separate"/>
        </w:r>
        <w:r>
          <w:t>44</w:t>
        </w:r>
        <w:r>
          <w:fldChar w:fldCharType="end"/>
        </w:r>
      </w:hyperlink>
    </w:p>
    <w:p>
      <w:pPr>
        <w:pStyle w:val="TOC2"/>
        <w:tabs>
          <w:tab w:val="right" w:leader="dot" w:pos="8306"/>
        </w:tabs>
      </w:pPr>
      <w:hyperlink w:anchor="_Toc17264" w:history="1">
        <w:r>
          <w:rPr>
            <w:rFonts w:ascii="仿宋" w:eastAsia="仿宋" w:hAnsi="仿宋" w:cs="仿宋" w:hint="eastAsia"/>
            <w:lang w:eastAsia="zh-CN"/>
          </w:rPr>
          <w:t>(三)、危机沟通与舆情控制</w:t>
        </w:r>
        <w:r>
          <w:tab/>
        </w:r>
        <w:r>
          <w:fldChar w:fldCharType="begin"/>
        </w:r>
        <w:r>
          <w:instrText xml:space="preserve"> PAGEREF _Toc17264 \h </w:instrText>
        </w:r>
        <w:r>
          <w:fldChar w:fldCharType="separate"/>
        </w:r>
        <w:r>
          <w:t>45</w:t>
        </w:r>
        <w:r>
          <w:fldChar w:fldCharType="end"/>
        </w:r>
      </w:hyperlink>
    </w:p>
    <w:p>
      <w:pPr>
        <w:pStyle w:val="TOC2"/>
        <w:tabs>
          <w:tab w:val="right" w:leader="dot" w:pos="8306"/>
        </w:tabs>
      </w:pPr>
      <w:hyperlink w:anchor="_Toc14154" w:history="1">
        <w:r>
          <w:rPr>
            <w:rFonts w:ascii="仿宋" w:eastAsia="仿宋" w:hAnsi="仿宋" w:cs="仿宋" w:hint="eastAsia"/>
            <w:lang w:eastAsia="zh-CN"/>
          </w:rPr>
          <w:t>(四)、危机后教训与改进</w:t>
        </w:r>
        <w:r>
          <w:tab/>
        </w:r>
        <w:r>
          <w:fldChar w:fldCharType="begin"/>
        </w:r>
        <w:r>
          <w:instrText xml:space="preserve"> PAGEREF _Toc14154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0" w:history="1">
        <w:r>
          <w:rPr>
            <w:rFonts w:ascii="仿宋" w:eastAsia="仿宋" w:hAnsi="仿宋" w:cs="仿宋" w:hint="eastAsia"/>
            <w:lang w:eastAsia="zh-CN"/>
          </w:rPr>
          <w:t>十、丸剂项目总结与展望</w:t>
        </w:r>
        <w:r>
          <w:tab/>
        </w:r>
        <w:r>
          <w:fldChar w:fldCharType="begin"/>
        </w:r>
        <w:r>
          <w:instrText xml:space="preserve"> PAGEREF _Toc8830 \h </w:instrText>
        </w:r>
        <w:r>
          <w:fldChar w:fldCharType="separate"/>
        </w:r>
        <w:r>
          <w:t>48</w:t>
        </w:r>
        <w:r>
          <w:fldChar w:fldCharType="end"/>
        </w:r>
      </w:hyperlink>
    </w:p>
    <w:p>
      <w:pPr>
        <w:pStyle w:val="TOC2"/>
        <w:tabs>
          <w:tab w:val="right" w:leader="dot" w:pos="8306"/>
        </w:tabs>
      </w:pPr>
      <w:hyperlink w:anchor="_Toc15951" w:history="1">
        <w:r>
          <w:rPr>
            <w:rFonts w:ascii="仿宋" w:eastAsia="仿宋" w:hAnsi="仿宋" w:cs="仿宋" w:hint="eastAsia"/>
            <w:lang w:eastAsia="zh-CN"/>
          </w:rPr>
          <w:t>(一)、丸剂项目总结回顾</w:t>
        </w:r>
        <w:r>
          <w:tab/>
        </w:r>
        <w:r>
          <w:fldChar w:fldCharType="begin"/>
        </w:r>
        <w:r>
          <w:instrText xml:space="preserve"> PAGEREF _Toc15951 \h </w:instrText>
        </w:r>
        <w:r>
          <w:fldChar w:fldCharType="separate"/>
        </w:r>
        <w:r>
          <w:t>48</w:t>
        </w:r>
        <w:r>
          <w:fldChar w:fldCharType="end"/>
        </w:r>
      </w:hyperlink>
    </w:p>
    <w:p>
      <w:pPr>
        <w:pStyle w:val="TOC2"/>
        <w:tabs>
          <w:tab w:val="right" w:leader="dot" w:pos="8306"/>
        </w:tabs>
      </w:pPr>
      <w:hyperlink w:anchor="_Toc32129" w:history="1">
        <w:r>
          <w:rPr>
            <w:rFonts w:ascii="仿宋" w:eastAsia="仿宋" w:hAnsi="仿宋" w:cs="仿宋" w:hint="eastAsia"/>
            <w:lang w:eastAsia="zh-CN"/>
          </w:rPr>
          <w:t>(二)、存在问题与改进措施</w:t>
        </w:r>
        <w:r>
          <w:tab/>
        </w:r>
        <w:r>
          <w:fldChar w:fldCharType="begin"/>
        </w:r>
        <w:r>
          <w:instrText xml:space="preserve"> PAGEREF _Toc32129 \h </w:instrText>
        </w:r>
        <w:r>
          <w:fldChar w:fldCharType="separate"/>
        </w:r>
        <w:r>
          <w:t>50</w:t>
        </w:r>
        <w:r>
          <w:fldChar w:fldCharType="end"/>
        </w:r>
      </w:hyperlink>
    </w:p>
    <w:p>
      <w:pPr>
        <w:pStyle w:val="TOC2"/>
        <w:tabs>
          <w:tab w:val="right" w:leader="dot" w:pos="8306"/>
        </w:tabs>
      </w:pPr>
      <w:hyperlink w:anchor="_Toc18218" w:history="1">
        <w:r>
          <w:rPr>
            <w:rFonts w:ascii="仿宋" w:eastAsia="仿宋" w:hAnsi="仿宋" w:cs="仿宋" w:hint="eastAsia"/>
            <w:lang w:eastAsia="zh-CN"/>
          </w:rPr>
          <w:t>(三)、未来发展展望</w:t>
        </w:r>
        <w:r>
          <w:tab/>
        </w:r>
        <w:r>
          <w:fldChar w:fldCharType="begin"/>
        </w:r>
        <w:r>
          <w:instrText xml:space="preserve"> PAGEREF _Toc18218 \h </w:instrText>
        </w:r>
        <w:r>
          <w:fldChar w:fldCharType="separate"/>
        </w:r>
        <w:r>
          <w:t>51</w:t>
        </w:r>
        <w:r>
          <w:fldChar w:fldCharType="end"/>
        </w:r>
      </w:hyperlink>
    </w:p>
    <w:p>
      <w:pPr>
        <w:pStyle w:val="TOC2"/>
        <w:tabs>
          <w:tab w:val="right" w:leader="dot" w:pos="8306"/>
        </w:tabs>
      </w:pPr>
      <w:hyperlink w:anchor="_Toc22245" w:history="1">
        <w:r>
          <w:rPr>
            <w:rFonts w:ascii="仿宋" w:eastAsia="仿宋" w:hAnsi="仿宋" w:cs="仿宋" w:hint="eastAsia"/>
            <w:lang w:eastAsia="zh-CN"/>
          </w:rPr>
          <w:t>(四)、丸剂项目总结报告</w:t>
        </w:r>
        <w:r>
          <w:tab/>
        </w:r>
        <w:r>
          <w:fldChar w:fldCharType="begin"/>
        </w:r>
        <w:r>
          <w:instrText xml:space="preserve"> PAGEREF _Toc22245 \h </w:instrText>
        </w:r>
        <w:r>
          <w:fldChar w:fldCharType="separate"/>
        </w:r>
        <w:r>
          <w:t>52</w:t>
        </w:r>
        <w:r>
          <w:fldChar w:fldCharType="end"/>
        </w:r>
      </w:hyperlink>
    </w:p>
    <w:p>
      <w:pPr>
        <w:pStyle w:val="TOC1"/>
        <w:tabs>
          <w:tab w:val="right" w:leader="dot" w:pos="8306"/>
        </w:tabs>
      </w:pPr>
      <w:hyperlink w:anchor="_Toc6720" w:history="1">
        <w:r>
          <w:rPr>
            <w:rFonts w:ascii="仿宋" w:eastAsia="仿宋" w:hAnsi="仿宋" w:cs="仿宋" w:hint="eastAsia"/>
            <w:lang w:eastAsia="zh-CN"/>
          </w:rPr>
          <w:t>十一、市场趋势与竞争分析</w:t>
        </w:r>
        <w:r>
          <w:tab/>
        </w:r>
        <w:r>
          <w:fldChar w:fldCharType="begin"/>
        </w:r>
        <w:r>
          <w:instrText xml:space="preserve"> PAGEREF _Toc6720 \h </w:instrText>
        </w:r>
        <w:r>
          <w:fldChar w:fldCharType="separate"/>
        </w:r>
        <w:r>
          <w:t>54</w:t>
        </w:r>
        <w:r>
          <w:fldChar w:fldCharType="end"/>
        </w:r>
      </w:hyperlink>
    </w:p>
    <w:p>
      <w:pPr>
        <w:pStyle w:val="TOC2"/>
        <w:tabs>
          <w:tab w:val="right" w:leader="dot" w:pos="8306"/>
        </w:tabs>
      </w:pPr>
      <w:hyperlink w:anchor="_Toc3706" w:history="1">
        <w:r>
          <w:rPr>
            <w:rFonts w:ascii="仿宋" w:eastAsia="仿宋" w:hAnsi="仿宋" w:cs="仿宋" w:hint="eastAsia"/>
            <w:lang w:eastAsia="zh-CN"/>
          </w:rPr>
          <w:t>(一)、行业市场趋势分析</w:t>
        </w:r>
        <w:r>
          <w:tab/>
        </w:r>
        <w:r>
          <w:fldChar w:fldCharType="begin"/>
        </w:r>
        <w:r>
          <w:instrText xml:space="preserve"> PAGEREF _Toc3706 \h </w:instrText>
        </w:r>
        <w:r>
          <w:fldChar w:fldCharType="separate"/>
        </w:r>
        <w:r>
          <w:t>54</w:t>
        </w:r>
        <w:r>
          <w:fldChar w:fldCharType="end"/>
        </w:r>
      </w:hyperlink>
    </w:p>
    <w:p>
      <w:pPr>
        <w:pStyle w:val="TOC2"/>
        <w:tabs>
          <w:tab w:val="right" w:leader="dot" w:pos="8306"/>
        </w:tabs>
      </w:pPr>
      <w:hyperlink w:anchor="_Toc29982" w:history="1">
        <w:r>
          <w:rPr>
            <w:rFonts w:ascii="仿宋" w:eastAsia="仿宋" w:hAnsi="仿宋" w:cs="仿宋" w:hint="eastAsia"/>
            <w:lang w:eastAsia="zh-CN"/>
          </w:rPr>
          <w:t>(二)、竞争对手动态监测</w:t>
        </w:r>
        <w:r>
          <w:tab/>
        </w:r>
        <w:r>
          <w:fldChar w:fldCharType="begin"/>
        </w:r>
        <w:r>
          <w:instrText xml:space="preserve"> PAGEREF _Toc29982 \h </w:instrText>
        </w:r>
        <w:r>
          <w:fldChar w:fldCharType="separate"/>
        </w:r>
        <w:r>
          <w:t>56</w:t>
        </w:r>
        <w:r>
          <w:fldChar w:fldCharType="end"/>
        </w:r>
      </w:hyperlink>
    </w:p>
    <w:p>
      <w:pPr>
        <w:pStyle w:val="TOC2"/>
        <w:tabs>
          <w:tab w:val="right" w:leader="dot" w:pos="8306"/>
        </w:tabs>
      </w:pPr>
      <w:hyperlink w:anchor="_Toc15529" w:history="1">
        <w:r>
          <w:rPr>
            <w:rFonts w:ascii="仿宋" w:eastAsia="仿宋" w:hAnsi="仿宋" w:cs="仿宋" w:hint="eastAsia"/>
            <w:lang w:eastAsia="zh-CN"/>
          </w:rPr>
          <w:t>(三)、新兴技术与创新趋势</w:t>
        </w:r>
        <w:r>
          <w:tab/>
        </w:r>
        <w:r>
          <w:fldChar w:fldCharType="begin"/>
        </w:r>
        <w:r>
          <w:instrText xml:space="preserve"> PAGEREF _Toc15529 \h </w:instrText>
        </w:r>
        <w:r>
          <w:fldChar w:fldCharType="separate"/>
        </w:r>
        <w:r>
          <w:t>58</w:t>
        </w:r>
        <w:r>
          <w:fldChar w:fldCharType="end"/>
        </w:r>
      </w:hyperlink>
    </w:p>
    <w:p>
      <w:pPr>
        <w:pStyle w:val="TOC2"/>
        <w:tabs>
          <w:tab w:val="right" w:leader="dot" w:pos="8306"/>
        </w:tabs>
      </w:pPr>
      <w:hyperlink w:anchor="_Toc25423" w:history="1">
        <w:r>
          <w:rPr>
            <w:rFonts w:ascii="仿宋" w:eastAsia="仿宋" w:hAnsi="仿宋" w:cs="仿宋" w:hint="eastAsia"/>
            <w:lang w:eastAsia="zh-CN"/>
          </w:rPr>
          <w:t>(四)、市场机会与威胁评估</w:t>
        </w:r>
        <w:r>
          <w:tab/>
        </w:r>
        <w:r>
          <w:fldChar w:fldCharType="begin"/>
        </w:r>
        <w:r>
          <w:instrText xml:space="preserve"> PAGEREF _Toc25423 \h </w:instrText>
        </w:r>
        <w:r>
          <w:fldChar w:fldCharType="separate"/>
        </w:r>
        <w:r>
          <w:t>59</w:t>
        </w:r>
        <w:r>
          <w:fldChar w:fldCharType="end"/>
        </w:r>
      </w:hyperlink>
    </w:p>
    <w:p>
      <w:pPr>
        <w:pStyle w:val="TOC1"/>
        <w:tabs>
          <w:tab w:val="right" w:leader="dot" w:pos="8306"/>
        </w:tabs>
      </w:pPr>
      <w:hyperlink w:anchor="_Toc26744" w:history="1">
        <w:r>
          <w:rPr>
            <w:rFonts w:ascii="仿宋" w:eastAsia="仿宋" w:hAnsi="仿宋" w:cs="仿宋" w:hint="eastAsia"/>
            <w:lang w:eastAsia="zh-CN"/>
          </w:rPr>
          <w:t>十二、知识管理与技术创新</w:t>
        </w:r>
        <w:r>
          <w:tab/>
        </w:r>
        <w:r>
          <w:fldChar w:fldCharType="begin"/>
        </w:r>
        <w:r>
          <w:instrText xml:space="preserve"> PAGEREF _Toc26744 \h </w:instrText>
        </w:r>
        <w:r>
          <w:fldChar w:fldCharType="separate"/>
        </w:r>
        <w:r>
          <w:t>61</w:t>
        </w:r>
        <w:r>
          <w:fldChar w:fldCharType="end"/>
        </w:r>
      </w:hyperlink>
    </w:p>
    <w:p>
      <w:pPr>
        <w:pStyle w:val="TOC2"/>
        <w:tabs>
          <w:tab w:val="right" w:leader="dot" w:pos="8306"/>
        </w:tabs>
      </w:pPr>
      <w:hyperlink w:anchor="_Toc23264" w:history="1">
        <w:r>
          <w:rPr>
            <w:rFonts w:ascii="仿宋" w:eastAsia="仿宋" w:hAnsi="仿宋" w:cs="仿宋" w:hint="eastAsia"/>
            <w:lang w:eastAsia="zh-CN"/>
          </w:rPr>
          <w:t>(一)、知识管理体系建设</w:t>
        </w:r>
        <w:r>
          <w:tab/>
        </w:r>
        <w:r>
          <w:fldChar w:fldCharType="begin"/>
        </w:r>
        <w:r>
          <w:instrText xml:space="preserve"> PAGEREF _Toc23264 \h </w:instrText>
        </w:r>
        <w:r>
          <w:fldChar w:fldCharType="separate"/>
        </w:r>
        <w:r>
          <w:t>61</w:t>
        </w:r>
        <w:r>
          <w:fldChar w:fldCharType="end"/>
        </w:r>
      </w:hyperlink>
    </w:p>
    <w:p>
      <w:pPr>
        <w:pStyle w:val="TOC2"/>
        <w:tabs>
          <w:tab w:val="right" w:leader="dot" w:pos="8306"/>
        </w:tabs>
      </w:pPr>
      <w:hyperlink w:anchor="_Toc30317" w:history="1">
        <w:r>
          <w:rPr>
            <w:rFonts w:ascii="仿宋" w:eastAsia="仿宋" w:hAnsi="仿宋" w:cs="仿宋" w:hint="eastAsia"/>
            <w:lang w:eastAsia="zh-CN"/>
          </w:rPr>
          <w:t>(二)、技术创新与研发投入</w:t>
        </w:r>
        <w:r>
          <w:tab/>
        </w:r>
        <w:r>
          <w:fldChar w:fldCharType="begin"/>
        </w:r>
        <w:r>
          <w:instrText xml:space="preserve"> PAGEREF _Toc30317 \h </w:instrText>
        </w:r>
        <w:r>
          <w:fldChar w:fldCharType="separate"/>
        </w:r>
        <w:r>
          <w:t>62</w:t>
        </w:r>
        <w:r>
          <w:fldChar w:fldCharType="end"/>
        </w:r>
      </w:hyperlink>
    </w:p>
    <w:p>
      <w:pPr>
        <w:pStyle w:val="TOC2"/>
        <w:tabs>
          <w:tab w:val="right" w:leader="dot" w:pos="8306"/>
        </w:tabs>
      </w:pPr>
      <w:hyperlink w:anchor="_Toc8740" w:history="1">
        <w:r>
          <w:rPr>
            <w:rFonts w:ascii="仿宋" w:eastAsia="仿宋" w:hAnsi="仿宋" w:cs="仿宋" w:hint="eastAsia"/>
            <w:lang w:eastAsia="zh-CN"/>
          </w:rPr>
          <w:t>(三)、专利申请与技术保护</w:t>
        </w:r>
        <w:r>
          <w:tab/>
        </w:r>
        <w:r>
          <w:fldChar w:fldCharType="begin"/>
        </w:r>
        <w:r>
          <w:instrText xml:space="preserve"> PAGEREF _Toc8740 \h </w:instrText>
        </w:r>
        <w:r>
          <w:fldChar w:fldCharType="separate"/>
        </w:r>
        <w:r>
          <w:t>63</w:t>
        </w:r>
        <w:r>
          <w:fldChar w:fldCharType="end"/>
        </w:r>
      </w:hyperlink>
    </w:p>
    <w:p>
      <w:pPr>
        <w:pStyle w:val="TOC2"/>
        <w:tabs>
          <w:tab w:val="right" w:leader="dot" w:pos="8306"/>
        </w:tabs>
      </w:pPr>
      <w:hyperlink w:anchor="_Toc24533" w:history="1">
        <w:r>
          <w:rPr>
            <w:rFonts w:ascii="仿宋" w:eastAsia="仿宋" w:hAnsi="仿宋" w:cs="仿宋" w:hint="eastAsia"/>
            <w:lang w:eastAsia="zh-CN"/>
          </w:rPr>
          <w:t>(四)、人才培养与团队建设</w:t>
        </w:r>
        <w:r>
          <w:tab/>
        </w:r>
        <w:r>
          <w:fldChar w:fldCharType="begin"/>
        </w:r>
        <w:r>
          <w:instrText xml:space="preserve"> PAGEREF _Toc24533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3454"/>
      <w:r>
        <w:rPr>
          <w:rFonts w:ascii="仿宋" w:eastAsia="仿宋" w:hAnsi="仿宋" w:cs="仿宋" w:hint="eastAsia"/>
          <w:sz w:val="28"/>
          <w:lang w:eastAsia="zh-CN"/>
        </w:rPr>
        <w:t>一、丸剂项目选址</w:t>
      </w:r>
      <w:bookmarkEnd w:id="2"/>
    </w:p>
    <w:p>
      <w:pPr>
        <w:pStyle w:val="Heading2"/>
        <w:rPr>
          <w:rFonts w:ascii="仿宋" w:eastAsia="仿宋" w:hAnsi="仿宋" w:cs="仿宋" w:hint="eastAsia"/>
          <w:lang w:eastAsia="zh-CN"/>
        </w:rPr>
      </w:pPr>
      <w:bookmarkStart w:id="3" w:name="_Toc22379"/>
      <w:r>
        <w:rPr>
          <w:rFonts w:ascii="仿宋" w:eastAsia="仿宋" w:hAnsi="仿宋" w:cs="仿宋" w:hint="eastAsia"/>
          <w:lang w:eastAsia="zh-CN"/>
        </w:rPr>
        <w:t>(一)、丸剂项目选址原则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选址应符合国家政策和生态能源行业的长远发展规划，确保丸剂项目在政策环境中蓬勃发展。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选址地应能满足丸剂项目对原材料、供热和电力的充足供应，确保生产过程的持续稳定。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充分考虑选址地的地形地貌，确保其适合丸剂项目建设，并对地质条件进行全面评估，以降低地质风险。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选址周边应有可供利用的社会基础设施，同时具备协作条件，有助于丸剂项目的顺利建设和运营。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这些选址原则综合考虑了政策、资源、环境和社会条件，有助于确保丸剂项目在选址阶段做出明智的决策，提高丸剂项目的成功运营和可持续发展性。</w:t>
      </w:r>
    </w:p>
    <w:p>
      <w:pPr>
        <w:pStyle w:val="Heading2"/>
        <w:ind w:firstLine="560" w:firstLineChars="200"/>
        <w:rPr>
          <w:rFonts w:ascii="仿宋" w:eastAsia="仿宋" w:hAnsi="仿宋" w:cs="仿宋" w:hint="eastAsia"/>
          <w:sz w:val="28"/>
          <w:lang w:eastAsia="zh-CN"/>
        </w:rPr>
      </w:pPr>
      <w:bookmarkStart w:id="4" w:name="_Toc19800"/>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丸剂项目的原材料和辅助材料供应是丸剂项目顺利运营的基础，因此在选择供应商时需要仔细考虑以下方面：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评估供应商的生产能力，确保能够满足丸剂项目的大规模生产需求。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如果需要定制辅助材料，供应商需具备相应的定制能力，满足丸剂项目独特需求。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对于涉及专有技术或商业机密的供应商，签署保密协议以保护丸剂项目的核心利益。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定期对原材料和辅助材料供应商进行绩效评估，确保其仍然符合丸剂项目的要求。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2469"/>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如果丸剂项目需要大量原材料运输，考虑选址地区是否有铁路连接，以提高运输效率。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如果丸剂项目涉及进出口业务，选择靠近港口的地区，以方便国际贸易。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了解选址城市的交通规划，确保丸剂项目建设与城市规划相符。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确保丸剂项目场地有明确的紧急疏散路线，以保障员工安全。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交通事故应对：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制定应对交通事故的应急预案，确保及时处理并减小对丸剂项目的影响。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28405"/>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了解选址地区的气候类型，包括温暖、寒冷、湿润、干燥等，以适应丸剂项目的生产需求。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考虑季节变化对生产和物流的影响，确保丸剂项目在各季节都能正常运营。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考虑地貌的特征，如河流、湖泊、沼泽等，对于丸剂项目可能存在的环境影响进行评估。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考虑地震风险，选择低地震风险的地区，确保丸剂项目安全稳定。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了解选址地区的生物多样性，确保丸剂项目建设和运营不会对当地生态系统产生严重影响。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遵循当地环保政策和法规，确保丸剂项目的生产活动不违反环保法规。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考虑选址地区的可再生资源，如风能、太阳能等，以推动丸剂项目可持续发展。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了解周边工业排放状况，防止丸剂项目受到污染。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在丸剂项目选址过程中，综合考虑以上自然条件，选择有利于丸剂项目可持续发展和员工生活的地区，有助于确保丸剂项目在自然环境中的稳健运营。</w:t>
      </w:r>
    </w:p>
    <w:p>
      <w:pPr>
        <w:pStyle w:val="Heading2"/>
        <w:ind w:firstLine="560" w:firstLineChars="200"/>
        <w:rPr>
          <w:rFonts w:ascii="仿宋" w:eastAsia="仿宋" w:hAnsi="仿宋" w:cs="仿宋" w:hint="eastAsia"/>
          <w:sz w:val="28"/>
          <w:lang w:eastAsia="zh-CN"/>
        </w:rPr>
      </w:pPr>
      <w:bookmarkStart w:id="7" w:name="_Toc21257"/>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分析不同行业对GDP的贡献，选择与丸剂项目相关的经济主导产业。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考察地区是否有新兴产业的发展，对于科技、绿色能源等新兴领域的发展有利于丸剂项目未来的可持续性。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考虑传统产业的发展状况，特别是与丸剂项目相关的产业，了解市场潜力和竞争态势。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了解当地政府对相关产业的扶持政策，包括财政补贴、税收减免等，以提高丸剂项目的经济效益。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了解是否有政府支持创新和技术研发的政策，以推动丸剂项目的科技创新。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了解是否有高素质人才流动的趋势，有利于丸剂项目吸引和留住优秀人才。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了解融资环境，包括贷款利率、融资便利性等，以降低丸剂项目的融资成本。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了解财政支出状况，特别是对于丸剂项目相关领域的投入。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考虑汇率波动对丸剂项目经营的潜在影响，采取必要的对冲手段。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了解国家的外汇政策，确保丸剂项目在跨国业务中能够顺利进行。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评估选址地区的市场竞争激烈程度，选择有利于丸剂项目发展的市场环境。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了解商业社交的活跃度，有助于丸剂项目建立合作关系和拓展业务。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分析市场需求的变化趋势，为丸剂项目的产品或服务定位提供依据。</w:t>
      </w:r>
    </w:p>
    <w:p>
      <w:pPr>
        <w:pStyle w:val="Heading2"/>
        <w:ind w:firstLine="560" w:firstLineChars="200"/>
        <w:rPr>
          <w:rFonts w:ascii="仿宋" w:eastAsia="仿宋" w:hAnsi="仿宋" w:cs="仿宋" w:hint="eastAsia"/>
          <w:sz w:val="28"/>
          <w:lang w:eastAsia="zh-CN"/>
        </w:rPr>
      </w:pPr>
      <w:bookmarkStart w:id="8" w:name="_Toc686"/>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考虑当地的工资水平，与丸剂项目的薪资预算相匹配。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了解当地和国家对相关产业的政策支持，确保丸剂项目可以享受到相关政策优惠。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考虑当地的劳动力成本，与丸剂项目的预算相匹配。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选择社会稳定的地区，减少社会风险对丸剂项目的不利影响。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了解选址地区的城市规划，考虑未来的城市发展对丸剂项目的影响。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在这些因素的基础上，丸剂项目团队可以综合考虑，选择最符合丸剂项目需求和长期发展的厂址。这样的选择将有助于提高丸剂项目的运营效率和竞争力。</w:t>
      </w:r>
    </w:p>
    <w:p>
      <w:pPr>
        <w:pStyle w:val="Heading1"/>
        <w:ind w:firstLine="560" w:firstLineChars="200"/>
        <w:rPr>
          <w:rFonts w:ascii="仿宋" w:eastAsia="仿宋" w:hAnsi="仿宋" w:cs="仿宋" w:hint="eastAsia"/>
          <w:sz w:val="28"/>
          <w:lang w:eastAsia="zh-CN"/>
        </w:rPr>
      </w:pPr>
      <w:bookmarkStart w:id="9" w:name="_Toc22608"/>
      <w:r>
        <w:rPr>
          <w:rFonts w:ascii="仿宋" w:eastAsia="仿宋" w:hAnsi="仿宋" w:cs="仿宋" w:hint="eastAsia"/>
          <w:sz w:val="28"/>
          <w:lang w:eastAsia="zh-CN"/>
        </w:rPr>
        <w:t>二、丸剂项目建设目标</w:t>
      </w:r>
      <w:bookmarkEnd w:id="9"/>
    </w:p>
    <w:p>
      <w:pPr>
        <w:pStyle w:val="Heading2"/>
        <w:rPr>
          <w:rFonts w:ascii="仿宋" w:eastAsia="仿宋" w:hAnsi="仿宋" w:cs="仿宋" w:hint="eastAsia"/>
          <w:lang w:eastAsia="zh-CN"/>
        </w:rPr>
      </w:pPr>
      <w:bookmarkStart w:id="10" w:name="_Toc300"/>
      <w:r>
        <w:rPr>
          <w:rFonts w:ascii="仿宋" w:eastAsia="仿宋" w:hAnsi="仿宋" w:cs="仿宋" w:hint="eastAsia"/>
          <w:lang w:eastAsia="zh-CN"/>
        </w:rPr>
        <w:t>(一)、丸剂项目建设目标</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丸剂项目建设的目标是确保丸剂项目能够在预定时间内、符合质量要求地完成，并在运营中取得长期稳定的经济、社会和环境效益。为了实现这一目标，我们将在以下几个方面进行全面规划和执行。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丸剂项目完成期限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确保丸剂项目按照预定计划在规定的时间内完成。这包括明确丸剂项目的阶段性目标和关键节点，制定合理的时间表，并采取有效的丸剂项目管理措施，以确保整个建设过程的时限控制。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确保丸剂项目交付的质量符合相关法规和标准的要求。这包括对工艺、设备、材料等方面进行严格的质量控制，实施全过程的质量监控和检测，以确保丸剂项目建设的各项要素都达到或超过行业标准。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丸剂项目在经济上具有可行性和盈利性。这涉及到合理的投资规模和资金结构设计，优化成本控制和资源利用，以及合理预测和评估丸剂项目的投资回报率。通过精细的经济分析，确保丸剂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丸剂项目在社会层面能够带来积极的影响。这包括创造就业机会，提升居民生活水平，促进当地社区的发展，以及积极参与社会责任和公益活动。通过社会效益的最大化，确保丸剂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丸剂项目在建设和运营过程中对环境的影响最小化，并采取一系列环保措施以达到可持续发展的目标。这包括对资源的合理利用，废物的减少和处理，以及采用环保技术和工艺，以确保丸剂项目对生态环境的保护。</w:t>
      </w:r>
    </w:p>
    <w:p>
      <w:pPr>
        <w:pStyle w:val="Heading1"/>
        <w:ind w:firstLine="560" w:firstLineChars="200"/>
        <w:rPr>
          <w:rFonts w:ascii="仿宋" w:eastAsia="仿宋" w:hAnsi="仿宋" w:cs="仿宋" w:hint="eastAsia"/>
          <w:sz w:val="28"/>
          <w:lang w:eastAsia="zh-CN"/>
        </w:rPr>
      </w:pPr>
      <w:bookmarkStart w:id="11" w:name="_Toc17153"/>
      <w:r>
        <w:rPr>
          <w:rFonts w:ascii="仿宋" w:eastAsia="仿宋" w:hAnsi="仿宋" w:cs="仿宋" w:hint="eastAsia"/>
          <w:sz w:val="28"/>
          <w:lang w:eastAsia="zh-CN"/>
        </w:rPr>
        <w:t>三、工艺方案的选择</w:t>
      </w:r>
      <w:bookmarkEnd w:id="11"/>
    </w:p>
    <w:p>
      <w:pPr>
        <w:pStyle w:val="Heading2"/>
        <w:rPr>
          <w:rFonts w:ascii="仿宋" w:eastAsia="仿宋" w:hAnsi="仿宋" w:cs="仿宋" w:hint="eastAsia"/>
          <w:lang w:eastAsia="zh-CN"/>
        </w:rPr>
      </w:pPr>
      <w:bookmarkStart w:id="12" w:name="_Toc23354"/>
      <w:r>
        <w:rPr>
          <w:rFonts w:ascii="仿宋" w:eastAsia="仿宋" w:hAnsi="仿宋" w:cs="仿宋" w:hint="eastAsia"/>
          <w:lang w:eastAsia="zh-CN"/>
        </w:rPr>
        <w:t>(一)、基本要求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丸剂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丸剂项目能够满足预期的产能需求。通过优化生产流程和采用先进的技术手段，工艺方案应致力于提高生产效率，从而有效降低生产周期、提升产能利用率，并确保丸剂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丸剂项目在竞争激烈的市场中保持竞争力，并确保可持续的盈利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丸剂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丸剂项目的可持续运营提供了牢固的基础。</w:t>
      </w:r>
    </w:p>
    <w:p>
      <w:pPr>
        <w:pStyle w:val="Heading2"/>
        <w:ind w:firstLine="560" w:firstLineChars="200"/>
        <w:rPr>
          <w:rFonts w:ascii="仿宋" w:eastAsia="仿宋" w:hAnsi="仿宋" w:cs="仿宋" w:hint="eastAsia"/>
          <w:sz w:val="28"/>
          <w:lang w:eastAsia="zh-CN"/>
        </w:rPr>
      </w:pPr>
      <w:bookmarkStart w:id="13" w:name="_Toc151"/>
      <w:r>
        <w:rPr>
          <w:rFonts w:ascii="仿宋" w:eastAsia="仿宋" w:hAnsi="仿宋" w:cs="仿宋" w:hint="eastAsia"/>
          <w:sz w:val="28"/>
          <w:lang w:eastAsia="zh-CN"/>
        </w:rPr>
        <w:t>(二)、典型工艺技术介绍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4" w:name="_Toc28887"/>
      <w:r>
        <w:rPr>
          <w:rFonts w:ascii="仿宋" w:eastAsia="仿宋" w:hAnsi="仿宋" w:cs="仿宋" w:hint="eastAsia"/>
          <w:sz w:val="28"/>
          <w:lang w:eastAsia="zh-CN"/>
        </w:rPr>
        <w:t>(三)、丸剂项目组成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丸剂项目的生产流程，并将其划分为各个相对独立但相互关联的单元。例如，对于化工丸剂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丸剂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丸剂项目需要规划废水、废气和废渣的处理方法。例如，对于有机废水可采用生物降解处理，废气可通过吸附和氧化处理，废渣则可能需要分类后送往不同的处理系统。废弃物处理规划要符合环保法规，确保丸剂项目对环境的影响最小化。</w:t>
      </w:r>
    </w:p>
    <w:p>
      <w:pPr>
        <w:pStyle w:val="Heading2"/>
        <w:ind w:firstLine="560" w:firstLineChars="200"/>
        <w:rPr>
          <w:rFonts w:ascii="仿宋" w:eastAsia="仿宋" w:hAnsi="仿宋" w:cs="仿宋" w:hint="eastAsia"/>
          <w:sz w:val="28"/>
          <w:lang w:eastAsia="zh-CN"/>
        </w:rPr>
      </w:pPr>
      <w:bookmarkStart w:id="15" w:name="_Toc16318"/>
      <w:r>
        <w:rPr>
          <w:rFonts w:ascii="仿宋" w:eastAsia="仿宋" w:hAnsi="仿宋" w:cs="仿宋" w:hint="eastAsia"/>
          <w:sz w:val="28"/>
          <w:lang w:eastAsia="zh-CN"/>
        </w:rPr>
        <w:t>(四)、工艺技术方案的选择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丸剂项目需求。产能是重中之重，需要深入分析各工艺技术的生产潜力，找出最适合丸剂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丸剂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丸剂项目需与产业政策保持一致，确保选择的工艺技术符合相关政策法规，有助于丸剂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丸剂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丸剂项目执行中可能面临的挑战。进行风险分析也是关键步骤，评估可能出现的技术风险，采取相应的风险控制措施，保障丸剂项目的顺利实施。最后，考虑所需技能，确保丸剂项目团队具备足够的技能和知识，提高丸剂项目的执行效率和成功率。</w:t>
      </w:r>
    </w:p>
    <w:p>
      <w:pPr>
        <w:pStyle w:val="Heading2"/>
        <w:ind w:firstLine="560" w:firstLineChars="200"/>
        <w:rPr>
          <w:rFonts w:ascii="仿宋" w:eastAsia="仿宋" w:hAnsi="仿宋" w:cs="仿宋" w:hint="eastAsia"/>
          <w:sz w:val="28"/>
          <w:lang w:eastAsia="zh-CN"/>
        </w:rPr>
      </w:pPr>
      <w:bookmarkStart w:id="16" w:name="_Toc29189"/>
      <w:r>
        <w:rPr>
          <w:rFonts w:ascii="仿宋" w:eastAsia="仿宋" w:hAnsi="仿宋" w:cs="仿宋" w:hint="eastAsia"/>
          <w:sz w:val="28"/>
          <w:lang w:eastAsia="zh-CN"/>
        </w:rPr>
        <w:t>(五)、工艺技术方案的设计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丸剂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7" w:name="_Toc17518"/>
      <w:r>
        <w:rPr>
          <w:rFonts w:ascii="仿宋" w:eastAsia="仿宋" w:hAnsi="仿宋" w:cs="仿宋" w:hint="eastAsia"/>
          <w:sz w:val="28"/>
          <w:lang w:eastAsia="zh-CN"/>
        </w:rPr>
        <w:t>四、丸剂项目建设内容</w:t>
      </w:r>
      <w:bookmarkEnd w:id="17"/>
    </w:p>
    <w:p>
      <w:pPr>
        <w:pStyle w:val="Heading2"/>
        <w:rPr>
          <w:rFonts w:ascii="仿宋" w:eastAsia="仿宋" w:hAnsi="仿宋" w:cs="仿宋" w:hint="eastAsia"/>
          <w:lang w:eastAsia="zh-CN"/>
        </w:rPr>
      </w:pPr>
      <w:bookmarkStart w:id="18" w:name="_Toc32493"/>
      <w:r>
        <w:rPr>
          <w:rFonts w:ascii="仿宋" w:eastAsia="仿宋" w:hAnsi="仿宋" w:cs="仿宋" w:hint="eastAsia"/>
          <w:lang w:eastAsia="zh-CN"/>
        </w:rPr>
        <w:t>(一)、建筑工程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通过以上的工程概况、结构设计、施工过程与工程进度、质量控制及安全管理的详细规划，本建筑工程将全面实现高标准、高质量、高效率的建设目标，确保丸剂项目的顺利推进和可持续发展。</w:t>
      </w:r>
    </w:p>
    <w:p>
      <w:pPr>
        <w:pStyle w:val="Heading2"/>
        <w:ind w:firstLine="560" w:firstLineChars="200"/>
        <w:rPr>
          <w:rFonts w:ascii="仿宋" w:eastAsia="仿宋" w:hAnsi="仿宋" w:cs="仿宋" w:hint="eastAsia"/>
          <w:sz w:val="28"/>
          <w:lang w:eastAsia="zh-CN"/>
        </w:rPr>
      </w:pPr>
      <w:bookmarkStart w:id="19" w:name="_Toc12784"/>
      <w:r>
        <w:rPr>
          <w:rFonts w:ascii="仿宋" w:eastAsia="仿宋" w:hAnsi="仿宋" w:cs="仿宋" w:hint="eastAsia"/>
          <w:sz w:val="28"/>
          <w:lang w:eastAsia="zh-CN"/>
        </w:rPr>
        <w:t>(二)、电气、自动控制系统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自动控制系统布局：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https://d.book118.com/467032100112006041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7053F"/>
    <w:rsid w:val="39F705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67032100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2024-02-07T08:25:00Z</dcterms:created>
  <dcterms:modified xsi:type="dcterms:W3CDTF">2024-02-07T08:25:54Z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A061A376DFE64E1D8E2DF2F1BE62986E_11</vt:lpwstr>
  </property>
  <property fmtid="{D5CDD505-2E9C-101B-9397-08002B2CF9AE}" pid="3" name="KSOProductBuildVer">
    <vt:lpwstr>2052-12.1.0.16250</vt:lpwstr>
  </property>
</Properties>
</file>