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氮化硼纤维材料项目规划设计蓝图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919" w:history="1">
        <w:r>
          <w:rPr>
            <w:rFonts w:ascii="仿宋" w:eastAsia="仿宋" w:hAnsi="仿宋" w:cs="仿宋" w:hint="eastAsia"/>
            <w:lang w:eastAsia="zh-CN"/>
          </w:rPr>
          <w:t>前言</w:t>
        </w:r>
        <w:r>
          <w:tab/>
        </w:r>
        <w:r>
          <w:fldChar w:fldCharType="begin"/>
        </w:r>
        <w:r>
          <w:instrText xml:space="preserve"> PAGEREF _Toc11919 \h </w:instrText>
        </w:r>
        <w:r>
          <w:fldChar w:fldCharType="separate"/>
        </w:r>
        <w:r>
          <w:t>3</w:t>
        </w:r>
        <w:r>
          <w:fldChar w:fldCharType="end"/>
        </w:r>
      </w:hyperlink>
    </w:p>
    <w:p>
      <w:pPr>
        <w:pStyle w:val="TOC1"/>
        <w:tabs>
          <w:tab w:val="right" w:leader="dot" w:pos="8306"/>
        </w:tabs>
      </w:pPr>
      <w:hyperlink w:anchor="_Toc32451" w:history="1">
        <w:r>
          <w:rPr>
            <w:rFonts w:ascii="仿宋" w:eastAsia="仿宋" w:hAnsi="仿宋" w:cs="仿宋" w:hint="eastAsia"/>
            <w:lang w:eastAsia="zh-CN"/>
          </w:rPr>
          <w:t>一、氮化硼纤维材料项目建设单位说明</w:t>
        </w:r>
        <w:r>
          <w:tab/>
        </w:r>
        <w:r>
          <w:fldChar w:fldCharType="begin"/>
        </w:r>
        <w:r>
          <w:instrText xml:space="preserve"> PAGEREF _Toc32451 \h </w:instrText>
        </w:r>
        <w:r>
          <w:fldChar w:fldCharType="separate"/>
        </w:r>
        <w:r>
          <w:t>3</w:t>
        </w:r>
        <w:r>
          <w:fldChar w:fldCharType="end"/>
        </w:r>
      </w:hyperlink>
    </w:p>
    <w:p>
      <w:pPr>
        <w:pStyle w:val="TOC2"/>
        <w:tabs>
          <w:tab w:val="right" w:leader="dot" w:pos="8306"/>
        </w:tabs>
      </w:pPr>
      <w:hyperlink w:anchor="_Toc2421" w:history="1">
        <w:r>
          <w:rPr>
            <w:rFonts w:ascii="仿宋" w:eastAsia="仿宋" w:hAnsi="仿宋" w:cs="仿宋" w:hint="eastAsia"/>
            <w:lang w:eastAsia="zh-CN"/>
          </w:rPr>
          <w:t>(一)、氮化硼纤维材料项目承办单位基本情况</w:t>
        </w:r>
        <w:r>
          <w:tab/>
        </w:r>
        <w:r>
          <w:fldChar w:fldCharType="begin"/>
        </w:r>
        <w:r>
          <w:instrText xml:space="preserve"> PAGEREF _Toc2421 \h </w:instrText>
        </w:r>
        <w:r>
          <w:fldChar w:fldCharType="separate"/>
        </w:r>
        <w:r>
          <w:t>3</w:t>
        </w:r>
        <w:r>
          <w:fldChar w:fldCharType="end"/>
        </w:r>
      </w:hyperlink>
    </w:p>
    <w:p>
      <w:pPr>
        <w:pStyle w:val="TOC2"/>
        <w:tabs>
          <w:tab w:val="right" w:leader="dot" w:pos="8306"/>
        </w:tabs>
      </w:pPr>
      <w:hyperlink w:anchor="_Toc18849" w:history="1">
        <w:r>
          <w:rPr>
            <w:rFonts w:ascii="仿宋" w:eastAsia="仿宋" w:hAnsi="仿宋" w:cs="仿宋" w:hint="eastAsia"/>
            <w:lang w:eastAsia="zh-CN"/>
          </w:rPr>
          <w:t>(二)、公司经济效益分析</w:t>
        </w:r>
        <w:r>
          <w:tab/>
        </w:r>
        <w:r>
          <w:fldChar w:fldCharType="begin"/>
        </w:r>
        <w:r>
          <w:instrText xml:space="preserve"> PAGEREF _Toc18849 \h </w:instrText>
        </w:r>
        <w:r>
          <w:fldChar w:fldCharType="separate"/>
        </w:r>
        <w:r>
          <w:t>4</w:t>
        </w:r>
        <w:r>
          <w:fldChar w:fldCharType="end"/>
        </w:r>
      </w:hyperlink>
    </w:p>
    <w:p>
      <w:pPr>
        <w:pStyle w:val="TOC1"/>
        <w:tabs>
          <w:tab w:val="right" w:leader="dot" w:pos="8306"/>
        </w:tabs>
      </w:pPr>
      <w:hyperlink w:anchor="_Toc12739" w:history="1">
        <w:r>
          <w:rPr>
            <w:rFonts w:ascii="仿宋" w:eastAsia="仿宋" w:hAnsi="仿宋" w:cs="仿宋" w:hint="eastAsia"/>
            <w:lang w:eastAsia="zh-CN"/>
          </w:rPr>
          <w:t>二、氮化硼纤维材料项目概论</w:t>
        </w:r>
        <w:r>
          <w:tab/>
        </w:r>
        <w:r>
          <w:fldChar w:fldCharType="begin"/>
        </w:r>
        <w:r>
          <w:instrText xml:space="preserve"> PAGEREF _Toc12739 \h </w:instrText>
        </w:r>
        <w:r>
          <w:fldChar w:fldCharType="separate"/>
        </w:r>
        <w:r>
          <w:t>5</w:t>
        </w:r>
        <w:r>
          <w:fldChar w:fldCharType="end"/>
        </w:r>
      </w:hyperlink>
    </w:p>
    <w:p>
      <w:pPr>
        <w:pStyle w:val="TOC2"/>
        <w:tabs>
          <w:tab w:val="right" w:leader="dot" w:pos="8306"/>
        </w:tabs>
      </w:pPr>
      <w:hyperlink w:anchor="_Toc25373" w:history="1">
        <w:r>
          <w:rPr>
            <w:rFonts w:ascii="仿宋" w:eastAsia="仿宋" w:hAnsi="仿宋" w:cs="仿宋" w:hint="eastAsia"/>
            <w:lang w:eastAsia="zh-CN"/>
          </w:rPr>
          <w:t>(一)、氮化硼纤维材料项目概况</w:t>
        </w:r>
        <w:r>
          <w:tab/>
        </w:r>
        <w:r>
          <w:fldChar w:fldCharType="begin"/>
        </w:r>
        <w:r>
          <w:instrText xml:space="preserve"> PAGEREF _Toc25373 \h </w:instrText>
        </w:r>
        <w:r>
          <w:fldChar w:fldCharType="separate"/>
        </w:r>
        <w:r>
          <w:t>5</w:t>
        </w:r>
        <w:r>
          <w:fldChar w:fldCharType="end"/>
        </w:r>
      </w:hyperlink>
    </w:p>
    <w:p>
      <w:pPr>
        <w:pStyle w:val="TOC2"/>
        <w:tabs>
          <w:tab w:val="right" w:leader="dot" w:pos="8306"/>
        </w:tabs>
      </w:pPr>
      <w:hyperlink w:anchor="_Toc9917" w:history="1">
        <w:r>
          <w:rPr>
            <w:rFonts w:ascii="仿宋" w:eastAsia="仿宋" w:hAnsi="仿宋" w:cs="仿宋" w:hint="eastAsia"/>
            <w:lang w:eastAsia="zh-CN"/>
          </w:rPr>
          <w:t>(二)、氮化硼纤维材料项目目标</w:t>
        </w:r>
        <w:r>
          <w:tab/>
        </w:r>
        <w:r>
          <w:fldChar w:fldCharType="begin"/>
        </w:r>
        <w:r>
          <w:instrText xml:space="preserve"> PAGEREF _Toc9917 \h </w:instrText>
        </w:r>
        <w:r>
          <w:fldChar w:fldCharType="separate"/>
        </w:r>
        <w:r>
          <w:t>7</w:t>
        </w:r>
        <w:r>
          <w:fldChar w:fldCharType="end"/>
        </w:r>
      </w:hyperlink>
    </w:p>
    <w:p>
      <w:pPr>
        <w:pStyle w:val="TOC2"/>
        <w:tabs>
          <w:tab w:val="right" w:leader="dot" w:pos="8306"/>
        </w:tabs>
      </w:pPr>
      <w:hyperlink w:anchor="_Toc22017" w:history="1">
        <w:r>
          <w:rPr>
            <w:rFonts w:ascii="仿宋" w:eastAsia="仿宋" w:hAnsi="仿宋" w:cs="仿宋" w:hint="eastAsia"/>
            <w:lang w:eastAsia="zh-CN"/>
          </w:rPr>
          <w:t>(三)、氮化硼纤维材料项目提出的理由</w:t>
        </w:r>
        <w:r>
          <w:tab/>
        </w:r>
        <w:r>
          <w:fldChar w:fldCharType="begin"/>
        </w:r>
        <w:r>
          <w:instrText xml:space="preserve"> PAGEREF _Toc22017 \h </w:instrText>
        </w:r>
        <w:r>
          <w:fldChar w:fldCharType="separate"/>
        </w:r>
        <w:r>
          <w:t>8</w:t>
        </w:r>
        <w:r>
          <w:fldChar w:fldCharType="end"/>
        </w:r>
      </w:hyperlink>
    </w:p>
    <w:p>
      <w:pPr>
        <w:pStyle w:val="TOC2"/>
        <w:tabs>
          <w:tab w:val="right" w:leader="dot" w:pos="8306"/>
        </w:tabs>
      </w:pPr>
      <w:hyperlink w:anchor="_Toc5688" w:history="1">
        <w:r>
          <w:rPr>
            <w:rFonts w:ascii="仿宋" w:eastAsia="仿宋" w:hAnsi="仿宋" w:cs="仿宋" w:hint="eastAsia"/>
            <w:lang w:eastAsia="zh-CN"/>
          </w:rPr>
          <w:t>(四)、氮化硼纤维材料项目意义</w:t>
        </w:r>
        <w:r>
          <w:tab/>
        </w:r>
        <w:r>
          <w:fldChar w:fldCharType="begin"/>
        </w:r>
        <w:r>
          <w:instrText xml:space="preserve"> PAGEREF _Toc5688 \h </w:instrText>
        </w:r>
        <w:r>
          <w:fldChar w:fldCharType="separate"/>
        </w:r>
        <w:r>
          <w:t>10</w:t>
        </w:r>
        <w:r>
          <w:fldChar w:fldCharType="end"/>
        </w:r>
      </w:hyperlink>
    </w:p>
    <w:p>
      <w:pPr>
        <w:pStyle w:val="TOC2"/>
        <w:tabs>
          <w:tab w:val="right" w:leader="dot" w:pos="8306"/>
        </w:tabs>
      </w:pPr>
      <w:hyperlink w:anchor="_Toc30266" w:history="1">
        <w:r>
          <w:rPr>
            <w:rFonts w:ascii="仿宋" w:eastAsia="仿宋" w:hAnsi="仿宋" w:cs="仿宋" w:hint="eastAsia"/>
            <w:lang w:eastAsia="zh-CN"/>
          </w:rPr>
          <w:t>(五)、氮化硼纤维材料项目背景</w:t>
        </w:r>
        <w:r>
          <w:tab/>
        </w:r>
        <w:r>
          <w:fldChar w:fldCharType="begin"/>
        </w:r>
        <w:r>
          <w:instrText xml:space="preserve"> PAGEREF _Toc30266 \h </w:instrText>
        </w:r>
        <w:r>
          <w:fldChar w:fldCharType="separate"/>
        </w:r>
        <w:r>
          <w:t>10</w:t>
        </w:r>
        <w:r>
          <w:fldChar w:fldCharType="end"/>
        </w:r>
      </w:hyperlink>
    </w:p>
    <w:p>
      <w:pPr>
        <w:pStyle w:val="TOC1"/>
        <w:tabs>
          <w:tab w:val="right" w:leader="dot" w:pos="8306"/>
        </w:tabs>
      </w:pPr>
      <w:hyperlink w:anchor="_Toc5167" w:history="1">
        <w:r>
          <w:rPr>
            <w:rFonts w:ascii="仿宋" w:eastAsia="仿宋" w:hAnsi="仿宋" w:cs="仿宋" w:hint="eastAsia"/>
            <w:lang w:eastAsia="zh-CN"/>
          </w:rPr>
          <w:t>三、产品规划分析</w:t>
        </w:r>
        <w:r>
          <w:tab/>
        </w:r>
        <w:r>
          <w:fldChar w:fldCharType="begin"/>
        </w:r>
        <w:r>
          <w:instrText xml:space="preserve"> PAGEREF _Toc5167 \h </w:instrText>
        </w:r>
        <w:r>
          <w:fldChar w:fldCharType="separate"/>
        </w:r>
        <w:r>
          <w:t>11</w:t>
        </w:r>
        <w:r>
          <w:fldChar w:fldCharType="end"/>
        </w:r>
      </w:hyperlink>
    </w:p>
    <w:p>
      <w:pPr>
        <w:pStyle w:val="TOC2"/>
        <w:tabs>
          <w:tab w:val="right" w:leader="dot" w:pos="8306"/>
        </w:tabs>
      </w:pPr>
      <w:hyperlink w:anchor="_Toc24721" w:history="1">
        <w:r>
          <w:rPr>
            <w:rFonts w:ascii="仿宋" w:eastAsia="仿宋" w:hAnsi="仿宋" w:cs="仿宋" w:hint="eastAsia"/>
            <w:lang w:eastAsia="zh-CN"/>
          </w:rPr>
          <w:t>(一)、产品规划</w:t>
        </w:r>
        <w:r>
          <w:tab/>
        </w:r>
        <w:r>
          <w:fldChar w:fldCharType="begin"/>
        </w:r>
        <w:r>
          <w:instrText xml:space="preserve"> PAGEREF _Toc24721 \h </w:instrText>
        </w:r>
        <w:r>
          <w:fldChar w:fldCharType="separate"/>
        </w:r>
        <w:r>
          <w:t>11</w:t>
        </w:r>
        <w:r>
          <w:fldChar w:fldCharType="end"/>
        </w:r>
      </w:hyperlink>
    </w:p>
    <w:p>
      <w:pPr>
        <w:pStyle w:val="TOC2"/>
        <w:tabs>
          <w:tab w:val="right" w:leader="dot" w:pos="8306"/>
        </w:tabs>
      </w:pPr>
      <w:hyperlink w:anchor="_Toc10264" w:history="1">
        <w:r>
          <w:rPr>
            <w:rFonts w:ascii="仿宋" w:eastAsia="仿宋" w:hAnsi="仿宋" w:cs="仿宋" w:hint="eastAsia"/>
            <w:lang w:eastAsia="zh-CN"/>
          </w:rPr>
          <w:t>(二)、建设规模</w:t>
        </w:r>
        <w:r>
          <w:tab/>
        </w:r>
        <w:r>
          <w:fldChar w:fldCharType="begin"/>
        </w:r>
        <w:r>
          <w:instrText xml:space="preserve"> PAGEREF _Toc10264 \h </w:instrText>
        </w:r>
        <w:r>
          <w:fldChar w:fldCharType="separate"/>
        </w:r>
        <w:r>
          <w:t>12</w:t>
        </w:r>
        <w:r>
          <w:fldChar w:fldCharType="end"/>
        </w:r>
      </w:hyperlink>
    </w:p>
    <w:p>
      <w:pPr>
        <w:pStyle w:val="TOC1"/>
        <w:tabs>
          <w:tab w:val="right" w:leader="dot" w:pos="8306"/>
        </w:tabs>
      </w:pPr>
      <w:hyperlink w:anchor="_Toc11566" w:history="1">
        <w:r>
          <w:rPr>
            <w:rFonts w:ascii="仿宋" w:eastAsia="仿宋" w:hAnsi="仿宋" w:cs="仿宋" w:hint="eastAsia"/>
            <w:lang w:eastAsia="zh-CN"/>
          </w:rPr>
          <w:t>四、氮化硼纤维材料项目文档管理</w:t>
        </w:r>
        <w:r>
          <w:tab/>
        </w:r>
        <w:r>
          <w:fldChar w:fldCharType="begin"/>
        </w:r>
        <w:r>
          <w:instrText xml:space="preserve"> PAGEREF _Toc11566 \h </w:instrText>
        </w:r>
        <w:r>
          <w:fldChar w:fldCharType="separate"/>
        </w:r>
        <w:r>
          <w:t>13</w:t>
        </w:r>
        <w:r>
          <w:fldChar w:fldCharType="end"/>
        </w:r>
      </w:hyperlink>
    </w:p>
    <w:p>
      <w:pPr>
        <w:pStyle w:val="TOC2"/>
        <w:tabs>
          <w:tab w:val="right" w:leader="dot" w:pos="8306"/>
        </w:tabs>
      </w:pPr>
      <w:hyperlink w:anchor="_Toc9693" w:history="1">
        <w:r>
          <w:rPr>
            <w:rFonts w:ascii="仿宋" w:eastAsia="仿宋" w:hAnsi="仿宋" w:cs="仿宋" w:hint="eastAsia"/>
            <w:lang w:eastAsia="zh-CN"/>
          </w:rPr>
          <w:t>(一)、文档编制与审查</w:t>
        </w:r>
        <w:r>
          <w:tab/>
        </w:r>
        <w:r>
          <w:fldChar w:fldCharType="begin"/>
        </w:r>
        <w:r>
          <w:instrText xml:space="preserve"> PAGEREF _Toc9693 \h </w:instrText>
        </w:r>
        <w:r>
          <w:fldChar w:fldCharType="separate"/>
        </w:r>
        <w:r>
          <w:t>13</w:t>
        </w:r>
        <w:r>
          <w:fldChar w:fldCharType="end"/>
        </w:r>
      </w:hyperlink>
    </w:p>
    <w:p>
      <w:pPr>
        <w:pStyle w:val="TOC2"/>
        <w:tabs>
          <w:tab w:val="right" w:leader="dot" w:pos="8306"/>
        </w:tabs>
      </w:pPr>
      <w:hyperlink w:anchor="_Toc4906" w:history="1">
        <w:r>
          <w:rPr>
            <w:rFonts w:ascii="仿宋" w:eastAsia="仿宋" w:hAnsi="仿宋" w:cs="仿宋" w:hint="eastAsia"/>
            <w:lang w:eastAsia="zh-CN"/>
          </w:rPr>
          <w:t>(二)、文档发布与分发</w:t>
        </w:r>
        <w:r>
          <w:tab/>
        </w:r>
        <w:r>
          <w:fldChar w:fldCharType="begin"/>
        </w:r>
        <w:r>
          <w:instrText xml:space="preserve"> PAGEREF _Toc4906 \h </w:instrText>
        </w:r>
        <w:r>
          <w:fldChar w:fldCharType="separate"/>
        </w:r>
        <w:r>
          <w:t>15</w:t>
        </w:r>
        <w:r>
          <w:fldChar w:fldCharType="end"/>
        </w:r>
      </w:hyperlink>
    </w:p>
    <w:p>
      <w:pPr>
        <w:pStyle w:val="TOC2"/>
        <w:tabs>
          <w:tab w:val="right" w:leader="dot" w:pos="8306"/>
        </w:tabs>
      </w:pPr>
      <w:hyperlink w:anchor="_Toc14245" w:history="1">
        <w:r>
          <w:rPr>
            <w:rFonts w:ascii="仿宋" w:eastAsia="仿宋" w:hAnsi="仿宋" w:cs="仿宋" w:hint="eastAsia"/>
            <w:lang w:eastAsia="zh-CN"/>
          </w:rPr>
          <w:t>(三)、文档存档与归档</w:t>
        </w:r>
        <w:r>
          <w:tab/>
        </w:r>
        <w:r>
          <w:fldChar w:fldCharType="begin"/>
        </w:r>
        <w:r>
          <w:instrText xml:space="preserve"> PAGEREF _Toc14245 \h </w:instrText>
        </w:r>
        <w:r>
          <w:fldChar w:fldCharType="separate"/>
        </w:r>
        <w:r>
          <w:t>16</w:t>
        </w:r>
        <w:r>
          <w:fldChar w:fldCharType="end"/>
        </w:r>
      </w:hyperlink>
    </w:p>
    <w:p>
      <w:pPr>
        <w:pStyle w:val="TOC1"/>
        <w:tabs>
          <w:tab w:val="right" w:leader="dot" w:pos="8306"/>
        </w:tabs>
      </w:pPr>
      <w:hyperlink w:anchor="_Toc28092" w:history="1">
        <w:r>
          <w:rPr>
            <w:rFonts w:ascii="仿宋" w:eastAsia="仿宋" w:hAnsi="仿宋" w:cs="仿宋" w:hint="eastAsia"/>
            <w:lang w:eastAsia="zh-CN"/>
          </w:rPr>
          <w:t>五、氮化硼纤维材料项目绩效评估</w:t>
        </w:r>
        <w:r>
          <w:tab/>
        </w:r>
        <w:r>
          <w:fldChar w:fldCharType="begin"/>
        </w:r>
        <w:r>
          <w:instrText xml:space="preserve"> PAGEREF _Toc28092 \h </w:instrText>
        </w:r>
        <w:r>
          <w:fldChar w:fldCharType="separate"/>
        </w:r>
        <w:r>
          <w:t>17</w:t>
        </w:r>
        <w:r>
          <w:fldChar w:fldCharType="end"/>
        </w:r>
      </w:hyperlink>
    </w:p>
    <w:p>
      <w:pPr>
        <w:pStyle w:val="TOC2"/>
        <w:tabs>
          <w:tab w:val="right" w:leader="dot" w:pos="8306"/>
        </w:tabs>
      </w:pPr>
      <w:hyperlink w:anchor="_Toc26319" w:history="1">
        <w:r>
          <w:rPr>
            <w:rFonts w:ascii="仿宋" w:eastAsia="仿宋" w:hAnsi="仿宋" w:cs="仿宋" w:hint="eastAsia"/>
            <w:lang w:eastAsia="zh-CN"/>
          </w:rPr>
          <w:t>(一)、绩效评估指标</w:t>
        </w:r>
        <w:r>
          <w:tab/>
        </w:r>
        <w:r>
          <w:fldChar w:fldCharType="begin"/>
        </w:r>
        <w:r>
          <w:instrText xml:space="preserve"> PAGEREF _Toc26319 \h </w:instrText>
        </w:r>
        <w:r>
          <w:fldChar w:fldCharType="separate"/>
        </w:r>
        <w:r>
          <w:t>17</w:t>
        </w:r>
        <w:r>
          <w:fldChar w:fldCharType="end"/>
        </w:r>
      </w:hyperlink>
    </w:p>
    <w:p>
      <w:pPr>
        <w:pStyle w:val="TOC2"/>
        <w:tabs>
          <w:tab w:val="right" w:leader="dot" w:pos="8306"/>
        </w:tabs>
      </w:pPr>
      <w:hyperlink w:anchor="_Toc22469" w:history="1">
        <w:r>
          <w:rPr>
            <w:rFonts w:ascii="仿宋" w:eastAsia="仿宋" w:hAnsi="仿宋" w:cs="仿宋" w:hint="eastAsia"/>
            <w:lang w:eastAsia="zh-CN"/>
          </w:rPr>
          <w:t>(二)、绩效评估方法</w:t>
        </w:r>
        <w:r>
          <w:tab/>
        </w:r>
        <w:r>
          <w:fldChar w:fldCharType="begin"/>
        </w:r>
        <w:r>
          <w:instrText xml:space="preserve"> PAGEREF _Toc22469 \h </w:instrText>
        </w:r>
        <w:r>
          <w:fldChar w:fldCharType="separate"/>
        </w:r>
        <w:r>
          <w:t>18</w:t>
        </w:r>
        <w:r>
          <w:fldChar w:fldCharType="end"/>
        </w:r>
      </w:hyperlink>
    </w:p>
    <w:p>
      <w:pPr>
        <w:pStyle w:val="TOC2"/>
        <w:tabs>
          <w:tab w:val="right" w:leader="dot" w:pos="8306"/>
        </w:tabs>
      </w:pPr>
      <w:hyperlink w:anchor="_Toc9669" w:history="1">
        <w:r>
          <w:rPr>
            <w:rFonts w:ascii="仿宋" w:eastAsia="仿宋" w:hAnsi="仿宋" w:cs="仿宋" w:hint="eastAsia"/>
            <w:lang w:eastAsia="zh-CN"/>
          </w:rPr>
          <w:t>(三)、绩效评估周期</w:t>
        </w:r>
        <w:r>
          <w:tab/>
        </w:r>
        <w:r>
          <w:fldChar w:fldCharType="begin"/>
        </w:r>
        <w:r>
          <w:instrText xml:space="preserve"> PAGEREF _Toc9669 \h </w:instrText>
        </w:r>
        <w:r>
          <w:fldChar w:fldCharType="separate"/>
        </w:r>
        <w:r>
          <w:t>19</w:t>
        </w:r>
        <w:r>
          <w:fldChar w:fldCharType="end"/>
        </w:r>
      </w:hyperlink>
    </w:p>
    <w:p>
      <w:pPr>
        <w:pStyle w:val="TOC1"/>
        <w:tabs>
          <w:tab w:val="right" w:leader="dot" w:pos="8306"/>
        </w:tabs>
      </w:pPr>
      <w:hyperlink w:anchor="_Toc30921" w:history="1">
        <w:r>
          <w:rPr>
            <w:rFonts w:ascii="仿宋" w:eastAsia="仿宋" w:hAnsi="仿宋" w:cs="仿宋" w:hint="eastAsia"/>
            <w:lang w:eastAsia="zh-CN"/>
          </w:rPr>
          <w:t>六、氮化硼纤维材料项目可持续发展</w:t>
        </w:r>
        <w:r>
          <w:tab/>
        </w:r>
        <w:r>
          <w:fldChar w:fldCharType="begin"/>
        </w:r>
        <w:r>
          <w:instrText xml:space="preserve"> PAGEREF _Toc30921 \h </w:instrText>
        </w:r>
        <w:r>
          <w:fldChar w:fldCharType="separate"/>
        </w:r>
        <w:r>
          <w:t>20</w:t>
        </w:r>
        <w:r>
          <w:fldChar w:fldCharType="end"/>
        </w:r>
      </w:hyperlink>
    </w:p>
    <w:p>
      <w:pPr>
        <w:pStyle w:val="TOC2"/>
        <w:tabs>
          <w:tab w:val="right" w:leader="dot" w:pos="8306"/>
        </w:tabs>
      </w:pPr>
      <w:hyperlink w:anchor="_Toc10660" w:history="1">
        <w:r>
          <w:rPr>
            <w:rFonts w:ascii="仿宋" w:eastAsia="仿宋" w:hAnsi="仿宋" w:cs="仿宋" w:hint="eastAsia"/>
            <w:lang w:eastAsia="zh-CN"/>
          </w:rPr>
          <w:t>(一)、可持续战略与实践</w:t>
        </w:r>
        <w:r>
          <w:tab/>
        </w:r>
        <w:r>
          <w:fldChar w:fldCharType="begin"/>
        </w:r>
        <w:r>
          <w:instrText xml:space="preserve"> PAGEREF _Toc10660 \h </w:instrText>
        </w:r>
        <w:r>
          <w:fldChar w:fldCharType="separate"/>
        </w:r>
        <w:r>
          <w:t>20</w:t>
        </w:r>
        <w:r>
          <w:fldChar w:fldCharType="end"/>
        </w:r>
      </w:hyperlink>
    </w:p>
    <w:p>
      <w:pPr>
        <w:pStyle w:val="TOC2"/>
        <w:tabs>
          <w:tab w:val="right" w:leader="dot" w:pos="8306"/>
        </w:tabs>
      </w:pPr>
      <w:hyperlink w:anchor="_Toc13968" w:history="1">
        <w:r>
          <w:rPr>
            <w:rFonts w:ascii="仿宋" w:eastAsia="仿宋" w:hAnsi="仿宋" w:cs="仿宋" w:hint="eastAsia"/>
            <w:lang w:eastAsia="zh-CN"/>
          </w:rPr>
          <w:t>(二)、环保与社会责任</w:t>
        </w:r>
        <w:r>
          <w:tab/>
        </w:r>
        <w:r>
          <w:fldChar w:fldCharType="begin"/>
        </w:r>
        <w:r>
          <w:instrText xml:space="preserve"> PAGEREF _Toc13968 \h </w:instrText>
        </w:r>
        <w:r>
          <w:fldChar w:fldCharType="separate"/>
        </w:r>
        <w:r>
          <w:t>21</w:t>
        </w:r>
        <w:r>
          <w:fldChar w:fldCharType="end"/>
        </w:r>
      </w:hyperlink>
    </w:p>
    <w:p>
      <w:pPr>
        <w:pStyle w:val="TOC1"/>
        <w:tabs>
          <w:tab w:val="right" w:leader="dot" w:pos="8306"/>
        </w:tabs>
      </w:pPr>
      <w:hyperlink w:anchor="_Toc6590" w:history="1">
        <w:r>
          <w:rPr>
            <w:rFonts w:ascii="仿宋" w:eastAsia="仿宋" w:hAnsi="仿宋" w:cs="仿宋" w:hint="eastAsia"/>
            <w:lang w:eastAsia="zh-CN"/>
          </w:rPr>
          <w:t>七、氮化硼纤维材料项目投资规划</w:t>
        </w:r>
        <w:r>
          <w:tab/>
        </w:r>
        <w:r>
          <w:fldChar w:fldCharType="begin"/>
        </w:r>
        <w:r>
          <w:instrText xml:space="preserve"> PAGEREF _Toc6590 \h </w:instrText>
        </w:r>
        <w:r>
          <w:fldChar w:fldCharType="separate"/>
        </w:r>
        <w:r>
          <w:t>22</w:t>
        </w:r>
        <w:r>
          <w:fldChar w:fldCharType="end"/>
        </w:r>
      </w:hyperlink>
    </w:p>
    <w:p>
      <w:pPr>
        <w:pStyle w:val="TOC2"/>
        <w:tabs>
          <w:tab w:val="right" w:leader="dot" w:pos="8306"/>
        </w:tabs>
      </w:pPr>
      <w:hyperlink w:anchor="_Toc22799" w:history="1">
        <w:r>
          <w:rPr>
            <w:rFonts w:ascii="仿宋" w:eastAsia="仿宋" w:hAnsi="仿宋" w:cs="仿宋" w:hint="eastAsia"/>
            <w:lang w:eastAsia="zh-CN"/>
          </w:rPr>
          <w:t>(一)、氮化硼纤维材料项目总投资估算</w:t>
        </w:r>
        <w:r>
          <w:tab/>
        </w:r>
        <w:r>
          <w:fldChar w:fldCharType="begin"/>
        </w:r>
        <w:r>
          <w:instrText xml:space="preserve"> PAGEREF _Toc22799 \h </w:instrText>
        </w:r>
        <w:r>
          <w:fldChar w:fldCharType="separate"/>
        </w:r>
        <w:r>
          <w:t>22</w:t>
        </w:r>
        <w:r>
          <w:fldChar w:fldCharType="end"/>
        </w:r>
      </w:hyperlink>
    </w:p>
    <w:p>
      <w:pPr>
        <w:pStyle w:val="TOC2"/>
        <w:tabs>
          <w:tab w:val="right" w:leader="dot" w:pos="8306"/>
        </w:tabs>
      </w:pPr>
      <w:hyperlink w:anchor="_Toc3196" w:history="1">
        <w:r>
          <w:rPr>
            <w:rFonts w:ascii="仿宋" w:eastAsia="仿宋" w:hAnsi="仿宋" w:cs="仿宋" w:hint="eastAsia"/>
            <w:lang w:eastAsia="zh-CN"/>
          </w:rPr>
          <w:t>(二)、资金筹措</w:t>
        </w:r>
        <w:r>
          <w:tab/>
        </w:r>
        <w:r>
          <w:fldChar w:fldCharType="begin"/>
        </w:r>
        <w:r>
          <w:instrText xml:space="preserve"> PAGEREF _Toc3196 \h </w:instrText>
        </w:r>
        <w:r>
          <w:fldChar w:fldCharType="separate"/>
        </w:r>
        <w:r>
          <w:t>23</w:t>
        </w:r>
        <w:r>
          <w:fldChar w:fldCharType="end"/>
        </w:r>
      </w:hyperlink>
    </w:p>
    <w:p>
      <w:pPr>
        <w:pStyle w:val="TOC1"/>
        <w:tabs>
          <w:tab w:val="right" w:leader="dot" w:pos="8306"/>
        </w:tabs>
      </w:pPr>
      <w:hyperlink w:anchor="_Toc23106" w:history="1">
        <w:r>
          <w:rPr>
            <w:rFonts w:ascii="仿宋" w:eastAsia="仿宋" w:hAnsi="仿宋" w:cs="仿宋" w:hint="eastAsia"/>
            <w:lang w:eastAsia="zh-CN"/>
          </w:rPr>
          <w:t>八、氮化硼纤维材料项目社会影响</w:t>
        </w:r>
        <w:r>
          <w:tab/>
        </w:r>
        <w:r>
          <w:fldChar w:fldCharType="begin"/>
        </w:r>
        <w:r>
          <w:instrText xml:space="preserve"> PAGEREF _Toc23106 \h </w:instrText>
        </w:r>
        <w:r>
          <w:fldChar w:fldCharType="separate"/>
        </w:r>
        <w:r>
          <w:t>24</w:t>
        </w:r>
        <w:r>
          <w:fldChar w:fldCharType="end"/>
        </w:r>
      </w:hyperlink>
    </w:p>
    <w:p>
      <w:pPr>
        <w:pStyle w:val="TOC2"/>
        <w:tabs>
          <w:tab w:val="right" w:leader="dot" w:pos="8306"/>
        </w:tabs>
      </w:pPr>
      <w:hyperlink w:anchor="_Toc17470" w:history="1">
        <w:r>
          <w:rPr>
            <w:rFonts w:ascii="仿宋" w:eastAsia="仿宋" w:hAnsi="仿宋" w:cs="仿宋" w:hint="eastAsia"/>
            <w:lang w:eastAsia="zh-CN"/>
          </w:rPr>
          <w:t>(一)、社会责任与义务</w:t>
        </w:r>
        <w:r>
          <w:tab/>
        </w:r>
        <w:r>
          <w:fldChar w:fldCharType="begin"/>
        </w:r>
        <w:r>
          <w:instrText xml:space="preserve"> PAGEREF _Toc17470 \h </w:instrText>
        </w:r>
        <w:r>
          <w:fldChar w:fldCharType="separate"/>
        </w:r>
        <w:r>
          <w:t>24</w:t>
        </w:r>
        <w:r>
          <w:fldChar w:fldCharType="end"/>
        </w:r>
      </w:hyperlink>
    </w:p>
    <w:p>
      <w:pPr>
        <w:pStyle w:val="TOC2"/>
        <w:tabs>
          <w:tab w:val="right" w:leader="dot" w:pos="8306"/>
        </w:tabs>
      </w:pPr>
      <w:hyperlink w:anchor="_Toc10774" w:history="1">
        <w:r>
          <w:rPr>
            <w:rFonts w:ascii="仿宋" w:eastAsia="仿宋" w:hAnsi="仿宋" w:cs="仿宋" w:hint="eastAsia"/>
            <w:lang w:eastAsia="zh-CN"/>
          </w:rPr>
          <w:t>(二)、社会参与与沟通</w:t>
        </w:r>
        <w:r>
          <w:tab/>
        </w:r>
        <w:r>
          <w:fldChar w:fldCharType="begin"/>
        </w:r>
        <w:r>
          <w:instrText xml:space="preserve"> PAGEREF _Toc10774 \h </w:instrText>
        </w:r>
        <w:r>
          <w:fldChar w:fldCharType="separate"/>
        </w:r>
        <w:r>
          <w:t>25</w:t>
        </w:r>
        <w:r>
          <w:fldChar w:fldCharType="end"/>
        </w:r>
      </w:hyperlink>
    </w:p>
    <w:p>
      <w:pPr>
        <w:pStyle w:val="TOC1"/>
        <w:tabs>
          <w:tab w:val="right" w:leader="dot" w:pos="8306"/>
        </w:tabs>
      </w:pPr>
      <w:hyperlink w:anchor="_Toc29718" w:history="1">
        <w:r>
          <w:rPr>
            <w:rFonts w:ascii="仿宋" w:eastAsia="仿宋" w:hAnsi="仿宋" w:cs="仿宋" w:hint="eastAsia"/>
            <w:lang w:eastAsia="zh-CN"/>
          </w:rPr>
          <w:t>九、氮化硼纤维材料项目计划安排</w:t>
        </w:r>
        <w:r>
          <w:tab/>
        </w:r>
        <w:r>
          <w:fldChar w:fldCharType="begin"/>
        </w:r>
        <w:r>
          <w:instrText xml:space="preserve"> PAGEREF _Toc29718 \h </w:instrText>
        </w:r>
        <w:r>
          <w:fldChar w:fldCharType="separate"/>
        </w:r>
        <w:r>
          <w:t>25</w:t>
        </w:r>
        <w:r>
          <w:fldChar w:fldCharType="end"/>
        </w:r>
      </w:hyperlink>
    </w:p>
    <w:p>
      <w:pPr>
        <w:pStyle w:val="TOC2"/>
        <w:tabs>
          <w:tab w:val="right" w:leader="dot" w:pos="8306"/>
        </w:tabs>
      </w:pPr>
      <w:hyperlink w:anchor="_Toc11947" w:history="1">
        <w:r>
          <w:rPr>
            <w:rFonts w:ascii="仿宋" w:eastAsia="仿宋" w:hAnsi="仿宋" w:cs="仿宋" w:hint="eastAsia"/>
            <w:lang w:eastAsia="zh-CN"/>
          </w:rPr>
          <w:t>(一)、建设周期</w:t>
        </w:r>
        <w:r>
          <w:tab/>
        </w:r>
        <w:r>
          <w:fldChar w:fldCharType="begin"/>
        </w:r>
        <w:r>
          <w:instrText xml:space="preserve"> PAGEREF _Toc11947 \h </w:instrText>
        </w:r>
        <w:r>
          <w:fldChar w:fldCharType="separate"/>
        </w:r>
        <w:r>
          <w:t>25</w:t>
        </w:r>
        <w:r>
          <w:fldChar w:fldCharType="end"/>
        </w:r>
      </w:hyperlink>
    </w:p>
    <w:p>
      <w:pPr>
        <w:pStyle w:val="TOC2"/>
        <w:tabs>
          <w:tab w:val="right" w:leader="dot" w:pos="8306"/>
        </w:tabs>
      </w:pPr>
      <w:hyperlink w:anchor="_Toc21406" w:history="1">
        <w:r>
          <w:rPr>
            <w:rFonts w:ascii="仿宋" w:eastAsia="仿宋" w:hAnsi="仿宋" w:cs="仿宋" w:hint="eastAsia"/>
            <w:lang w:eastAsia="zh-CN"/>
          </w:rPr>
          <w:t>(二)、建设进度</w:t>
        </w:r>
        <w:r>
          <w:tab/>
        </w:r>
        <w:r>
          <w:fldChar w:fldCharType="begin"/>
        </w:r>
        <w:r>
          <w:instrText xml:space="preserve"> PAGEREF _Toc21406 \h </w:instrText>
        </w:r>
        <w:r>
          <w:fldChar w:fldCharType="separate"/>
        </w:r>
        <w:r>
          <w:t>26</w:t>
        </w:r>
        <w:r>
          <w:fldChar w:fldCharType="end"/>
        </w:r>
      </w:hyperlink>
    </w:p>
    <w:p>
      <w:pPr>
        <w:pStyle w:val="TOC2"/>
        <w:tabs>
          <w:tab w:val="right" w:leader="dot" w:pos="8306"/>
        </w:tabs>
      </w:pPr>
      <w:hyperlink w:anchor="_Toc19296" w:history="1">
        <w:r>
          <w:rPr>
            <w:rFonts w:ascii="仿宋" w:eastAsia="仿宋" w:hAnsi="仿宋" w:cs="仿宋" w:hint="eastAsia"/>
            <w:lang w:eastAsia="zh-CN"/>
          </w:rPr>
          <w:t>(三)、进度安排注意事项</w:t>
        </w:r>
        <w:r>
          <w:tab/>
        </w:r>
        <w:r>
          <w:fldChar w:fldCharType="begin"/>
        </w:r>
        <w:r>
          <w:instrText xml:space="preserve"> PAGEREF _Toc19296 \h </w:instrText>
        </w:r>
        <w:r>
          <w:fldChar w:fldCharType="separate"/>
        </w:r>
        <w:r>
          <w:t>27</w:t>
        </w:r>
        <w:r>
          <w:fldChar w:fldCharType="end"/>
        </w:r>
      </w:hyperlink>
    </w:p>
    <w:p>
      <w:pPr>
        <w:pStyle w:val="TOC2"/>
        <w:tabs>
          <w:tab w:val="right" w:leader="dot" w:pos="8306"/>
        </w:tabs>
      </w:pPr>
      <w:hyperlink w:anchor="_Toc16950" w:history="1">
        <w:r>
          <w:rPr>
            <w:rFonts w:ascii="仿宋" w:eastAsia="仿宋" w:hAnsi="仿宋" w:cs="仿宋" w:hint="eastAsia"/>
            <w:lang w:eastAsia="zh-CN"/>
          </w:rPr>
          <w:t>(四)、人力资源配置</w:t>
        </w:r>
        <w:r>
          <w:tab/>
        </w:r>
        <w:r>
          <w:fldChar w:fldCharType="begin"/>
        </w:r>
        <w:r>
          <w:instrText xml:space="preserve"> PAGEREF _Toc16950 \h </w:instrText>
        </w:r>
        <w:r>
          <w:fldChar w:fldCharType="separate"/>
        </w:r>
        <w:r>
          <w:t>29</w:t>
        </w:r>
        <w:r>
          <w:fldChar w:fldCharType="end"/>
        </w:r>
      </w:hyperlink>
    </w:p>
    <w:p>
      <w:pPr>
        <w:pStyle w:val="TOC1"/>
        <w:tabs>
          <w:tab w:val="right" w:leader="dot" w:pos="8306"/>
        </w:tabs>
      </w:pPr>
      <w:hyperlink w:anchor="_Toc19855" w:history="1">
        <w:r>
          <w:rPr>
            <w:rFonts w:ascii="仿宋" w:eastAsia="仿宋" w:hAnsi="仿宋" w:cs="仿宋" w:hint="eastAsia"/>
            <w:lang w:eastAsia="zh-CN"/>
          </w:rPr>
          <w:t>十、氮化硼纤维材料项目风险管理</w:t>
        </w:r>
        <w:r>
          <w:tab/>
        </w:r>
        <w:r>
          <w:fldChar w:fldCharType="begin"/>
        </w:r>
        <w:r>
          <w:instrText xml:space="preserve"> PAGEREF _Toc19855 \h </w:instrText>
        </w:r>
        <w:r>
          <w:fldChar w:fldCharType="separate"/>
        </w:r>
        <w:r>
          <w:t>30</w:t>
        </w:r>
        <w:r>
          <w:fldChar w:fldCharType="end"/>
        </w:r>
      </w:hyperlink>
    </w:p>
    <w:p>
      <w:pPr>
        <w:pStyle w:val="TOC2"/>
        <w:tabs>
          <w:tab w:val="right" w:leader="dot" w:pos="8306"/>
        </w:tabs>
      </w:pPr>
      <w:hyperlink w:anchor="_Toc32103" w:history="1">
        <w:r>
          <w:rPr>
            <w:rFonts w:ascii="仿宋" w:eastAsia="仿宋" w:hAnsi="仿宋" w:cs="仿宋" w:hint="eastAsia"/>
            <w:lang w:eastAsia="zh-CN"/>
          </w:rPr>
          <w:t>(一)、风险识别与评估</w:t>
        </w:r>
        <w:r>
          <w:tab/>
        </w:r>
        <w:r>
          <w:fldChar w:fldCharType="begin"/>
        </w:r>
        <w:r>
          <w:instrText xml:space="preserve"> PAGEREF _Toc32103 \h </w:instrText>
        </w:r>
        <w:r>
          <w:fldChar w:fldCharType="separate"/>
        </w:r>
        <w:r>
          <w:t>30</w:t>
        </w:r>
        <w:r>
          <w:fldChar w:fldCharType="end"/>
        </w:r>
      </w:hyperlink>
    </w:p>
    <w:p>
      <w:pPr>
        <w:pStyle w:val="TOC2"/>
        <w:tabs>
          <w:tab w:val="right" w:leader="dot" w:pos="8306"/>
        </w:tabs>
      </w:pPr>
      <w:hyperlink w:anchor="_Toc21476" w:history="1">
        <w:r>
          <w:rPr>
            <w:rFonts w:ascii="仿宋" w:eastAsia="仿宋" w:hAnsi="仿宋" w:cs="仿宋" w:hint="eastAsia"/>
            <w:lang w:eastAsia="zh-CN"/>
          </w:rPr>
          <w:t>(二)、风险应对策略</w:t>
        </w:r>
        <w:r>
          <w:tab/>
        </w:r>
        <w:r>
          <w:fldChar w:fldCharType="begin"/>
        </w:r>
        <w:r>
          <w:instrText xml:space="preserve"> PAGEREF _Toc21476 \h </w:instrText>
        </w:r>
        <w:r>
          <w:fldChar w:fldCharType="separate"/>
        </w:r>
        <w:r>
          <w:t>31</w:t>
        </w:r>
        <w:r>
          <w:fldChar w:fldCharType="end"/>
        </w:r>
      </w:hyperlink>
    </w:p>
    <w:p>
      <w:pPr>
        <w:pStyle w:val="TOC2"/>
        <w:tabs>
          <w:tab w:val="right" w:leader="dot" w:pos="8306"/>
        </w:tabs>
      </w:pPr>
      <w:hyperlink w:anchor="_Toc19274" w:history="1">
        <w:r>
          <w:rPr>
            <w:rFonts w:ascii="仿宋" w:eastAsia="仿宋" w:hAnsi="仿宋" w:cs="仿宋" w:hint="eastAsia"/>
            <w:lang w:eastAsia="zh-CN"/>
          </w:rPr>
          <w:t>(三)、风险监控与控制</w:t>
        </w:r>
        <w:r>
          <w:tab/>
        </w:r>
        <w:r>
          <w:fldChar w:fldCharType="begin"/>
        </w:r>
        <w:r>
          <w:instrText xml:space="preserve"> PAGEREF _Toc19274 \h </w:instrText>
        </w:r>
        <w:r>
          <w:fldChar w:fldCharType="separate"/>
        </w:r>
        <w:r>
          <w:t>33</w:t>
        </w:r>
        <w:r>
          <w:fldChar w:fldCharType="end"/>
        </w:r>
      </w:hyperlink>
    </w:p>
    <w:p>
      <w:pPr>
        <w:pStyle w:val="TOC1"/>
        <w:tabs>
          <w:tab w:val="right" w:leader="dot" w:pos="8306"/>
        </w:tabs>
      </w:pPr>
      <w:hyperlink w:anchor="_Toc11700" w:history="1">
        <w:r>
          <w:rPr>
            <w:rFonts w:ascii="仿宋" w:eastAsia="仿宋" w:hAnsi="仿宋" w:cs="仿宋" w:hint="eastAsia"/>
            <w:lang w:eastAsia="zh-CN"/>
          </w:rPr>
          <w:t>十一、氮化硼纤维材料项目人力资源培养与发展</w:t>
        </w:r>
        <w:r>
          <w:tab/>
        </w:r>
        <w:r>
          <w:fldChar w:fldCharType="begin"/>
        </w:r>
        <w:r>
          <w:instrText xml:space="preserve"> PAGEREF _Toc11700 \h </w:instrText>
        </w:r>
        <w:r>
          <w:fldChar w:fldCharType="separate"/>
        </w:r>
        <w:r>
          <w:t>34</w:t>
        </w:r>
        <w:r>
          <w:fldChar w:fldCharType="end"/>
        </w:r>
      </w:hyperlink>
    </w:p>
    <w:p>
      <w:pPr>
        <w:pStyle w:val="TOC2"/>
        <w:tabs>
          <w:tab w:val="right" w:leader="dot" w:pos="8306"/>
        </w:tabs>
      </w:pPr>
      <w:hyperlink w:anchor="_Toc16662" w:history="1">
        <w:r>
          <w:rPr>
            <w:rFonts w:ascii="仿宋" w:eastAsia="仿宋" w:hAnsi="仿宋" w:cs="仿宋" w:hint="eastAsia"/>
            <w:lang w:eastAsia="zh-CN"/>
          </w:rPr>
          <w:t>(一)、人才需求与规划</w:t>
        </w:r>
        <w:r>
          <w:tab/>
        </w:r>
        <w:r>
          <w:fldChar w:fldCharType="begin"/>
        </w:r>
        <w:r>
          <w:instrText xml:space="preserve"> PAGEREF _Toc16662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975" w:history="1">
        <w:r>
          <w:rPr>
            <w:rFonts w:ascii="仿宋" w:eastAsia="仿宋" w:hAnsi="仿宋" w:cs="仿宋" w:hint="eastAsia"/>
            <w:lang w:eastAsia="zh-CN"/>
          </w:rPr>
          <w:t>(二)、培训与发展计划</w:t>
        </w:r>
        <w:r>
          <w:tab/>
        </w:r>
        <w:r>
          <w:fldChar w:fldCharType="begin"/>
        </w:r>
        <w:r>
          <w:instrText xml:space="preserve"> PAGEREF _Toc22975 \h </w:instrText>
        </w:r>
        <w:r>
          <w:fldChar w:fldCharType="separate"/>
        </w:r>
        <w:r>
          <w:t>34</w:t>
        </w:r>
        <w:r>
          <w:fldChar w:fldCharType="end"/>
        </w:r>
      </w:hyperlink>
    </w:p>
    <w:p>
      <w:pPr>
        <w:pStyle w:val="TOC1"/>
        <w:tabs>
          <w:tab w:val="right" w:leader="dot" w:pos="8306"/>
        </w:tabs>
      </w:pPr>
      <w:hyperlink w:anchor="_Toc20300" w:history="1">
        <w:r>
          <w:rPr>
            <w:rFonts w:ascii="仿宋" w:eastAsia="仿宋" w:hAnsi="仿宋" w:cs="仿宋" w:hint="eastAsia"/>
            <w:lang w:eastAsia="zh-CN"/>
          </w:rPr>
          <w:t>十二、氮化硼纤维材料项目人力资源管理</w:t>
        </w:r>
        <w:r>
          <w:tab/>
        </w:r>
        <w:r>
          <w:fldChar w:fldCharType="begin"/>
        </w:r>
        <w:r>
          <w:instrText xml:space="preserve"> PAGEREF _Toc20300 \h </w:instrText>
        </w:r>
        <w:r>
          <w:fldChar w:fldCharType="separate"/>
        </w:r>
        <w:r>
          <w:t>35</w:t>
        </w:r>
        <w:r>
          <w:fldChar w:fldCharType="end"/>
        </w:r>
      </w:hyperlink>
    </w:p>
    <w:p>
      <w:pPr>
        <w:pStyle w:val="TOC2"/>
        <w:tabs>
          <w:tab w:val="right" w:leader="dot" w:pos="8306"/>
        </w:tabs>
      </w:pPr>
      <w:hyperlink w:anchor="_Toc18490" w:history="1">
        <w:r>
          <w:rPr>
            <w:rFonts w:ascii="仿宋" w:eastAsia="仿宋" w:hAnsi="仿宋" w:cs="仿宋" w:hint="eastAsia"/>
            <w:lang w:eastAsia="zh-CN"/>
          </w:rPr>
          <w:t>(一)、建立健全的预算管理制度</w:t>
        </w:r>
        <w:r>
          <w:tab/>
        </w:r>
        <w:r>
          <w:fldChar w:fldCharType="begin"/>
        </w:r>
        <w:r>
          <w:instrText xml:space="preserve"> PAGEREF _Toc18490 \h </w:instrText>
        </w:r>
        <w:r>
          <w:fldChar w:fldCharType="separate"/>
        </w:r>
        <w:r>
          <w:t>35</w:t>
        </w:r>
        <w:r>
          <w:fldChar w:fldCharType="end"/>
        </w:r>
      </w:hyperlink>
    </w:p>
    <w:p>
      <w:pPr>
        <w:pStyle w:val="TOC2"/>
        <w:tabs>
          <w:tab w:val="right" w:leader="dot" w:pos="8306"/>
        </w:tabs>
      </w:pPr>
      <w:hyperlink w:anchor="_Toc18460" w:history="1">
        <w:r>
          <w:rPr>
            <w:rFonts w:ascii="仿宋" w:eastAsia="仿宋" w:hAnsi="仿宋" w:cs="仿宋" w:hint="eastAsia"/>
            <w:lang w:eastAsia="zh-CN"/>
          </w:rPr>
          <w:t>(二)、加强资金流动监控</w:t>
        </w:r>
        <w:r>
          <w:tab/>
        </w:r>
        <w:r>
          <w:fldChar w:fldCharType="begin"/>
        </w:r>
        <w:r>
          <w:instrText xml:space="preserve"> PAGEREF _Toc18460 \h </w:instrText>
        </w:r>
        <w:r>
          <w:fldChar w:fldCharType="separate"/>
        </w:r>
        <w:r>
          <w:t>37</w:t>
        </w:r>
        <w:r>
          <w:fldChar w:fldCharType="end"/>
        </w:r>
      </w:hyperlink>
    </w:p>
    <w:p>
      <w:pPr>
        <w:pStyle w:val="TOC2"/>
        <w:tabs>
          <w:tab w:val="right" w:leader="dot" w:pos="8306"/>
        </w:tabs>
      </w:pPr>
      <w:hyperlink w:anchor="_Toc25125" w:history="1">
        <w:r>
          <w:rPr>
            <w:rFonts w:ascii="仿宋" w:eastAsia="仿宋" w:hAnsi="仿宋" w:cs="仿宋" w:hint="eastAsia"/>
            <w:lang w:eastAsia="zh-CN"/>
          </w:rPr>
          <w:t>(三)、制定完善的风险控制机制</w:t>
        </w:r>
        <w:r>
          <w:tab/>
        </w:r>
        <w:r>
          <w:fldChar w:fldCharType="begin"/>
        </w:r>
        <w:r>
          <w:instrText xml:space="preserve"> PAGEREF _Toc25125 \h </w:instrText>
        </w:r>
        <w:r>
          <w:fldChar w:fldCharType="separate"/>
        </w:r>
        <w:r>
          <w:t>38</w:t>
        </w:r>
        <w:r>
          <w:fldChar w:fldCharType="end"/>
        </w:r>
      </w:hyperlink>
    </w:p>
    <w:p>
      <w:pPr>
        <w:pStyle w:val="TOC2"/>
        <w:tabs>
          <w:tab w:val="right" w:leader="dot" w:pos="8306"/>
        </w:tabs>
      </w:pPr>
      <w:hyperlink w:anchor="_Toc31210" w:history="1">
        <w:r>
          <w:rPr>
            <w:rFonts w:ascii="仿宋" w:eastAsia="仿宋" w:hAnsi="仿宋" w:cs="仿宋" w:hint="eastAsia"/>
            <w:lang w:eastAsia="zh-CN"/>
          </w:rPr>
          <w:t>(四)、优化成本管理</w:t>
        </w:r>
        <w:r>
          <w:tab/>
        </w:r>
        <w:r>
          <w:fldChar w:fldCharType="begin"/>
        </w:r>
        <w:r>
          <w:instrText xml:space="preserve"> PAGEREF _Toc31210 \h </w:instrText>
        </w:r>
        <w:r>
          <w:fldChar w:fldCharType="separate"/>
        </w:r>
        <w:r>
          <w:t>39</w:t>
        </w:r>
        <w:r>
          <w:fldChar w:fldCharType="end"/>
        </w:r>
      </w:hyperlink>
    </w:p>
    <w:p>
      <w:pPr>
        <w:pStyle w:val="TOC1"/>
        <w:tabs>
          <w:tab w:val="right" w:leader="dot" w:pos="8306"/>
        </w:tabs>
      </w:pPr>
      <w:hyperlink w:anchor="_Toc10283" w:history="1">
        <w:r>
          <w:rPr>
            <w:rFonts w:ascii="仿宋" w:eastAsia="仿宋" w:hAnsi="仿宋" w:cs="仿宋" w:hint="eastAsia"/>
            <w:lang w:eastAsia="zh-CN"/>
          </w:rPr>
          <w:t>十三、氮化硼纤维材料项目实施时间节点</w:t>
        </w:r>
        <w:r>
          <w:tab/>
        </w:r>
        <w:r>
          <w:fldChar w:fldCharType="begin"/>
        </w:r>
        <w:r>
          <w:instrText xml:space="preserve"> PAGEREF _Toc10283 \h </w:instrText>
        </w:r>
        <w:r>
          <w:fldChar w:fldCharType="separate"/>
        </w:r>
        <w:r>
          <w:t>40</w:t>
        </w:r>
        <w:r>
          <w:fldChar w:fldCharType="end"/>
        </w:r>
      </w:hyperlink>
    </w:p>
    <w:p>
      <w:pPr>
        <w:pStyle w:val="TOC2"/>
        <w:tabs>
          <w:tab w:val="right" w:leader="dot" w:pos="8306"/>
        </w:tabs>
      </w:pPr>
      <w:hyperlink w:anchor="_Toc1833" w:history="1">
        <w:r>
          <w:rPr>
            <w:rFonts w:ascii="仿宋" w:eastAsia="仿宋" w:hAnsi="仿宋" w:cs="仿宋" w:hint="eastAsia"/>
            <w:lang w:eastAsia="zh-CN"/>
          </w:rPr>
          <w:t>(一)、氮化硼纤维材料项目启动阶段时间节点</w:t>
        </w:r>
        <w:r>
          <w:tab/>
        </w:r>
        <w:r>
          <w:fldChar w:fldCharType="begin"/>
        </w:r>
        <w:r>
          <w:instrText xml:space="preserve"> PAGEREF _Toc1833 \h </w:instrText>
        </w:r>
        <w:r>
          <w:fldChar w:fldCharType="separate"/>
        </w:r>
        <w:r>
          <w:t>40</w:t>
        </w:r>
        <w:r>
          <w:fldChar w:fldCharType="end"/>
        </w:r>
      </w:hyperlink>
    </w:p>
    <w:p>
      <w:pPr>
        <w:pStyle w:val="TOC2"/>
        <w:tabs>
          <w:tab w:val="right" w:leader="dot" w:pos="8306"/>
        </w:tabs>
      </w:pPr>
      <w:hyperlink w:anchor="_Toc3485" w:history="1">
        <w:r>
          <w:rPr>
            <w:rFonts w:ascii="仿宋" w:eastAsia="仿宋" w:hAnsi="仿宋" w:cs="仿宋" w:hint="eastAsia"/>
            <w:lang w:eastAsia="zh-CN"/>
          </w:rPr>
          <w:t>(二)、氮化硼纤维材料项目执行阶段时间节点</w:t>
        </w:r>
        <w:r>
          <w:tab/>
        </w:r>
        <w:r>
          <w:fldChar w:fldCharType="begin"/>
        </w:r>
        <w:r>
          <w:instrText xml:space="preserve"> PAGEREF _Toc3485 \h </w:instrText>
        </w:r>
        <w:r>
          <w:fldChar w:fldCharType="separate"/>
        </w:r>
        <w:r>
          <w:t>42</w:t>
        </w:r>
        <w:r>
          <w:fldChar w:fldCharType="end"/>
        </w:r>
      </w:hyperlink>
    </w:p>
    <w:p>
      <w:pPr>
        <w:pStyle w:val="TOC2"/>
        <w:tabs>
          <w:tab w:val="right" w:leader="dot" w:pos="8306"/>
        </w:tabs>
      </w:pPr>
      <w:hyperlink w:anchor="_Toc11749" w:history="1">
        <w:r>
          <w:rPr>
            <w:rFonts w:ascii="仿宋" w:eastAsia="仿宋" w:hAnsi="仿宋" w:cs="仿宋" w:hint="eastAsia"/>
            <w:lang w:eastAsia="zh-CN"/>
          </w:rPr>
          <w:t>(三)、氮化硼纤维材料项目完成阶段时间节点</w:t>
        </w:r>
        <w:r>
          <w:tab/>
        </w:r>
        <w:r>
          <w:fldChar w:fldCharType="begin"/>
        </w:r>
        <w:r>
          <w:instrText xml:space="preserve"> PAGEREF _Toc11749 \h </w:instrText>
        </w:r>
        <w:r>
          <w:fldChar w:fldCharType="separate"/>
        </w:r>
        <w:r>
          <w:t>43</w:t>
        </w:r>
        <w:r>
          <w:fldChar w:fldCharType="end"/>
        </w:r>
      </w:hyperlink>
    </w:p>
    <w:p>
      <w:pPr>
        <w:pStyle w:val="TOC1"/>
        <w:tabs>
          <w:tab w:val="right" w:leader="dot" w:pos="8306"/>
        </w:tabs>
      </w:pPr>
      <w:hyperlink w:anchor="_Toc6227" w:history="1">
        <w:r>
          <w:rPr>
            <w:rFonts w:ascii="仿宋" w:eastAsia="仿宋" w:hAnsi="仿宋" w:cs="仿宋" w:hint="eastAsia"/>
            <w:lang w:eastAsia="zh-CN"/>
          </w:rPr>
          <w:t>十四、氮化硼纤维材料项目工程方案分析</w:t>
        </w:r>
        <w:r>
          <w:tab/>
        </w:r>
        <w:r>
          <w:fldChar w:fldCharType="begin"/>
        </w:r>
        <w:r>
          <w:instrText xml:space="preserve"> PAGEREF _Toc6227 \h </w:instrText>
        </w:r>
        <w:r>
          <w:fldChar w:fldCharType="separate"/>
        </w:r>
        <w:r>
          <w:t>44</w:t>
        </w:r>
        <w:r>
          <w:fldChar w:fldCharType="end"/>
        </w:r>
      </w:hyperlink>
    </w:p>
    <w:p>
      <w:pPr>
        <w:pStyle w:val="TOC2"/>
        <w:tabs>
          <w:tab w:val="right" w:leader="dot" w:pos="8306"/>
        </w:tabs>
      </w:pPr>
      <w:hyperlink w:anchor="_Toc1194" w:history="1">
        <w:r>
          <w:rPr>
            <w:rFonts w:ascii="仿宋" w:eastAsia="仿宋" w:hAnsi="仿宋" w:cs="仿宋" w:hint="eastAsia"/>
            <w:lang w:eastAsia="zh-CN"/>
          </w:rPr>
          <w:t>(一)、建筑工程设计原则</w:t>
        </w:r>
        <w:r>
          <w:tab/>
        </w:r>
        <w:r>
          <w:fldChar w:fldCharType="begin"/>
        </w:r>
        <w:r>
          <w:instrText xml:space="preserve"> PAGEREF _Toc1194 \h </w:instrText>
        </w:r>
        <w:r>
          <w:fldChar w:fldCharType="separate"/>
        </w:r>
        <w:r>
          <w:t>44</w:t>
        </w:r>
        <w:r>
          <w:fldChar w:fldCharType="end"/>
        </w:r>
      </w:hyperlink>
    </w:p>
    <w:p>
      <w:pPr>
        <w:pStyle w:val="TOC2"/>
        <w:tabs>
          <w:tab w:val="right" w:leader="dot" w:pos="8306"/>
        </w:tabs>
      </w:pPr>
      <w:hyperlink w:anchor="_Toc21614" w:history="1">
        <w:r>
          <w:rPr>
            <w:rFonts w:ascii="仿宋" w:eastAsia="仿宋" w:hAnsi="仿宋" w:cs="仿宋" w:hint="eastAsia"/>
            <w:lang w:eastAsia="zh-CN"/>
          </w:rPr>
          <w:t>(二)、土建工程建设指标</w:t>
        </w:r>
        <w:r>
          <w:tab/>
        </w:r>
        <w:r>
          <w:fldChar w:fldCharType="begin"/>
        </w:r>
        <w:r>
          <w:instrText xml:space="preserve"> PAGEREF _Toc21614 \h </w:instrText>
        </w:r>
        <w:r>
          <w:fldChar w:fldCharType="separate"/>
        </w:r>
        <w:r>
          <w:t>47</w:t>
        </w:r>
        <w:r>
          <w:fldChar w:fldCharType="end"/>
        </w:r>
      </w:hyperlink>
    </w:p>
    <w:p>
      <w:pPr>
        <w:pStyle w:val="TOC1"/>
        <w:tabs>
          <w:tab w:val="right" w:leader="dot" w:pos="8306"/>
        </w:tabs>
      </w:pPr>
      <w:hyperlink w:anchor="_Toc8119" w:history="1">
        <w:r>
          <w:rPr>
            <w:rFonts w:ascii="仿宋" w:eastAsia="仿宋" w:hAnsi="仿宋" w:cs="仿宋" w:hint="eastAsia"/>
            <w:lang w:eastAsia="zh-CN"/>
          </w:rPr>
          <w:t>十五、营销与推广策略</w:t>
        </w:r>
        <w:r>
          <w:tab/>
        </w:r>
        <w:r>
          <w:fldChar w:fldCharType="begin"/>
        </w:r>
        <w:r>
          <w:instrText xml:space="preserve"> PAGEREF _Toc8119 \h </w:instrText>
        </w:r>
        <w:r>
          <w:fldChar w:fldCharType="separate"/>
        </w:r>
        <w:r>
          <w:t>49</w:t>
        </w:r>
        <w:r>
          <w:fldChar w:fldCharType="end"/>
        </w:r>
      </w:hyperlink>
    </w:p>
    <w:p>
      <w:pPr>
        <w:pStyle w:val="TOC2"/>
        <w:tabs>
          <w:tab w:val="right" w:leader="dot" w:pos="8306"/>
        </w:tabs>
      </w:pPr>
      <w:hyperlink w:anchor="_Toc25426" w:history="1">
        <w:r>
          <w:rPr>
            <w:rFonts w:ascii="仿宋" w:eastAsia="仿宋" w:hAnsi="仿宋" w:cs="仿宋" w:hint="eastAsia"/>
            <w:lang w:eastAsia="zh-CN"/>
          </w:rPr>
          <w:t>(一)、产品/服务定位与特点</w:t>
        </w:r>
        <w:r>
          <w:tab/>
        </w:r>
        <w:r>
          <w:fldChar w:fldCharType="begin"/>
        </w:r>
        <w:r>
          <w:instrText xml:space="preserve"> PAGEREF _Toc25426 \h </w:instrText>
        </w:r>
        <w:r>
          <w:fldChar w:fldCharType="separate"/>
        </w:r>
        <w:r>
          <w:t>49</w:t>
        </w:r>
        <w:r>
          <w:fldChar w:fldCharType="end"/>
        </w:r>
      </w:hyperlink>
    </w:p>
    <w:p>
      <w:pPr>
        <w:pStyle w:val="TOC2"/>
        <w:tabs>
          <w:tab w:val="right" w:leader="dot" w:pos="8306"/>
        </w:tabs>
      </w:pPr>
      <w:hyperlink w:anchor="_Toc26769" w:history="1">
        <w:r>
          <w:rPr>
            <w:rFonts w:ascii="仿宋" w:eastAsia="仿宋" w:hAnsi="仿宋" w:cs="仿宋" w:hint="eastAsia"/>
            <w:lang w:eastAsia="zh-CN"/>
          </w:rPr>
          <w:t>(二)、市场定位与竞争分析</w:t>
        </w:r>
        <w:r>
          <w:tab/>
        </w:r>
        <w:r>
          <w:fldChar w:fldCharType="begin"/>
        </w:r>
        <w:r>
          <w:instrText xml:space="preserve"> PAGEREF _Toc26769 \h </w:instrText>
        </w:r>
        <w:r>
          <w:fldChar w:fldCharType="separate"/>
        </w:r>
        <w:r>
          <w:t>50</w:t>
        </w:r>
        <w:r>
          <w:fldChar w:fldCharType="end"/>
        </w:r>
      </w:hyperlink>
    </w:p>
    <w:p>
      <w:pPr>
        <w:pStyle w:val="TOC2"/>
        <w:tabs>
          <w:tab w:val="right" w:leader="dot" w:pos="8306"/>
        </w:tabs>
      </w:pPr>
      <w:hyperlink w:anchor="_Toc26452" w:history="1">
        <w:r>
          <w:rPr>
            <w:rFonts w:ascii="仿宋" w:eastAsia="仿宋" w:hAnsi="仿宋" w:cs="仿宋" w:hint="eastAsia"/>
            <w:lang w:eastAsia="zh-CN"/>
          </w:rPr>
          <w:t>(三)、营销渠道与策略</w:t>
        </w:r>
        <w:r>
          <w:tab/>
        </w:r>
        <w:r>
          <w:fldChar w:fldCharType="begin"/>
        </w:r>
        <w:r>
          <w:instrText xml:space="preserve"> PAGEREF _Toc26452 \h </w:instrText>
        </w:r>
        <w:r>
          <w:fldChar w:fldCharType="separate"/>
        </w:r>
        <w:r>
          <w:t>51</w:t>
        </w:r>
        <w:r>
          <w:fldChar w:fldCharType="end"/>
        </w:r>
      </w:hyperlink>
    </w:p>
    <w:p>
      <w:pPr>
        <w:pStyle w:val="TOC2"/>
        <w:tabs>
          <w:tab w:val="right" w:leader="dot" w:pos="8306"/>
        </w:tabs>
      </w:pPr>
      <w:hyperlink w:anchor="_Toc888" w:history="1">
        <w:r>
          <w:rPr>
            <w:rFonts w:ascii="仿宋" w:eastAsia="仿宋" w:hAnsi="仿宋" w:cs="仿宋" w:hint="eastAsia"/>
            <w:lang w:eastAsia="zh-CN"/>
          </w:rPr>
          <w:t>(四)、推广与宣传活动</w:t>
        </w:r>
        <w:r>
          <w:tab/>
        </w:r>
        <w:r>
          <w:fldChar w:fldCharType="begin"/>
        </w:r>
        <w:r>
          <w:instrText xml:space="preserve"> PAGEREF _Toc888 \h </w:instrText>
        </w:r>
        <w:r>
          <w:fldChar w:fldCharType="separate"/>
        </w:r>
        <w:r>
          <w:t>53</w:t>
        </w:r>
        <w:r>
          <w:fldChar w:fldCharType="end"/>
        </w:r>
      </w:hyperlink>
    </w:p>
    <w:p>
      <w:pPr>
        <w:pStyle w:val="TOC1"/>
        <w:tabs>
          <w:tab w:val="right" w:leader="dot" w:pos="8306"/>
        </w:tabs>
      </w:pPr>
      <w:hyperlink w:anchor="_Toc23023" w:history="1">
        <w:r>
          <w:rPr>
            <w:rFonts w:ascii="仿宋" w:eastAsia="仿宋" w:hAnsi="仿宋" w:cs="仿宋" w:hint="eastAsia"/>
            <w:lang w:eastAsia="zh-CN"/>
          </w:rPr>
          <w:t>十六、氮化硼纤维材料项目治理与监督</w:t>
        </w:r>
        <w:r>
          <w:tab/>
        </w:r>
        <w:r>
          <w:fldChar w:fldCharType="begin"/>
        </w:r>
        <w:r>
          <w:instrText xml:space="preserve"> PAGEREF _Toc23023 \h </w:instrText>
        </w:r>
        <w:r>
          <w:fldChar w:fldCharType="separate"/>
        </w:r>
        <w:r>
          <w:t>58</w:t>
        </w:r>
        <w:r>
          <w:fldChar w:fldCharType="end"/>
        </w:r>
      </w:hyperlink>
    </w:p>
    <w:p>
      <w:pPr>
        <w:pStyle w:val="TOC2"/>
        <w:tabs>
          <w:tab w:val="right" w:leader="dot" w:pos="8306"/>
        </w:tabs>
      </w:pPr>
      <w:hyperlink w:anchor="_Toc14676" w:history="1">
        <w:r>
          <w:rPr>
            <w:rFonts w:ascii="仿宋" w:eastAsia="仿宋" w:hAnsi="仿宋" w:cs="仿宋" w:hint="eastAsia"/>
            <w:lang w:eastAsia="zh-CN"/>
          </w:rPr>
          <w:t>(一)、氮化硼纤维材料项目治理结构</w:t>
        </w:r>
        <w:r>
          <w:tab/>
        </w:r>
        <w:r>
          <w:fldChar w:fldCharType="begin"/>
        </w:r>
        <w:r>
          <w:instrText xml:space="preserve"> PAGEREF _Toc14676 \h </w:instrText>
        </w:r>
        <w:r>
          <w:fldChar w:fldCharType="separate"/>
        </w:r>
        <w:r>
          <w:t>58</w:t>
        </w:r>
        <w:r>
          <w:fldChar w:fldCharType="end"/>
        </w:r>
      </w:hyperlink>
    </w:p>
    <w:p>
      <w:pPr>
        <w:pStyle w:val="TOC2"/>
        <w:tabs>
          <w:tab w:val="right" w:leader="dot" w:pos="8306"/>
        </w:tabs>
      </w:pPr>
      <w:hyperlink w:anchor="_Toc2168" w:history="1">
        <w:r>
          <w:rPr>
            <w:rFonts w:ascii="仿宋" w:eastAsia="仿宋" w:hAnsi="仿宋" w:cs="仿宋" w:hint="eastAsia"/>
            <w:lang w:eastAsia="zh-CN"/>
          </w:rPr>
          <w:t>(二)、监督与审计</w:t>
        </w:r>
        <w:r>
          <w:tab/>
        </w:r>
        <w:r>
          <w:fldChar w:fldCharType="begin"/>
        </w:r>
        <w:r>
          <w:instrText xml:space="preserve"> PAGEREF _Toc2168 \h </w:instrText>
        </w:r>
        <w:r>
          <w:fldChar w:fldCharType="separate"/>
        </w:r>
        <w:r>
          <w:t>59</w:t>
        </w:r>
        <w:r>
          <w:fldChar w:fldCharType="end"/>
        </w:r>
      </w:hyperlink>
    </w:p>
    <w:p>
      <w:pPr>
        <w:pStyle w:val="TOC1"/>
        <w:tabs>
          <w:tab w:val="right" w:leader="dot" w:pos="8306"/>
        </w:tabs>
      </w:pPr>
      <w:hyperlink w:anchor="_Toc20994" w:history="1">
        <w:r>
          <w:rPr>
            <w:rFonts w:ascii="仿宋" w:eastAsia="仿宋" w:hAnsi="仿宋" w:cs="仿宋" w:hint="eastAsia"/>
            <w:lang w:eastAsia="zh-CN"/>
          </w:rPr>
          <w:t>十七、质量管理体系</w:t>
        </w:r>
        <w:r>
          <w:tab/>
        </w:r>
        <w:r>
          <w:fldChar w:fldCharType="begin"/>
        </w:r>
        <w:r>
          <w:instrText xml:space="preserve"> PAGEREF _Toc20994 \h </w:instrText>
        </w:r>
        <w:r>
          <w:fldChar w:fldCharType="separate"/>
        </w:r>
        <w:r>
          <w:t>61</w:t>
        </w:r>
        <w:r>
          <w:fldChar w:fldCharType="end"/>
        </w:r>
      </w:hyperlink>
    </w:p>
    <w:p>
      <w:pPr>
        <w:pStyle w:val="TOC2"/>
        <w:tabs>
          <w:tab w:val="right" w:leader="dot" w:pos="8306"/>
        </w:tabs>
      </w:pPr>
      <w:hyperlink w:anchor="_Toc5039" w:history="1">
        <w:r>
          <w:rPr>
            <w:rFonts w:ascii="仿宋" w:eastAsia="仿宋" w:hAnsi="仿宋" w:cs="仿宋" w:hint="eastAsia"/>
            <w:lang w:eastAsia="zh-CN"/>
          </w:rPr>
          <w:t>(一)、质量目标与方针</w:t>
        </w:r>
        <w:r>
          <w:tab/>
        </w:r>
        <w:r>
          <w:fldChar w:fldCharType="begin"/>
        </w:r>
        <w:r>
          <w:instrText xml:space="preserve"> PAGEREF _Toc5039 \h </w:instrText>
        </w:r>
        <w:r>
          <w:fldChar w:fldCharType="separate"/>
        </w:r>
        <w:r>
          <w:t>61</w:t>
        </w:r>
        <w:r>
          <w:fldChar w:fldCharType="end"/>
        </w:r>
      </w:hyperlink>
    </w:p>
    <w:p>
      <w:pPr>
        <w:pStyle w:val="TOC2"/>
        <w:tabs>
          <w:tab w:val="right" w:leader="dot" w:pos="8306"/>
        </w:tabs>
      </w:pPr>
      <w:hyperlink w:anchor="_Toc27192" w:history="1">
        <w:r>
          <w:rPr>
            <w:rFonts w:ascii="仿宋" w:eastAsia="仿宋" w:hAnsi="仿宋" w:cs="仿宋" w:hint="eastAsia"/>
            <w:lang w:eastAsia="zh-CN"/>
          </w:rPr>
          <w:t>(二)、质量管理责任</w:t>
        </w:r>
        <w:r>
          <w:tab/>
        </w:r>
        <w:r>
          <w:fldChar w:fldCharType="begin"/>
        </w:r>
        <w:r>
          <w:instrText xml:space="preserve"> PAGEREF _Toc27192 \h </w:instrText>
        </w:r>
        <w:r>
          <w:fldChar w:fldCharType="separate"/>
        </w:r>
        <w:r>
          <w:t>62</w:t>
        </w:r>
        <w:r>
          <w:fldChar w:fldCharType="end"/>
        </w:r>
      </w:hyperlink>
    </w:p>
    <w:p>
      <w:pPr>
        <w:pStyle w:val="TOC2"/>
        <w:tabs>
          <w:tab w:val="right" w:leader="dot" w:pos="8306"/>
        </w:tabs>
      </w:pPr>
      <w:hyperlink w:anchor="_Toc28831" w:history="1">
        <w:r>
          <w:rPr>
            <w:rFonts w:ascii="仿宋" w:eastAsia="仿宋" w:hAnsi="仿宋" w:cs="仿宋" w:hint="eastAsia"/>
            <w:lang w:eastAsia="zh-CN"/>
          </w:rPr>
          <w:t>(三)、质量管理体系文件</w:t>
        </w:r>
        <w:r>
          <w:tab/>
        </w:r>
        <w:r>
          <w:fldChar w:fldCharType="begin"/>
        </w:r>
        <w:r>
          <w:instrText xml:space="preserve"> PAGEREF _Toc28831 \h </w:instrText>
        </w:r>
        <w:r>
          <w:fldChar w:fldCharType="separate"/>
        </w:r>
        <w:r>
          <w:t>63</w:t>
        </w:r>
        <w:r>
          <w:fldChar w:fldCharType="end"/>
        </w:r>
      </w:hyperlink>
    </w:p>
    <w:p>
      <w:pPr>
        <w:pStyle w:val="TOC2"/>
        <w:tabs>
          <w:tab w:val="right" w:leader="dot" w:pos="8306"/>
        </w:tabs>
      </w:pPr>
      <w:hyperlink w:anchor="_Toc26964" w:history="1">
        <w:r>
          <w:rPr>
            <w:rFonts w:ascii="仿宋" w:eastAsia="仿宋" w:hAnsi="仿宋" w:cs="仿宋" w:hint="eastAsia"/>
            <w:lang w:eastAsia="zh-CN"/>
          </w:rPr>
          <w:t>(四)、质量培训与教育</w:t>
        </w:r>
        <w:r>
          <w:tab/>
        </w:r>
        <w:r>
          <w:fldChar w:fldCharType="begin"/>
        </w:r>
        <w:r>
          <w:instrText xml:space="preserve"> PAGEREF _Toc26964 \h </w:instrText>
        </w:r>
        <w:r>
          <w:fldChar w:fldCharType="separate"/>
        </w:r>
        <w:r>
          <w:t>65</w:t>
        </w:r>
        <w:r>
          <w:fldChar w:fldCharType="end"/>
        </w:r>
      </w:hyperlink>
    </w:p>
    <w:p>
      <w:pPr>
        <w:pStyle w:val="TOC2"/>
        <w:tabs>
          <w:tab w:val="right" w:leader="dot" w:pos="8306"/>
        </w:tabs>
      </w:pPr>
      <w:hyperlink w:anchor="_Toc7591" w:history="1">
        <w:r>
          <w:rPr>
            <w:rFonts w:ascii="仿宋" w:eastAsia="仿宋" w:hAnsi="仿宋" w:cs="仿宋" w:hint="eastAsia"/>
            <w:lang w:eastAsia="zh-CN"/>
          </w:rPr>
          <w:t>(五)、质量审核与评价</w:t>
        </w:r>
        <w:r>
          <w:tab/>
        </w:r>
        <w:r>
          <w:fldChar w:fldCharType="begin"/>
        </w:r>
        <w:r>
          <w:instrText xml:space="preserve"> PAGEREF _Toc7591 \h </w:instrText>
        </w:r>
        <w:r>
          <w:fldChar w:fldCharType="separate"/>
        </w:r>
        <w:r>
          <w:t>66</w:t>
        </w:r>
        <w:r>
          <w:fldChar w:fldCharType="end"/>
        </w:r>
      </w:hyperlink>
    </w:p>
    <w:p>
      <w:pPr>
        <w:pStyle w:val="TOC2"/>
        <w:tabs>
          <w:tab w:val="right" w:leader="dot" w:pos="8306"/>
        </w:tabs>
      </w:pPr>
      <w:hyperlink w:anchor="_Toc7887" w:history="1">
        <w:r>
          <w:rPr>
            <w:rFonts w:ascii="仿宋" w:eastAsia="仿宋" w:hAnsi="仿宋" w:cs="仿宋" w:hint="eastAsia"/>
            <w:lang w:eastAsia="zh-CN"/>
          </w:rPr>
          <w:t>(六)、不符合与纠正措施</w:t>
        </w:r>
        <w:r>
          <w:tab/>
        </w:r>
        <w:r>
          <w:fldChar w:fldCharType="begin"/>
        </w:r>
        <w:r>
          <w:instrText xml:space="preserve"> PAGEREF _Toc7887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91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451"/>
      <w:r>
        <w:rPr>
          <w:rFonts w:ascii="仿宋" w:eastAsia="仿宋" w:hAnsi="仿宋" w:cs="仿宋" w:hint="eastAsia"/>
          <w:sz w:val="28"/>
          <w:lang w:eastAsia="zh-CN"/>
        </w:rPr>
        <w:t>一、氮化硼纤维材料项目建设单位说明</w:t>
      </w:r>
      <w:bookmarkEnd w:id="2"/>
    </w:p>
    <w:p>
      <w:pPr>
        <w:pStyle w:val="Heading2"/>
        <w:rPr>
          <w:rFonts w:ascii="仿宋" w:eastAsia="仿宋" w:hAnsi="仿宋" w:cs="仿宋" w:hint="eastAsia"/>
          <w:lang w:eastAsia="zh-CN"/>
        </w:rPr>
      </w:pPr>
      <w:bookmarkStart w:id="3" w:name="_Toc2421"/>
      <w:r>
        <w:rPr>
          <w:rFonts w:ascii="仿宋" w:eastAsia="仿宋" w:hAnsi="仿宋" w:cs="仿宋" w:hint="eastAsia"/>
          <w:lang w:eastAsia="zh-CN"/>
        </w:rPr>
        <w:t>(一)、氮化硼纤维材料项目承办单位基本情况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884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氮化硼纤维材料项目承办单位的XXXX，我们着眼于实现可持续的经济效益。通过技术创新和解决方案的提供，公司预计在氮化硼纤维材料项目执行期间将获得可观的收入增长。这一收入来源主要包括氮化硼纤维材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同时，我们注重成本控制和效率提升，以确保氮化硼纤维材料项目的可持续盈利。透过精细的管理和资源优化，公司期望实现氮化硼纤维材料项目利润最大化。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氮化硼纤维材料项目实施进行全面的投资评估，包括氮化硼纤维材料项目启动阶段的资金投入和后续运营成本。通过对氮化硼纤维材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氮化硼纤维材料项目实施过程中具备足够的资金流动性，公司将进行详尽的现金流分析。这包括资金需求的合理预测、氮化硼纤维材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2739"/>
      <w:r>
        <w:rPr>
          <w:rFonts w:ascii="仿宋" w:eastAsia="仿宋" w:hAnsi="仿宋" w:cs="仿宋" w:hint="eastAsia"/>
          <w:sz w:val="28"/>
          <w:lang w:eastAsia="zh-CN"/>
        </w:rPr>
        <w:t>二、氮化硼纤维材料项目概论</w:t>
      </w:r>
      <w:bookmarkEnd w:id="5"/>
    </w:p>
    <w:p>
      <w:pPr>
        <w:pStyle w:val="Heading2"/>
        <w:rPr>
          <w:rFonts w:ascii="仿宋" w:eastAsia="仿宋" w:hAnsi="仿宋" w:cs="仿宋" w:hint="eastAsia"/>
          <w:lang w:eastAsia="zh-CN"/>
        </w:rPr>
      </w:pPr>
      <w:bookmarkStart w:id="6" w:name="_Toc25373"/>
      <w:r>
        <w:rPr>
          <w:rFonts w:ascii="仿宋" w:eastAsia="仿宋" w:hAnsi="仿宋" w:cs="仿宋" w:hint="eastAsia"/>
          <w:lang w:eastAsia="zh-CN"/>
        </w:rPr>
        <w:t>(一)、氮化硼纤维材料项目概况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的起源追溯至对市场的深入洞察。市场的不断演变与变革为氮化硼纤维材料项目提供了难得的机遇。当前市场存在的需求缺口和变革的大环境共同构成了氮化硼纤维材料项目的背景。这个氮化硼纤维材料项目旨在充分利用市场机遇，填补行业中尚未满足的需求，为客户提供全新的解决方案。市场的变革和需求的增长使得这个氮化硼纤维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氮化硼纤维材料项目名称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正式命名为氮化硼纤维材料。这个名称不仅仅是一个标识，更代表了氮化硼纤维材料项目的核心理念和愿景。它蕴含着氮化硼纤维材料项目所要解决问题的关键字，具有强烈的表达和辨识度，为氮化硼纤维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氮化硼纤维材料项目目标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的核心目标是提供一种全新、高效的解决方案，满足客户日益增长的需求。氮化硼纤维材料项目追求的不仅仅是满足市场需求，更是在市场中获得卓越的竞争优势。通过不断提升产品或服务的质量和创新水平，氮化硼纤维材料项目旨在成为行业中的领军者。</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1.4 氮化硼纤维材料项目范围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全面涵盖了产品研发、制造、市场推广和售后服务，确保从产品设计到最终用户体验的全方位关注。这一全面的氮化硼纤维材料项目范围是为了确保氮化硼纤维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氮化硼纤维材料项目时间表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氮化硼纤维材料项目计划在未来18个月内完成，包括研发、测试、市场试点和正式推出等不同阶段。这个时间表的合理设计是为了确保氮化硼纤维材料项目各个阶段的顺利推进，以便按时交付高质量的成果。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氮化硼纤维材料项目预算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总预算估算为XX百万美元，主要分配在研发、市场推广、人员培训和运营等方面。这一充足的预算为氮化硼纤维材料项目提供了充足的资源，确保氮化硼纤维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氮化硼纤维材料项目风险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可能面临的风险包括市场接受度低、技术难题、竞争激烈等。氮化硼纤维材料项目团队已经制定了相应的风险应对计划，通过前瞻性的风险管理，确保氮化硼纤维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氮化硼纤维材料项目团队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氮化硼纤维材料项目汇聚了一支经验丰富、多领域专业素养的核心团队，确保氮化硼纤维材料项目在各个方面都能拥有高水平的执行力。团队的协同作战是氮化硼纤维材料项目成功的关键因素之一。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氮化硼纤维材料项目背景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氮化硼纤维材料项目的背景根植于市场对更高效、创新产品的渴望，同时也受到科技发展对行业格局的深刻改变的影响。这为氮化硼纤维材料项目提供了广阔的发展空间和市场需求。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氮化硼纤维材料项目现状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截至目前，氮化硼纤维材料项目已完成市场调研和技术验证，取得了初步的成功。这为氮化硼纤维材料项目在未来的发展奠定了坚实的基础，为更远大的目标打下了坚实的基石。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9917"/>
      <w:r>
        <w:rPr>
          <w:rFonts w:ascii="仿宋" w:eastAsia="仿宋" w:hAnsi="仿宋" w:cs="仿宋" w:hint="eastAsia"/>
          <w:sz w:val="28"/>
          <w:lang w:eastAsia="zh-CN"/>
        </w:rPr>
        <w:t>(二)、氮化硼纤维材料项目目标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keyword》氮化硼纤维材料项目首要业务目标是在市场中占据有利地位，实现产品/服务的成功推广和销售。通过不断提升产品质量、创新性，氮化硼纤维材料项目追求成为行业中的领导者，赢得更多客户的青睐。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在科技迅速发展的时代，氮化硼纤维材料项目着眼于技术创新。通过持续的研发和技术升级，氮化硼纤维材料项目旨在推出更具创新性的产品或服务，以满足市场对新鲜、先进解决方案的需求。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为了建立可持续的客户关系，氮化硼纤维材料项目设定了客户满意度目标。通过提供卓越的产品质量和优质的客户服务，氮化硼纤维材料项目追求赢得客户的信任和忠诚度，确保他们的满意度达到行业领先水平。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氮化硼纤维材料项目注重社会责任和可持续发展。通过实施环保、社会责任氮化硼纤维材料项目，氮化硼纤维材料项目致力于在经济发展的同时保护环境，促进社会公平，实现可持续经营。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氮化硼纤维材料项目的团队是实现目标的核心驱动力。因此，氮化硼纤维材料项目设定了团队发展目标，包括提升团队成员的专业技能、培养领导力，以及搭建协同高效的团队工作氛围。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2017"/>
      <w:r>
        <w:rPr>
          <w:rFonts w:ascii="仿宋" w:eastAsia="仿宋" w:hAnsi="仿宋" w:cs="仿宋" w:hint="eastAsia"/>
          <w:sz w:val="28"/>
          <w:lang w:eastAsia="zh-CN"/>
        </w:rPr>
        <w:t>(三)、氮化硼纤维材料项目提出的理由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氮化硼纤维材料项目提出的理由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的提出源于对市场机遇的深刻洞察。当前市场中存在的需求缺口和行业发展趋势表明，有巨大的商业机会等待被开发。通过准确捕捉市场机遇，氮化硼纤维材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的理念基于对技术创新的信仰。通过持续的研发和技术投入，氮化硼纤维材料项目有望推出更具创新性的产品或服务。在科技飞速发展的当下，氮化硼纤维材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的提出是为了增强企业的行业竞争力。通过提升产品或服务的质量和独特性，氮化硼纤维材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响应了消费者需求的变化。随着社会和科技的不断发展，消费者对产品和服务的需求也在发生变化。通过深入了解并及时回应消费者的新需求，氮化硼纤维材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的提出是企业战略发展规划的一部分。在面对日益激烈的市场竞争和不断变化的商业环境中，氮化硼纤维材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的提出不仅仅是基于商业考量，还注重社会责任。通过推出环保、社会责任等方面的氮化硼纤维材料项目，氮化硼纤维材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氮化硼纤维材料项目的提出反映了对利益相关者期望的关注。包括客户、员工、投资者等利益相关者在企业发展中都有着各自的期望，氮化硼纤维材料项目力求在满足这些期望的同时，取得更大的共赢。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5688"/>
      <w:r>
        <w:rPr>
          <w:rFonts w:ascii="仿宋" w:eastAsia="仿宋" w:hAnsi="仿宋" w:cs="仿宋" w:hint="eastAsia"/>
          <w:sz w:val="28"/>
          <w:lang w:eastAsia="zh-CN"/>
        </w:rPr>
        <w:t>(四)、氮化硼纤维材料项目意义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在实施氮化硼纤维材料项目的过程中，我们不仅仅是在追逐商业成功，更是为企业和社会的多个层面创造了深远的意义。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的首要意义在于提升企业的市场竞争力。通过持续的创新和对产品质量的高标准要求，氮化硼纤维材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氮化硼纤维材料项目的推进将促使行业技术水平的提升。通过引入先进技术和创新性解决方案，氮化硼纤维材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氮化硼纤维材料项目不仅创造了大量就业机会，提高了就业水平，还注重社会责任和环保。通过参与社会公益事业和推动环保氮化硼纤维材料项目，氮化硼纤维材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综合而言，氮化硼纤维材料项目意义重大，不仅推动了企业的发展，也为行业和社会的进步贡献了积极力量。这是一个全面而深刻的影响，将在未来产生可持续的正面效应。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30266"/>
      <w:r>
        <w:rPr>
          <w:rFonts w:ascii="仿宋" w:eastAsia="仿宋" w:hAnsi="仿宋" w:cs="仿宋" w:hint="eastAsia"/>
          <w:sz w:val="28"/>
          <w:lang w:eastAsia="zh-CN"/>
        </w:rPr>
        <w:t>(五)、氮化硼纤维材料项目背景</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在当今迅猛发展的商业环境中，氮化硼纤维材料项目的动因根植于对多方面因素的审慎考量。这个氮化硼纤维材料项目的提出并非孤立的决策，而是对企业所处背景深入思考的产物。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氮化硼纤维材料项目背后的首要原因。科技的迅速发展和全球市场的快速变化使得企业必须灵活应对。氮化硼纤维材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竞争的激烈程度也是氮化硼纤维材料项目背景中不可忽视的一环。企业需要在激烈竞争中脱颖而出，为此，氮化硼纤维材料项目致力于打破常规，提供独特的价值主张，以吸引客户并确保市场份额的增长。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技术的迅速发展为企业带来了机遇与挑战。作为氮化硼纤维材料项目启动的背景之一，对新兴技术的应用将有助于提升企业的技术水平，使其在不断演进的商业环境中保持竞争优势。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此外，社会对企业责任的期望也在逐渐升高。氮化硼纤维材料项目充分融入了社会责任的理念，通过可持续经营和社会公益氮化硼纤维材料项目，企图为社会贡献一份力量，在商业成功的同时关注社会价值。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5167"/>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24721"/>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氮化硼纤维材料项目的主要产品是XXXX，预计年产值为XXX万元。这一产品在市场中占据着重要的地位，其广泛的应用范围使得该氮化硼纤维材料项目的市场前景非常广阔。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氮化硼纤维材料项目的xxx产品作为重要的原材料之一，将在多个领域发挥关键作用。其在建筑、交通、能源等方面的广泛应用将为整个产业链提供强大的支持，形成产业协同效应。氮化硼纤维材料项目的年产值XXX万XXX万XXX万万元不仅反映了其在市场上的巨大潜力，更预示着它对国民经济的积极贡献。这种关联度高、涉及面广的产业关系，使得该氮化硼纤维材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0264"/>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总征地面积为XXXX平方米，相当于约XX.XX亩，其中净用地面积为XXXX平方米，红线范围内相当于约XX.XX亩。这一用地规模充分考虑了氮化硼纤维材料项目的建设需求，保障了氮化硼纤维材料项目在合适的空间内得以充分发展。氮化硼纤维材料项目规划的总建筑面积为XXXX平方米，其中主体工程建设占XXXX平方米，计容建筑面积达XXXX平方米。预计建筑工程的投资将达到XXXX万元，为氮化硼纤维材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计划购置的设备共计XXXX台（套），设备购置费用为XXXX万元。这一设备购置计划充分考虑到氮化硼纤维材料项目的生产需求和技术要求，确保了氮化硼纤维材料项目在生产运营中具备先进的技术装备和高效的生产能力。设备的合理配置将为氮化硼纤维材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计划总投资为XXXX万元，预计年实现营业收入为XXXX万元。这一产能规模的设定旨在确保氮化硼纤维材料项目能够在投资与回报之间取得平衡，实现长期可持续的发展。氮化硼纤维材料项目的总投资充分考虑到各个方面的需求，包括用地建设、设备购置等多个环节，以确保氮化硼纤维材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1566"/>
      <w:r>
        <w:rPr>
          <w:rFonts w:ascii="仿宋" w:eastAsia="仿宋" w:hAnsi="仿宋" w:cs="仿宋" w:hint="eastAsia"/>
          <w:sz w:val="28"/>
          <w:lang w:eastAsia="zh-CN"/>
        </w:rPr>
        <w:t>四、氮化硼纤维材料项目文档管理</w:t>
      </w:r>
      <w:bookmarkEnd w:id="14"/>
    </w:p>
    <w:p>
      <w:pPr>
        <w:pStyle w:val="Heading2"/>
        <w:rPr>
          <w:rFonts w:ascii="仿宋" w:eastAsia="仿宋" w:hAnsi="仿宋" w:cs="仿宋" w:hint="eastAsia"/>
          <w:lang w:eastAsia="zh-CN"/>
        </w:rPr>
      </w:pPr>
      <w:bookmarkStart w:id="15" w:name="_Toc9693"/>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氮化硼纤维材料项目高度重视文档的质量和准确性，以支持氮化硼纤维材料项目的各项活动和决策。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文档的编制始于氮化硼纤维材料项目计划的初期，我们制定了详细的文档编制计划，明确了每个文档的内容、格式和编写责任人。在氮化硼纤维材料项目启动阶段，我们首先编制了氮化硼纤维材料项目章程，明确定义了氮化硼纤维材料项目的目标、范围、风险等关键要素。随后，氮化硼纤维材料项目团队根据计划陆续编制了需求文档、设计文档、测试文档等各类文档，确保氮化硼纤维材料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氮化硼纤维材料项目管理中的重要环节，旨在确保氮化硼纤维材料项目文档符合质量标准和氮化硼纤维材料项目需求。在氮化硼纤维材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氮化硼纤维材料项目相关利益方和专业领域的专家对文档进行独立审查。这有助于获取更全面、客观的反馈，确保氮化硼纤维材料项目文档不仅符合内部标准，也满足外部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氮化硼纤维材料项目在文档编制与审查方面建立了严格的管理机制，通过规范的流程和多维度的审查，确保氮化硼纤维材料项目文档的质量、准确性和可靠性，为氮化硼纤维材料项目的顺利推进提供了有力支持。</w:t>
      </w:r>
    </w:p>
    <w:p>
      <w:pPr>
        <w:pStyle w:val="Heading2"/>
        <w:ind w:firstLine="560" w:firstLineChars="200"/>
        <w:rPr>
          <w:rFonts w:ascii="仿宋" w:eastAsia="仿宋" w:hAnsi="仿宋" w:cs="仿宋" w:hint="eastAsia"/>
          <w:sz w:val="28"/>
          <w:lang w:eastAsia="zh-CN"/>
        </w:rPr>
      </w:pPr>
      <w:bookmarkStart w:id="16" w:name="_Toc4906"/>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在氮化硼纤维材料项目中，我们致力于优化文档发布与分发过程，以确保信息的高效传递和团队间协作的顺畅进行。以下是我们采取的关键优化策略：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我们通过多渠道发布文档，包括电子邮件、氮化硼纤维材料项目管理平台、内部网站等，以满足不同团队成员的偏好和需求。多渠道发布确保了信息的全面覆盖。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我们采用了精细的权限控制，确保只有授权人员可以访问敏感信息。这种安全措施保护了氮化硼纤维材料项目文档的机密性，防止了未经授权的信息泄露。</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14245"/>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氮化硼纤维材料项目生命周期中一个至关重要的环节，直接关系到氮化硼纤维材料项目信息的长期保存和历史记录的完整性。在氮化硼纤维材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https://d.book118.com/467060115132006053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氮化硼纤维材料项目规划设计蓝图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氮化硼纤维材料项目规划设计蓝图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氮化硼纤维材料项目规划设计蓝图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氮化硼纤维材料项目规划设计蓝图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氮化硼纤维材料项目规划设计蓝图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氮化硼纤维材料项目规划设计蓝图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氮化硼纤维材料项目规划设计蓝图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氮化硼纤维材料项目规划设计蓝图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氮化硼纤维材料项目规划设计蓝图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氮化硼纤维材料项目规划设计蓝图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氮化硼纤维材料项目规划设计蓝图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氮化硼纤维材料项目规划设计蓝图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氮化硼纤维材料项目规划设计蓝图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氮化硼纤维材料项目规划设计蓝图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氮化硼纤维材料项目规划设计蓝图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氮化硼纤维材料项目规划设计蓝图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氮化硼纤维材料项目规划设计蓝图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DC0A72"/>
    <w:rsid w:val="4CDC0A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7060115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2024-03-03T00:53:00Z</dcterms:created>
  <dcterms:modified xsi:type="dcterms:W3CDTF">2024-03-03T00:54:13Z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D3068142EE5842A59D113855C797BC52_11</vt:lpwstr>
  </property>
  <property fmtid="{D5CDD505-2E9C-101B-9397-08002B2CF9AE}" pid="3" name="KSOProductBuildVer">
    <vt:lpwstr>2052-12.1.0.16388</vt:lpwstr>
  </property>
</Properties>
</file>