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ind w:left="480" w:leftChars="200"/>
        <w:jc w:val="center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化学参考答案</w:t>
      </w:r>
    </w:p>
    <w:p>
      <w:pPr>
        <w:ind w:left="480" w:hanging="480" w:hangingChars="2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一、选择题：本题共16小题，共44分。第1~10小题，每小题2分；第11~16小题，每小题4分。在每小题给出的四个选项中，只有一项是符合题目要求的。</w:t>
      </w:r>
    </w:p>
    <w:p>
      <w:pPr>
        <w:rPr>
          <w:rFonts w:hint="eastAsia"/>
          <w:szCs w:val="21"/>
        </w:rPr>
      </w:pPr>
      <w:r>
        <w:rPr>
          <w:szCs w:val="21"/>
        </w:rPr>
        <w:t>1</w:t>
      </w:r>
      <w:r>
        <w:rPr>
          <w:rFonts w:hAnsi="宋体"/>
          <w:szCs w:val="21"/>
        </w:rPr>
        <w:t>．【答案】</w:t>
      </w:r>
      <w:r>
        <w:rPr>
          <w:szCs w:val="21"/>
        </w:rPr>
        <w:t>C</w:t>
      </w:r>
    </w:p>
    <w:p>
      <w:pPr>
        <w:ind w:firstLine="240" w:firstLineChars="100"/>
        <w:rPr>
          <w:szCs w:val="21"/>
        </w:rPr>
      </w:pPr>
      <w:r>
        <w:rPr>
          <w:rFonts w:hAnsi="宋体"/>
          <w:szCs w:val="21"/>
        </w:rPr>
        <w:t>【解析】玉玺是玉，不是陶瓷制品，</w:t>
      </w:r>
      <w:r>
        <w:rPr>
          <w:szCs w:val="21"/>
        </w:rPr>
        <w:t>A</w:t>
      </w:r>
      <w:r>
        <w:rPr>
          <w:rFonts w:hAnsi="宋体"/>
          <w:szCs w:val="21"/>
        </w:rPr>
        <w:t>项不符合题意；银壶的主要成分是银，不是陶瓷制品，</w:t>
      </w:r>
      <w:r>
        <w:rPr>
          <w:szCs w:val="21"/>
        </w:rPr>
        <w:t>B</w:t>
      </w:r>
      <w:r>
        <w:rPr>
          <w:rFonts w:hAnsi="宋体"/>
          <w:szCs w:val="21"/>
        </w:rPr>
        <w:t>项不符合题意；战国青釉陶罐是陶瓷制品，</w:t>
      </w:r>
      <w:r>
        <w:rPr>
          <w:szCs w:val="21"/>
        </w:rPr>
        <w:t>C</w:t>
      </w:r>
      <w:r>
        <w:rPr>
          <w:rFonts w:hAnsi="宋体"/>
          <w:szCs w:val="21"/>
        </w:rPr>
        <w:t>项符合题意；千里江山图为纸制品，其主要成分为纤维素，</w:t>
      </w:r>
      <w:r>
        <w:rPr>
          <w:szCs w:val="21"/>
        </w:rPr>
        <w:t>D</w:t>
      </w:r>
      <w:r>
        <w:rPr>
          <w:rFonts w:hAnsi="宋体"/>
          <w:szCs w:val="21"/>
        </w:rPr>
        <w:t>项不符合题意。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2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B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 xml:space="preserve">  </w:t>
      </w:r>
      <w:r>
        <w:rPr>
          <w:rFonts w:hAnsi="宋体"/>
          <w:color w:val="000000"/>
          <w:szCs w:val="21"/>
        </w:rPr>
        <w:t>【解析】煤油属于混合物，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项正确；碳是第</w:t>
      </w:r>
      <w:r>
        <w:rPr>
          <w:rFonts w:ascii="宋体" w:hAnsi="宋体"/>
          <w:color w:val="000000"/>
          <w:szCs w:val="21"/>
        </w:rPr>
        <w:t>Ⅳ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族元素，</w:t>
      </w: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项错误；硅属于半导体材料，</w:t>
      </w: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项正确；</w:t>
      </w:r>
      <w:r>
        <w:rPr>
          <w:color w:val="000000"/>
          <w:szCs w:val="21"/>
        </w:rPr>
        <w:t>DNA</w:t>
      </w:r>
      <w:r>
        <w:rPr>
          <w:rFonts w:hAnsi="宋体"/>
          <w:color w:val="000000"/>
          <w:szCs w:val="21"/>
        </w:rPr>
        <w:t>是脱氧核糖核酸，</w:t>
      </w: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项正确。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3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C</w:t>
      </w:r>
    </w:p>
    <w:p>
      <w:pPr>
        <w:ind w:firstLine="240" w:firstLineChars="1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【解析】</w:t>
      </w:r>
      <w:r>
        <w:rPr>
          <w:color w:val="000000"/>
          <w:szCs w:val="21"/>
        </w:rPr>
        <w:t>S</w:t>
      </w:r>
      <w:r>
        <w:rPr>
          <w:rFonts w:hint="eastAsia"/>
          <w:color w:val="000000"/>
          <w:szCs w:val="21"/>
        </w:rPr>
        <w:t>O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Ansi="宋体"/>
          <w:color w:val="000000"/>
          <w:szCs w:val="21"/>
        </w:rPr>
        <w:t>具有漂白性，能使某些色素褪色，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项正确；金属钠作导热剂的原因是因为其导热性好，</w:t>
      </w: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项正确；</w:t>
      </w:r>
      <w:r>
        <w:rPr>
          <w:color w:val="000000"/>
          <w:szCs w:val="21"/>
        </w:rPr>
        <w:t>NaCl</w:t>
      </w:r>
      <w:r>
        <w:rPr>
          <w:rFonts w:hint="eastAsia"/>
          <w:color w:val="000000"/>
          <w:szCs w:val="21"/>
        </w:rPr>
        <w:t>O</w:t>
      </w:r>
      <w:r>
        <w:rPr>
          <w:rFonts w:hAnsi="宋体"/>
          <w:color w:val="000000"/>
          <w:szCs w:val="21"/>
        </w:rPr>
        <w:t>用作消毒剂的原因是其具有强氧化性，与其溶液呈碱性无关，</w:t>
      </w: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项错误；氦气的密度小，且化学性质稳定，可用于充灌探空气球，</w:t>
      </w: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项正确。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4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C</w:t>
      </w:r>
    </w:p>
    <w:p>
      <w:pPr>
        <w:ind w:firstLine="240" w:firstLineChars="1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【解析】灼烧海带应该用坩埚，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项错误；过滤应该用普通漏斗而不是分液漏斗，</w:t>
      </w: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项错误；用胶头滴管滴加液体时，不能伸入或接触容器，应位于试管口上方垂直滴加，</w:t>
      </w: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项正确；乙醇与水互溶，不能用乙醇萃取水溶液中的</w:t>
      </w:r>
      <w:r>
        <w:rPr>
          <w:color w:val="000000"/>
          <w:szCs w:val="21"/>
        </w:rPr>
        <w:t>I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/>
          <w:color w:val="000000"/>
          <w:szCs w:val="21"/>
        </w:rPr>
        <w:t>，</w:t>
      </w: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项错误。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5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B</w:t>
      </w:r>
    </w:p>
    <w:p>
      <w:pPr>
        <w:ind w:firstLine="240" w:firstLineChars="100"/>
        <w:rPr>
          <w:color w:val="000000"/>
          <w:szCs w:val="21"/>
        </w:rPr>
        <w:sectPr>
          <w:footerReference w:type="even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hAnsi="宋体"/>
          <w:color w:val="000000"/>
          <w:szCs w:val="21"/>
        </w:rPr>
        <w:t>【解析】丹霞地貌的岩层因含红棕色的</w:t>
      </w:r>
      <w:r>
        <w:rPr>
          <w:color w:val="000000"/>
          <w:szCs w:val="21"/>
        </w:rPr>
        <w:t>Fe</w:t>
      </w:r>
      <w:r>
        <w:rPr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O</w:t>
      </w:r>
      <w:r>
        <w:rPr>
          <w:color w:val="000000"/>
          <w:szCs w:val="21"/>
          <w:vertAlign w:val="subscript"/>
        </w:rPr>
        <w:t>3</w:t>
      </w:r>
      <w:r>
        <w:rPr>
          <w:rFonts w:hAnsi="宋体"/>
          <w:color w:val="000000"/>
          <w:szCs w:val="21"/>
        </w:rPr>
        <w:t>而呈现红色，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项正确；</w:t>
      </w:r>
      <w:r>
        <w:rPr>
          <w:color w:val="000000"/>
          <w:szCs w:val="21"/>
        </w:rPr>
        <w:t>FeC</w:t>
      </w:r>
      <w:r>
        <w:rPr>
          <w:rFonts w:hint="eastAsia"/>
          <w:color w:val="000000"/>
          <w:szCs w:val="21"/>
        </w:rPr>
        <w:t>l</w:t>
      </w:r>
      <w:r>
        <w:rPr>
          <w:rFonts w:hint="eastAsia"/>
          <w:color w:val="000000"/>
          <w:szCs w:val="21"/>
          <w:vertAlign w:val="subscript"/>
        </w:rPr>
        <w:t>3</w:t>
      </w:r>
      <w:r>
        <w:rPr>
          <w:rFonts w:hAnsi="宋体"/>
          <w:color w:val="000000"/>
          <w:szCs w:val="21"/>
        </w:rPr>
        <w:t>与</w:t>
      </w:r>
      <w:r>
        <w:rPr>
          <w:color w:val="000000"/>
          <w:szCs w:val="21"/>
        </w:rPr>
        <w:t>NaOH</w:t>
      </w:r>
      <w:r>
        <w:rPr>
          <w:rFonts w:hAnsi="宋体"/>
          <w:color w:val="000000"/>
          <w:szCs w:val="21"/>
        </w:rPr>
        <w:t>反应生成</w:t>
      </w:r>
      <w:r>
        <w:rPr>
          <w:color w:val="000000"/>
          <w:szCs w:val="21"/>
        </w:rPr>
        <w:t>Fe(OH)</w:t>
      </w:r>
      <w:r>
        <w:rPr>
          <w:rFonts w:hAnsi="宋体" w:hint="eastAsia"/>
          <w:color w:val="000000"/>
          <w:szCs w:val="21"/>
          <w:vertAlign w:val="subscript"/>
        </w:rPr>
        <w:t>3</w:t>
      </w:r>
      <w:r>
        <w:rPr>
          <w:rFonts w:hAnsi="宋体"/>
          <w:color w:val="000000"/>
          <w:szCs w:val="21"/>
        </w:rPr>
        <w:t>红褐色沉淀，不能形成</w:t>
      </w:r>
      <w:r>
        <w:rPr>
          <w:color w:val="000000"/>
          <w:szCs w:val="21"/>
        </w:rPr>
        <w:t>Fe(OH)</w:t>
      </w:r>
      <w:r>
        <w:rPr>
          <w:rFonts w:hAnsi="宋体" w:hint="eastAsia"/>
          <w:color w:val="000000"/>
          <w:szCs w:val="21"/>
          <w:vertAlign w:val="subscript"/>
        </w:rPr>
        <w:t>3</w:t>
      </w:r>
      <w:r>
        <w:rPr>
          <w:rFonts w:hAnsi="宋体"/>
          <w:color w:val="000000"/>
          <w:szCs w:val="21"/>
        </w:rPr>
        <w:t>胶体，</w:t>
      </w:r>
      <w:r>
        <w:rPr>
          <w:color w:val="000000"/>
          <w:szCs w:val="21"/>
        </w:rPr>
        <w:t>B</w:t>
      </w:r>
    </w:p>
    <w:p>
      <w:pPr>
        <w:ind w:firstLine="240" w:firstLineChars="1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项错误；乙炔分子为直线形结构，其碳原子均采取</w:t>
      </w:r>
      <w:r>
        <w:rPr>
          <w:color w:val="000000"/>
          <w:szCs w:val="21"/>
        </w:rPr>
        <w:t>sp</w:t>
      </w:r>
      <w:r>
        <w:rPr>
          <w:rFonts w:hAnsi="宋体"/>
          <w:color w:val="000000"/>
          <w:szCs w:val="21"/>
        </w:rPr>
        <w:t>杂化，</w:t>
      </w: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项正确；金属的焰火与电子跃迁释放能量有关，</w:t>
      </w: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项正确。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6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D</w:t>
      </w:r>
    </w:p>
    <w:p>
      <w:pPr>
        <w:ind w:firstLine="240" w:firstLineChars="1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【解析】原电池中电势高低：正极</w:t>
      </w:r>
      <w:r>
        <w:rPr>
          <w:color w:val="000000"/>
          <w:szCs w:val="21"/>
        </w:rPr>
        <w:t>&gt;</w:t>
      </w:r>
      <w:r>
        <w:rPr>
          <w:rFonts w:hAnsi="宋体"/>
          <w:color w:val="000000"/>
          <w:szCs w:val="21"/>
        </w:rPr>
        <w:t>负极，该原电池中</w:t>
      </w:r>
      <w:r>
        <w:rPr>
          <w:color w:val="000000"/>
          <w:szCs w:val="21"/>
        </w:rPr>
        <w:t>Zn</w:t>
      </w:r>
      <w:r>
        <w:rPr>
          <w:rFonts w:hAnsi="宋体"/>
          <w:color w:val="000000"/>
          <w:szCs w:val="21"/>
        </w:rPr>
        <w:t>作负极，</w:t>
      </w:r>
      <w:r>
        <w:rPr>
          <w:color w:val="000000"/>
          <w:szCs w:val="21"/>
        </w:rPr>
        <w:t>Cu</w:t>
      </w:r>
      <w:r>
        <w:rPr>
          <w:rFonts w:hAnsi="宋体"/>
          <w:color w:val="000000"/>
          <w:szCs w:val="21"/>
        </w:rPr>
        <w:t>作正极，所以电极电势：</w:t>
      </w:r>
      <w:r>
        <w:rPr>
          <w:color w:val="000000"/>
          <w:szCs w:val="21"/>
        </w:rPr>
        <w:t>Cu&gt; Zn</w:t>
      </w:r>
      <w:r>
        <w:rPr>
          <w:rFonts w:hAnsi="宋体"/>
          <w:color w:val="000000"/>
          <w:szCs w:val="21"/>
        </w:rPr>
        <w:t>，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项错误；</w:t>
      </w:r>
      <w:r>
        <w:rPr>
          <w:color w:val="000000"/>
          <w:szCs w:val="21"/>
        </w:rPr>
        <w:t>Cu</w:t>
      </w:r>
      <w:r>
        <w:rPr>
          <w:rFonts w:hAnsi="宋体"/>
          <w:color w:val="000000"/>
          <w:szCs w:val="21"/>
        </w:rPr>
        <w:t>为正极，正极上得电子，发生还原反应，</w:t>
      </w: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项错误；</w:t>
      </w:r>
      <w:r>
        <w:rPr>
          <w:color w:val="000000"/>
          <w:szCs w:val="21"/>
        </w:rPr>
        <w:t>Na</w:t>
      </w:r>
      <w:r>
        <w:rPr>
          <w:color w:val="000000"/>
          <w:szCs w:val="21"/>
          <w:vertAlign w:val="superscript"/>
        </w:rPr>
        <w:t>+</w:t>
      </w:r>
      <w:r>
        <w:rPr>
          <w:rFonts w:hAnsi="宋体"/>
          <w:color w:val="000000"/>
          <w:szCs w:val="21"/>
        </w:rPr>
        <w:t>向正极移动，</w:t>
      </w: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项错误；正极为</w:t>
      </w:r>
      <w:r>
        <w:rPr>
          <w:color w:val="000000"/>
          <w:szCs w:val="21"/>
        </w:rPr>
        <w:t>Cu</w:t>
      </w:r>
      <w:r>
        <w:rPr>
          <w:rFonts w:hAnsi="宋体"/>
          <w:color w:val="000000"/>
          <w:szCs w:val="21"/>
        </w:rPr>
        <w:t>，</w:t>
      </w:r>
      <w:r>
        <w:rPr>
          <w:rFonts w:hint="eastAsia"/>
          <w:color w:val="000000"/>
          <w:szCs w:val="21"/>
        </w:rPr>
        <w:t>O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/>
          <w:color w:val="000000"/>
          <w:szCs w:val="21"/>
        </w:rPr>
        <w:t>在正极上得电子，发生还原反应，</w:t>
      </w: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项正确。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7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D</w:t>
      </w:r>
    </w:p>
    <w:p>
      <w:pPr>
        <w:ind w:firstLine="240" w:firstLineChars="1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【解析】</w:t>
      </w:r>
      <w:r>
        <w:rPr>
          <w:color w:val="000000"/>
          <w:szCs w:val="21"/>
        </w:rPr>
        <w:t>Al(OH)</w:t>
      </w:r>
      <w:r>
        <w:rPr>
          <w:rFonts w:hAnsi="宋体" w:hint="eastAsia"/>
          <w:color w:val="000000"/>
          <w:szCs w:val="21"/>
          <w:vertAlign w:val="subscript"/>
        </w:rPr>
        <w:t>3</w:t>
      </w:r>
      <w:r>
        <w:rPr>
          <w:rFonts w:hAnsi="宋体"/>
          <w:color w:val="000000"/>
          <w:szCs w:val="21"/>
        </w:rPr>
        <w:t>可吸附水中杂质，但是不能消毒杀菌，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项错误；海水中的溴元素主要以</w:t>
      </w:r>
      <w:r>
        <w:rPr>
          <w:color w:val="000000"/>
          <w:szCs w:val="21"/>
        </w:rPr>
        <w:t>Br</w:t>
      </w:r>
      <w:r>
        <w:rPr>
          <w:rFonts w:ascii="宋体" w:hAnsi="宋体"/>
          <w:color w:val="000000"/>
          <w:szCs w:val="21"/>
          <w:vertAlign w:val="superscript"/>
        </w:rPr>
        <w:t>-</w:t>
      </w:r>
      <w:r>
        <w:rPr>
          <w:rFonts w:hAnsi="宋体"/>
          <w:color w:val="000000"/>
          <w:szCs w:val="21"/>
        </w:rPr>
        <w:t>的形式存在，而不是单质</w:t>
      </w:r>
      <w:r>
        <w:rPr>
          <w:color w:val="000000"/>
          <w:szCs w:val="21"/>
        </w:rPr>
        <w:t>Br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/>
          <w:color w:val="000000"/>
          <w:szCs w:val="21"/>
        </w:rPr>
        <w:t>，</w:t>
      </w: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项错误；用</w:t>
      </w:r>
      <w:r>
        <w:rPr>
          <w:color w:val="000000"/>
          <w:szCs w:val="21"/>
        </w:rPr>
        <w:t>FeS</w:t>
      </w:r>
      <w:r>
        <w:rPr>
          <w:rFonts w:hAnsi="宋体"/>
          <w:color w:val="000000"/>
          <w:szCs w:val="21"/>
        </w:rPr>
        <w:t>除去工业废水中的</w:t>
      </w:r>
      <w:r>
        <w:rPr>
          <w:color w:val="000000"/>
          <w:szCs w:val="21"/>
        </w:rPr>
        <w:t>Cu</w:t>
      </w:r>
      <w:r>
        <w:rPr>
          <w:color w:val="000000"/>
          <w:szCs w:val="21"/>
          <w:vertAlign w:val="superscript"/>
        </w:rPr>
        <w:t>2</w:t>
      </w:r>
      <w:r>
        <w:rPr>
          <w:rFonts w:hint="eastAsia"/>
          <w:color w:val="000000"/>
          <w:szCs w:val="21"/>
          <w:vertAlign w:val="superscript"/>
        </w:rPr>
        <w:t>+</w:t>
      </w:r>
      <w:r>
        <w:rPr>
          <w:rFonts w:hAnsi="宋体"/>
          <w:color w:val="000000"/>
          <w:szCs w:val="21"/>
        </w:rPr>
        <w:t>。是利用</w:t>
      </w:r>
      <w:r>
        <w:rPr>
          <w:color w:val="000000"/>
          <w:szCs w:val="21"/>
        </w:rPr>
        <w:t>Cu</w:t>
      </w:r>
      <w:r>
        <w:rPr>
          <w:color w:val="000000"/>
          <w:szCs w:val="21"/>
          <w:vertAlign w:val="superscript"/>
        </w:rPr>
        <w:t>2+</w:t>
      </w:r>
      <w:r>
        <w:rPr>
          <w:rFonts w:hAnsi="宋体"/>
          <w:color w:val="000000"/>
          <w:szCs w:val="21"/>
        </w:rPr>
        <w:t>与</w:t>
      </w:r>
      <w:r>
        <w:rPr>
          <w:color w:val="000000"/>
          <w:szCs w:val="21"/>
        </w:rPr>
        <w:t>FeS</w:t>
      </w:r>
      <w:r>
        <w:rPr>
          <w:rFonts w:hAnsi="宋体"/>
          <w:color w:val="000000"/>
          <w:szCs w:val="21"/>
        </w:rPr>
        <w:t>反应生成了更难溶的</w:t>
      </w:r>
      <w:r>
        <w:rPr>
          <w:color w:val="000000"/>
          <w:szCs w:val="21"/>
        </w:rPr>
        <w:t>CuS</w:t>
      </w:r>
      <w:r>
        <w:rPr>
          <w:rFonts w:hAnsi="宋体"/>
          <w:color w:val="000000"/>
          <w:szCs w:val="21"/>
        </w:rPr>
        <w:t>，属于沉淀的转化，与</w:t>
      </w:r>
      <w:r>
        <w:rPr>
          <w:color w:val="000000"/>
          <w:szCs w:val="21"/>
        </w:rPr>
        <w:t>FeS</w:t>
      </w:r>
      <w:r>
        <w:rPr>
          <w:rFonts w:hAnsi="宋体"/>
          <w:color w:val="000000"/>
          <w:szCs w:val="21"/>
        </w:rPr>
        <w:t>的还原性没有关系，</w:t>
      </w: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项错误；碳酸钠与硫酸钙发生复分解反应生成难溶的碳酸钙，同时生成硫酸钠，硫酸根离子和钠离子均不水解，其溶液呈中性，故施加石膏能降低土壤的碱性，</w:t>
      </w: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项正确。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8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A</w:t>
      </w:r>
    </w:p>
    <w:p>
      <w:pPr>
        <w:ind w:firstLine="240" w:firstLineChars="100"/>
        <w:rPr>
          <w:rFonts w:hint="eastAsia"/>
          <w:color w:val="000000"/>
          <w:szCs w:val="21"/>
        </w:rPr>
      </w:pPr>
      <w:r>
        <w:rPr>
          <w:rFonts w:hAnsi="宋体"/>
          <w:color w:val="000000"/>
          <w:szCs w:val="21"/>
        </w:rPr>
        <w:t>【解析】化合物</w:t>
      </w:r>
      <w:r>
        <w:rPr>
          <w:vanish/>
          <w:spacing w:val="-566"/>
          <w:w w:val="1"/>
          <w:position w:val="-1"/>
          <w:sz w:val="0"/>
        </w:rPr>
        <w:t xml:space="preserve"> 31505:uId:31505 </w:t>
      </w:r>
      <w:r>
        <w:rPr>
          <w:rFonts w:hint="eastAsia"/>
          <w:color w:val="000000"/>
          <w:szCs w:val="21"/>
        </w:rPr>
        <w:t>X</w:t>
      </w:r>
      <w:r>
        <w:rPr>
          <w:rFonts w:hAnsi="宋体"/>
          <w:color w:val="000000"/>
          <w:szCs w:val="21"/>
        </w:rPr>
        <w:t>不能发生水解反应，</w:t>
      </w: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项错误；根据结构简式可知，碳碳双键的碳原子上连有不同的原子或原子团，故化合物</w:t>
      </w:r>
      <w:r>
        <w:rPr>
          <w:color w:val="000000"/>
          <w:szCs w:val="21"/>
        </w:rPr>
        <w:t>X</w:t>
      </w:r>
      <w:r>
        <w:rPr>
          <w:rFonts w:hAnsi="宋体"/>
          <w:color w:val="000000"/>
          <w:szCs w:val="21"/>
        </w:rPr>
        <w:t>存在顺反异构体，</w:t>
      </w: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项正确；苯环和碳碳双键均是平面形结构，且单键可以旋转，所以分子中的碳原子可能全部共平面，</w:t>
      </w: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项正确；苯环和碳碳双键均能与氢气发生加成反应，化合物</w:t>
      </w:r>
      <w:r>
        <w:rPr>
          <w:color w:val="000000"/>
          <w:szCs w:val="21"/>
        </w:rPr>
        <w:t>X</w:t>
      </w:r>
      <w:r>
        <w:rPr>
          <w:rFonts w:hAnsi="宋体"/>
          <w:color w:val="000000"/>
          <w:szCs w:val="21"/>
        </w:rPr>
        <w:t>与足量</w:t>
      </w:r>
      <w:r>
        <w:rPr>
          <w:color w:val="000000"/>
          <w:szCs w:val="21"/>
        </w:rPr>
        <w:t>H</w:t>
      </w:r>
      <w:r>
        <w:rPr>
          <w:rFonts w:hAnsi="宋体" w:hint="eastAsia"/>
          <w:color w:val="000000"/>
          <w:szCs w:val="21"/>
          <w:vertAlign w:val="subscript"/>
        </w:rPr>
        <w:t>2</w:t>
      </w:r>
      <w:r>
        <w:rPr>
          <w:rFonts w:hAnsi="宋体"/>
          <w:color w:val="000000"/>
          <w:szCs w:val="21"/>
        </w:rPr>
        <w:t>加成后的产物为</w:t>
      </w:r>
      <w:r>
        <w:rPr>
          <w:color w:val="000000"/>
          <w:szCs w:val="21"/>
        </w:rPr>
        <w:drawing>
          <wp:inline distT="0" distB="0" distL="114300" distR="114300">
            <wp:extent cx="1036955" cy="607695"/>
            <wp:effectExtent l="0" t="0" r="10795" b="1905"/>
            <wp:docPr id="4" name="图片 1" descr="HWOCRTEMP_ROC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HWOCRTEMP_ROC6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3695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color w:val="000000"/>
          <w:szCs w:val="21"/>
        </w:rPr>
        <w:t>（</w:t>
      </w:r>
      <w:r>
        <w:rPr>
          <w:rFonts w:hAnsi="宋体" w:hint="eastAsia"/>
          <w:color w:val="000000"/>
          <w:szCs w:val="21"/>
        </w:rPr>
        <w:t>*</w:t>
      </w:r>
      <w:r>
        <w:rPr>
          <w:rFonts w:hAnsi="宋体"/>
          <w:color w:val="000000"/>
          <w:szCs w:val="21"/>
        </w:rPr>
        <w:t>标注的碳原子即为手性碳原子），</w:t>
      </w: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项正确。</w:t>
      </w:r>
    </w:p>
    <w:p>
      <w:pPr>
        <w:rPr>
          <w:color w:val="000000"/>
          <w:szCs w:val="21"/>
        </w:rPr>
      </w:pPr>
      <w:r>
        <w:rPr>
          <w:color w:val="000000"/>
          <w:szCs w:val="21"/>
        </w:rPr>
        <w:t>9</w:t>
      </w:r>
      <w:r>
        <w:rPr>
          <w:rFonts w:hAnsi="宋体"/>
          <w:color w:val="000000"/>
          <w:szCs w:val="21"/>
        </w:rPr>
        <w:t>．【答案】</w:t>
      </w:r>
      <w:r>
        <w:rPr>
          <w:color w:val="000000"/>
          <w:szCs w:val="21"/>
        </w:rPr>
        <w:t>D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https://d.book118.com/467066032104006042</w:t>
        </w:r>
      </w:hyperlink>
    </w:p>
    <w:p>
      <w:pPr>
        <w:rPr>
          <w:color w:val="000000"/>
          <w:szCs w:val="21"/>
        </w:rPr>
      </w:pPr>
    </w:p>
    <w:sectPr>
      <w:footerReference w:type="even" r:id="rId8"/>
      <w:footerReference w:type="default" r:id="rId9"/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  <w:qFormat/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jpeg" /><Relationship Id="rId7" Type="http://schemas.openxmlformats.org/officeDocument/2006/relationships/hyperlink" Target="https://d.book118.com/467066032104006042" TargetMode="Externa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