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废料回收项目规划设计纲要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866" w:history="1">
        <w:r>
          <w:rPr>
            <w:rFonts w:ascii="仿宋" w:eastAsia="仿宋" w:hAnsi="仿宋" w:cs="仿宋" w:hint="eastAsia"/>
            <w:lang w:eastAsia="zh-CN"/>
          </w:rPr>
          <w:t>前言</w:t>
        </w:r>
        <w:r>
          <w:tab/>
        </w:r>
        <w:r>
          <w:fldChar w:fldCharType="begin"/>
        </w:r>
        <w:r>
          <w:instrText xml:space="preserve"> PAGEREF _Toc25866 \h </w:instrText>
        </w:r>
        <w:r>
          <w:fldChar w:fldCharType="separate"/>
        </w:r>
        <w:r>
          <w:t>3</w:t>
        </w:r>
        <w:r>
          <w:fldChar w:fldCharType="end"/>
        </w:r>
      </w:hyperlink>
    </w:p>
    <w:p>
      <w:pPr>
        <w:pStyle w:val="TOC1"/>
        <w:tabs>
          <w:tab w:val="right" w:leader="dot" w:pos="8306"/>
        </w:tabs>
      </w:pPr>
      <w:hyperlink w:anchor="_Toc4228" w:history="1">
        <w:r>
          <w:rPr>
            <w:rFonts w:ascii="仿宋" w:eastAsia="仿宋" w:hAnsi="仿宋" w:cs="仿宋" w:hint="eastAsia"/>
            <w:lang w:eastAsia="zh-CN"/>
          </w:rPr>
          <w:t>一、废料回收项目文档管理</w:t>
        </w:r>
        <w:r>
          <w:tab/>
        </w:r>
        <w:r>
          <w:fldChar w:fldCharType="begin"/>
        </w:r>
        <w:r>
          <w:instrText xml:space="preserve"> PAGEREF _Toc4228 \h </w:instrText>
        </w:r>
        <w:r>
          <w:fldChar w:fldCharType="separate"/>
        </w:r>
        <w:r>
          <w:t>3</w:t>
        </w:r>
        <w:r>
          <w:fldChar w:fldCharType="end"/>
        </w:r>
      </w:hyperlink>
    </w:p>
    <w:p>
      <w:pPr>
        <w:pStyle w:val="TOC2"/>
        <w:tabs>
          <w:tab w:val="right" w:leader="dot" w:pos="8306"/>
        </w:tabs>
      </w:pPr>
      <w:hyperlink w:anchor="_Toc27268" w:history="1">
        <w:r>
          <w:rPr>
            <w:rFonts w:ascii="仿宋" w:eastAsia="仿宋" w:hAnsi="仿宋" w:cs="仿宋" w:hint="eastAsia"/>
            <w:lang w:eastAsia="zh-CN"/>
          </w:rPr>
          <w:t>(一)、文档编制与审查</w:t>
        </w:r>
        <w:r>
          <w:tab/>
        </w:r>
        <w:r>
          <w:fldChar w:fldCharType="begin"/>
        </w:r>
        <w:r>
          <w:instrText xml:space="preserve"> PAGEREF _Toc27268 \h </w:instrText>
        </w:r>
        <w:r>
          <w:fldChar w:fldCharType="separate"/>
        </w:r>
        <w:r>
          <w:t>3</w:t>
        </w:r>
        <w:r>
          <w:fldChar w:fldCharType="end"/>
        </w:r>
      </w:hyperlink>
    </w:p>
    <w:p>
      <w:pPr>
        <w:pStyle w:val="TOC2"/>
        <w:tabs>
          <w:tab w:val="right" w:leader="dot" w:pos="8306"/>
        </w:tabs>
      </w:pPr>
      <w:hyperlink w:anchor="_Toc431" w:history="1">
        <w:r>
          <w:rPr>
            <w:rFonts w:ascii="仿宋" w:eastAsia="仿宋" w:hAnsi="仿宋" w:cs="仿宋" w:hint="eastAsia"/>
            <w:lang w:eastAsia="zh-CN"/>
          </w:rPr>
          <w:t>(二)、文档发布与分发</w:t>
        </w:r>
        <w:r>
          <w:tab/>
        </w:r>
        <w:r>
          <w:fldChar w:fldCharType="begin"/>
        </w:r>
        <w:r>
          <w:instrText xml:space="preserve"> PAGEREF _Toc431 \h </w:instrText>
        </w:r>
        <w:r>
          <w:fldChar w:fldCharType="separate"/>
        </w:r>
        <w:r>
          <w:t>4</w:t>
        </w:r>
        <w:r>
          <w:fldChar w:fldCharType="end"/>
        </w:r>
      </w:hyperlink>
    </w:p>
    <w:p>
      <w:pPr>
        <w:pStyle w:val="TOC2"/>
        <w:tabs>
          <w:tab w:val="right" w:leader="dot" w:pos="8306"/>
        </w:tabs>
      </w:pPr>
      <w:hyperlink w:anchor="_Toc23898" w:history="1">
        <w:r>
          <w:rPr>
            <w:rFonts w:ascii="仿宋" w:eastAsia="仿宋" w:hAnsi="仿宋" w:cs="仿宋" w:hint="eastAsia"/>
            <w:lang w:eastAsia="zh-CN"/>
          </w:rPr>
          <w:t>(三)、文档存档与归档</w:t>
        </w:r>
        <w:r>
          <w:tab/>
        </w:r>
        <w:r>
          <w:fldChar w:fldCharType="begin"/>
        </w:r>
        <w:r>
          <w:instrText xml:space="preserve"> PAGEREF _Toc23898 \h </w:instrText>
        </w:r>
        <w:r>
          <w:fldChar w:fldCharType="separate"/>
        </w:r>
        <w:r>
          <w:t>5</w:t>
        </w:r>
        <w:r>
          <w:fldChar w:fldCharType="end"/>
        </w:r>
      </w:hyperlink>
    </w:p>
    <w:p>
      <w:pPr>
        <w:pStyle w:val="TOC1"/>
        <w:tabs>
          <w:tab w:val="right" w:leader="dot" w:pos="8306"/>
        </w:tabs>
      </w:pPr>
      <w:hyperlink w:anchor="_Toc29896" w:history="1">
        <w:r>
          <w:rPr>
            <w:rFonts w:ascii="仿宋" w:eastAsia="仿宋" w:hAnsi="仿宋" w:cs="仿宋" w:hint="eastAsia"/>
            <w:lang w:eastAsia="zh-CN"/>
          </w:rPr>
          <w:t>二、废料回收项目绩效评估</w:t>
        </w:r>
        <w:r>
          <w:tab/>
        </w:r>
        <w:r>
          <w:fldChar w:fldCharType="begin"/>
        </w:r>
        <w:r>
          <w:instrText xml:space="preserve"> PAGEREF _Toc29896 \h </w:instrText>
        </w:r>
        <w:r>
          <w:fldChar w:fldCharType="separate"/>
        </w:r>
        <w:r>
          <w:t>6</w:t>
        </w:r>
        <w:r>
          <w:fldChar w:fldCharType="end"/>
        </w:r>
      </w:hyperlink>
    </w:p>
    <w:p>
      <w:pPr>
        <w:pStyle w:val="TOC2"/>
        <w:tabs>
          <w:tab w:val="right" w:leader="dot" w:pos="8306"/>
        </w:tabs>
      </w:pPr>
      <w:hyperlink w:anchor="_Toc17759" w:history="1">
        <w:r>
          <w:rPr>
            <w:rFonts w:ascii="仿宋" w:eastAsia="仿宋" w:hAnsi="仿宋" w:cs="仿宋" w:hint="eastAsia"/>
            <w:lang w:eastAsia="zh-CN"/>
          </w:rPr>
          <w:t>(一)、绩效评估指标</w:t>
        </w:r>
        <w:r>
          <w:tab/>
        </w:r>
        <w:r>
          <w:fldChar w:fldCharType="begin"/>
        </w:r>
        <w:r>
          <w:instrText xml:space="preserve"> PAGEREF _Toc17759 \h </w:instrText>
        </w:r>
        <w:r>
          <w:fldChar w:fldCharType="separate"/>
        </w:r>
        <w:r>
          <w:t>6</w:t>
        </w:r>
        <w:r>
          <w:fldChar w:fldCharType="end"/>
        </w:r>
      </w:hyperlink>
    </w:p>
    <w:p>
      <w:pPr>
        <w:pStyle w:val="TOC2"/>
        <w:tabs>
          <w:tab w:val="right" w:leader="dot" w:pos="8306"/>
        </w:tabs>
      </w:pPr>
      <w:hyperlink w:anchor="_Toc3175" w:history="1">
        <w:r>
          <w:rPr>
            <w:rFonts w:ascii="仿宋" w:eastAsia="仿宋" w:hAnsi="仿宋" w:cs="仿宋" w:hint="eastAsia"/>
            <w:lang w:eastAsia="zh-CN"/>
          </w:rPr>
          <w:t>(二)、绩效评估方法</w:t>
        </w:r>
        <w:r>
          <w:tab/>
        </w:r>
        <w:r>
          <w:fldChar w:fldCharType="begin"/>
        </w:r>
        <w:r>
          <w:instrText xml:space="preserve"> PAGEREF _Toc3175 \h </w:instrText>
        </w:r>
        <w:r>
          <w:fldChar w:fldCharType="separate"/>
        </w:r>
        <w:r>
          <w:t>7</w:t>
        </w:r>
        <w:r>
          <w:fldChar w:fldCharType="end"/>
        </w:r>
      </w:hyperlink>
    </w:p>
    <w:p>
      <w:pPr>
        <w:pStyle w:val="TOC2"/>
        <w:tabs>
          <w:tab w:val="right" w:leader="dot" w:pos="8306"/>
        </w:tabs>
      </w:pPr>
      <w:hyperlink w:anchor="_Toc21654" w:history="1">
        <w:r>
          <w:rPr>
            <w:rFonts w:ascii="仿宋" w:eastAsia="仿宋" w:hAnsi="仿宋" w:cs="仿宋" w:hint="eastAsia"/>
            <w:lang w:eastAsia="zh-CN"/>
          </w:rPr>
          <w:t>(三)、绩效评估周期</w:t>
        </w:r>
        <w:r>
          <w:tab/>
        </w:r>
        <w:r>
          <w:fldChar w:fldCharType="begin"/>
        </w:r>
        <w:r>
          <w:instrText xml:space="preserve"> PAGEREF _Toc21654 \h </w:instrText>
        </w:r>
        <w:r>
          <w:fldChar w:fldCharType="separate"/>
        </w:r>
        <w:r>
          <w:t>8</w:t>
        </w:r>
        <w:r>
          <w:fldChar w:fldCharType="end"/>
        </w:r>
      </w:hyperlink>
    </w:p>
    <w:p>
      <w:pPr>
        <w:pStyle w:val="TOC1"/>
        <w:tabs>
          <w:tab w:val="right" w:leader="dot" w:pos="8306"/>
        </w:tabs>
      </w:pPr>
      <w:hyperlink w:anchor="_Toc3367" w:history="1">
        <w:r>
          <w:rPr>
            <w:rFonts w:ascii="仿宋" w:eastAsia="仿宋" w:hAnsi="仿宋" w:cs="仿宋" w:hint="eastAsia"/>
            <w:lang w:eastAsia="zh-CN"/>
          </w:rPr>
          <w:t>三、废料回收项目建设背景及必要性分析</w:t>
        </w:r>
        <w:r>
          <w:tab/>
        </w:r>
        <w:r>
          <w:fldChar w:fldCharType="begin"/>
        </w:r>
        <w:r>
          <w:instrText xml:space="preserve"> PAGEREF _Toc3367 \h </w:instrText>
        </w:r>
        <w:r>
          <w:fldChar w:fldCharType="separate"/>
        </w:r>
        <w:r>
          <w:t>9</w:t>
        </w:r>
        <w:r>
          <w:fldChar w:fldCharType="end"/>
        </w:r>
      </w:hyperlink>
    </w:p>
    <w:p>
      <w:pPr>
        <w:pStyle w:val="TOC2"/>
        <w:tabs>
          <w:tab w:val="right" w:leader="dot" w:pos="8306"/>
        </w:tabs>
      </w:pPr>
      <w:hyperlink w:anchor="_Toc13639" w:history="1">
        <w:r>
          <w:rPr>
            <w:rFonts w:ascii="仿宋" w:eastAsia="仿宋" w:hAnsi="仿宋" w:cs="仿宋" w:hint="eastAsia"/>
            <w:lang w:eastAsia="zh-CN"/>
          </w:rPr>
          <w:t>(一)、废料回收项目背景分析</w:t>
        </w:r>
        <w:r>
          <w:tab/>
        </w:r>
        <w:r>
          <w:fldChar w:fldCharType="begin"/>
        </w:r>
        <w:r>
          <w:instrText xml:space="preserve"> PAGEREF _Toc13639 \h </w:instrText>
        </w:r>
        <w:r>
          <w:fldChar w:fldCharType="separate"/>
        </w:r>
        <w:r>
          <w:t>9</w:t>
        </w:r>
        <w:r>
          <w:fldChar w:fldCharType="end"/>
        </w:r>
      </w:hyperlink>
    </w:p>
    <w:p>
      <w:pPr>
        <w:pStyle w:val="TOC2"/>
        <w:tabs>
          <w:tab w:val="right" w:leader="dot" w:pos="8306"/>
        </w:tabs>
      </w:pPr>
      <w:hyperlink w:anchor="_Toc30689" w:history="1">
        <w:r>
          <w:rPr>
            <w:rFonts w:ascii="仿宋" w:eastAsia="仿宋" w:hAnsi="仿宋" w:cs="仿宋" w:hint="eastAsia"/>
            <w:lang w:eastAsia="zh-CN"/>
          </w:rPr>
          <w:t>(二)、废料回收项目建设必要性分析</w:t>
        </w:r>
        <w:r>
          <w:tab/>
        </w:r>
        <w:r>
          <w:fldChar w:fldCharType="begin"/>
        </w:r>
        <w:r>
          <w:instrText xml:space="preserve"> PAGEREF _Toc30689 \h </w:instrText>
        </w:r>
        <w:r>
          <w:fldChar w:fldCharType="separate"/>
        </w:r>
        <w:r>
          <w:t>11</w:t>
        </w:r>
        <w:r>
          <w:fldChar w:fldCharType="end"/>
        </w:r>
      </w:hyperlink>
    </w:p>
    <w:p>
      <w:pPr>
        <w:pStyle w:val="TOC1"/>
        <w:tabs>
          <w:tab w:val="right" w:leader="dot" w:pos="8306"/>
        </w:tabs>
      </w:pPr>
      <w:hyperlink w:anchor="_Toc11729" w:history="1">
        <w:r>
          <w:rPr>
            <w:rFonts w:ascii="仿宋" w:eastAsia="仿宋" w:hAnsi="仿宋" w:cs="仿宋" w:hint="eastAsia"/>
            <w:lang w:eastAsia="zh-CN"/>
          </w:rPr>
          <w:t>四、工艺说明</w:t>
        </w:r>
        <w:r>
          <w:tab/>
        </w:r>
        <w:r>
          <w:fldChar w:fldCharType="begin"/>
        </w:r>
        <w:r>
          <w:instrText xml:space="preserve"> PAGEREF _Toc11729 \h </w:instrText>
        </w:r>
        <w:r>
          <w:fldChar w:fldCharType="separate"/>
        </w:r>
        <w:r>
          <w:t>12</w:t>
        </w:r>
        <w:r>
          <w:fldChar w:fldCharType="end"/>
        </w:r>
      </w:hyperlink>
    </w:p>
    <w:p>
      <w:pPr>
        <w:pStyle w:val="TOC2"/>
        <w:tabs>
          <w:tab w:val="right" w:leader="dot" w:pos="8306"/>
        </w:tabs>
      </w:pPr>
      <w:hyperlink w:anchor="_Toc18108" w:history="1">
        <w:r>
          <w:rPr>
            <w:rFonts w:ascii="仿宋" w:eastAsia="仿宋" w:hAnsi="仿宋" w:cs="仿宋" w:hint="eastAsia"/>
            <w:lang w:eastAsia="zh-CN"/>
          </w:rPr>
          <w:t>(一)、技术管理特点</w:t>
        </w:r>
        <w:r>
          <w:tab/>
        </w:r>
        <w:r>
          <w:fldChar w:fldCharType="begin"/>
        </w:r>
        <w:r>
          <w:instrText xml:space="preserve"> PAGEREF _Toc18108 \h </w:instrText>
        </w:r>
        <w:r>
          <w:fldChar w:fldCharType="separate"/>
        </w:r>
        <w:r>
          <w:t>12</w:t>
        </w:r>
        <w:r>
          <w:fldChar w:fldCharType="end"/>
        </w:r>
      </w:hyperlink>
    </w:p>
    <w:p>
      <w:pPr>
        <w:pStyle w:val="TOC2"/>
        <w:tabs>
          <w:tab w:val="right" w:leader="dot" w:pos="8306"/>
        </w:tabs>
      </w:pPr>
      <w:hyperlink w:anchor="_Toc28664" w:history="1">
        <w:r>
          <w:rPr>
            <w:rFonts w:ascii="仿宋" w:eastAsia="仿宋" w:hAnsi="仿宋" w:cs="仿宋" w:hint="eastAsia"/>
            <w:lang w:eastAsia="zh-CN"/>
          </w:rPr>
          <w:t>(二)、废料回收项目工艺技术设计方案</w:t>
        </w:r>
        <w:r>
          <w:tab/>
        </w:r>
        <w:r>
          <w:fldChar w:fldCharType="begin"/>
        </w:r>
        <w:r>
          <w:instrText xml:space="preserve"> PAGEREF _Toc28664 \h </w:instrText>
        </w:r>
        <w:r>
          <w:fldChar w:fldCharType="separate"/>
        </w:r>
        <w:r>
          <w:t>14</w:t>
        </w:r>
        <w:r>
          <w:fldChar w:fldCharType="end"/>
        </w:r>
      </w:hyperlink>
    </w:p>
    <w:p>
      <w:pPr>
        <w:pStyle w:val="TOC2"/>
        <w:tabs>
          <w:tab w:val="right" w:leader="dot" w:pos="8306"/>
        </w:tabs>
      </w:pPr>
      <w:hyperlink w:anchor="_Toc27577" w:history="1">
        <w:r>
          <w:rPr>
            <w:rFonts w:ascii="仿宋" w:eastAsia="仿宋" w:hAnsi="仿宋" w:cs="仿宋" w:hint="eastAsia"/>
            <w:lang w:eastAsia="zh-CN"/>
          </w:rPr>
          <w:t>(三)、设备选型方案</w:t>
        </w:r>
        <w:r>
          <w:tab/>
        </w:r>
        <w:r>
          <w:fldChar w:fldCharType="begin"/>
        </w:r>
        <w:r>
          <w:instrText xml:space="preserve"> PAGEREF _Toc27577 \h </w:instrText>
        </w:r>
        <w:r>
          <w:fldChar w:fldCharType="separate"/>
        </w:r>
        <w:r>
          <w:t>15</w:t>
        </w:r>
        <w:r>
          <w:fldChar w:fldCharType="end"/>
        </w:r>
      </w:hyperlink>
    </w:p>
    <w:p>
      <w:pPr>
        <w:pStyle w:val="TOC1"/>
        <w:tabs>
          <w:tab w:val="right" w:leader="dot" w:pos="8306"/>
        </w:tabs>
      </w:pPr>
      <w:hyperlink w:anchor="_Toc22469" w:history="1">
        <w:r>
          <w:rPr>
            <w:rFonts w:ascii="仿宋" w:eastAsia="仿宋" w:hAnsi="仿宋" w:cs="仿宋" w:hint="eastAsia"/>
            <w:lang w:eastAsia="zh-CN"/>
          </w:rPr>
          <w:t>五、废料回收项目建设单位说明</w:t>
        </w:r>
        <w:r>
          <w:tab/>
        </w:r>
        <w:r>
          <w:fldChar w:fldCharType="begin"/>
        </w:r>
        <w:r>
          <w:instrText xml:space="preserve"> PAGEREF _Toc22469 \h </w:instrText>
        </w:r>
        <w:r>
          <w:fldChar w:fldCharType="separate"/>
        </w:r>
        <w:r>
          <w:t>16</w:t>
        </w:r>
        <w:r>
          <w:fldChar w:fldCharType="end"/>
        </w:r>
      </w:hyperlink>
    </w:p>
    <w:p>
      <w:pPr>
        <w:pStyle w:val="TOC2"/>
        <w:tabs>
          <w:tab w:val="right" w:leader="dot" w:pos="8306"/>
        </w:tabs>
      </w:pPr>
      <w:hyperlink w:anchor="_Toc25766" w:history="1">
        <w:r>
          <w:rPr>
            <w:rFonts w:ascii="仿宋" w:eastAsia="仿宋" w:hAnsi="仿宋" w:cs="仿宋" w:hint="eastAsia"/>
            <w:lang w:eastAsia="zh-CN"/>
          </w:rPr>
          <w:t>(一)、废料回收项目承办单位基本情况</w:t>
        </w:r>
        <w:r>
          <w:tab/>
        </w:r>
        <w:r>
          <w:fldChar w:fldCharType="begin"/>
        </w:r>
        <w:r>
          <w:instrText xml:space="preserve"> PAGEREF _Toc25766 \h </w:instrText>
        </w:r>
        <w:r>
          <w:fldChar w:fldCharType="separate"/>
        </w:r>
        <w:r>
          <w:t>16</w:t>
        </w:r>
        <w:r>
          <w:fldChar w:fldCharType="end"/>
        </w:r>
      </w:hyperlink>
    </w:p>
    <w:p>
      <w:pPr>
        <w:pStyle w:val="TOC2"/>
        <w:tabs>
          <w:tab w:val="right" w:leader="dot" w:pos="8306"/>
        </w:tabs>
      </w:pPr>
      <w:hyperlink w:anchor="_Toc15914" w:history="1">
        <w:r>
          <w:rPr>
            <w:rFonts w:ascii="仿宋" w:eastAsia="仿宋" w:hAnsi="仿宋" w:cs="仿宋" w:hint="eastAsia"/>
            <w:lang w:eastAsia="zh-CN"/>
          </w:rPr>
          <w:t>(二)、公司经济效益分析</w:t>
        </w:r>
        <w:r>
          <w:tab/>
        </w:r>
        <w:r>
          <w:fldChar w:fldCharType="begin"/>
        </w:r>
        <w:r>
          <w:instrText xml:space="preserve"> PAGEREF _Toc15914 \h </w:instrText>
        </w:r>
        <w:r>
          <w:fldChar w:fldCharType="separate"/>
        </w:r>
        <w:r>
          <w:t>17</w:t>
        </w:r>
        <w:r>
          <w:fldChar w:fldCharType="end"/>
        </w:r>
      </w:hyperlink>
    </w:p>
    <w:p>
      <w:pPr>
        <w:pStyle w:val="TOC1"/>
        <w:tabs>
          <w:tab w:val="right" w:leader="dot" w:pos="8306"/>
        </w:tabs>
      </w:pPr>
      <w:hyperlink w:anchor="_Toc6040" w:history="1">
        <w:r>
          <w:rPr>
            <w:rFonts w:ascii="仿宋" w:eastAsia="仿宋" w:hAnsi="仿宋" w:cs="仿宋" w:hint="eastAsia"/>
            <w:lang w:eastAsia="zh-CN"/>
          </w:rPr>
          <w:t>六、废料回收项目概论</w:t>
        </w:r>
        <w:r>
          <w:tab/>
        </w:r>
        <w:r>
          <w:fldChar w:fldCharType="begin"/>
        </w:r>
        <w:r>
          <w:instrText xml:space="preserve"> PAGEREF _Toc6040 \h </w:instrText>
        </w:r>
        <w:r>
          <w:fldChar w:fldCharType="separate"/>
        </w:r>
        <w:r>
          <w:t>18</w:t>
        </w:r>
        <w:r>
          <w:fldChar w:fldCharType="end"/>
        </w:r>
      </w:hyperlink>
    </w:p>
    <w:p>
      <w:pPr>
        <w:pStyle w:val="TOC2"/>
        <w:tabs>
          <w:tab w:val="right" w:leader="dot" w:pos="8306"/>
        </w:tabs>
      </w:pPr>
      <w:hyperlink w:anchor="_Toc26124" w:history="1">
        <w:r>
          <w:rPr>
            <w:rFonts w:ascii="仿宋" w:eastAsia="仿宋" w:hAnsi="仿宋" w:cs="仿宋" w:hint="eastAsia"/>
            <w:lang w:eastAsia="zh-CN"/>
          </w:rPr>
          <w:t>(一)、废料回收项目概况</w:t>
        </w:r>
        <w:r>
          <w:tab/>
        </w:r>
        <w:r>
          <w:fldChar w:fldCharType="begin"/>
        </w:r>
        <w:r>
          <w:instrText xml:space="preserve"> PAGEREF _Toc26124 \h </w:instrText>
        </w:r>
        <w:r>
          <w:fldChar w:fldCharType="separate"/>
        </w:r>
        <w:r>
          <w:t>18</w:t>
        </w:r>
        <w:r>
          <w:fldChar w:fldCharType="end"/>
        </w:r>
      </w:hyperlink>
    </w:p>
    <w:p>
      <w:pPr>
        <w:pStyle w:val="TOC2"/>
        <w:tabs>
          <w:tab w:val="right" w:leader="dot" w:pos="8306"/>
        </w:tabs>
      </w:pPr>
      <w:hyperlink w:anchor="_Toc1126" w:history="1">
        <w:r>
          <w:rPr>
            <w:rFonts w:ascii="仿宋" w:eastAsia="仿宋" w:hAnsi="仿宋" w:cs="仿宋" w:hint="eastAsia"/>
            <w:lang w:eastAsia="zh-CN"/>
          </w:rPr>
          <w:t>(二)、废料回收项目目标</w:t>
        </w:r>
        <w:r>
          <w:tab/>
        </w:r>
        <w:r>
          <w:fldChar w:fldCharType="begin"/>
        </w:r>
        <w:r>
          <w:instrText xml:space="preserve"> PAGEREF _Toc1126 \h </w:instrText>
        </w:r>
        <w:r>
          <w:fldChar w:fldCharType="separate"/>
        </w:r>
        <w:r>
          <w:t>20</w:t>
        </w:r>
        <w:r>
          <w:fldChar w:fldCharType="end"/>
        </w:r>
      </w:hyperlink>
    </w:p>
    <w:p>
      <w:pPr>
        <w:pStyle w:val="TOC2"/>
        <w:tabs>
          <w:tab w:val="right" w:leader="dot" w:pos="8306"/>
        </w:tabs>
      </w:pPr>
      <w:hyperlink w:anchor="_Toc32358" w:history="1">
        <w:r>
          <w:rPr>
            <w:rFonts w:ascii="仿宋" w:eastAsia="仿宋" w:hAnsi="仿宋" w:cs="仿宋" w:hint="eastAsia"/>
            <w:lang w:eastAsia="zh-CN"/>
          </w:rPr>
          <w:t>(三)、废料回收项目提出的理由</w:t>
        </w:r>
        <w:r>
          <w:tab/>
        </w:r>
        <w:r>
          <w:fldChar w:fldCharType="begin"/>
        </w:r>
        <w:r>
          <w:instrText xml:space="preserve"> PAGEREF _Toc32358 \h </w:instrText>
        </w:r>
        <w:r>
          <w:fldChar w:fldCharType="separate"/>
        </w:r>
        <w:r>
          <w:t>21</w:t>
        </w:r>
        <w:r>
          <w:fldChar w:fldCharType="end"/>
        </w:r>
      </w:hyperlink>
    </w:p>
    <w:p>
      <w:pPr>
        <w:pStyle w:val="TOC2"/>
        <w:tabs>
          <w:tab w:val="right" w:leader="dot" w:pos="8306"/>
        </w:tabs>
      </w:pPr>
      <w:hyperlink w:anchor="_Toc31411" w:history="1">
        <w:r>
          <w:rPr>
            <w:rFonts w:ascii="仿宋" w:eastAsia="仿宋" w:hAnsi="仿宋" w:cs="仿宋" w:hint="eastAsia"/>
            <w:lang w:eastAsia="zh-CN"/>
          </w:rPr>
          <w:t>(四)、废料回收项目意义</w:t>
        </w:r>
        <w:r>
          <w:tab/>
        </w:r>
        <w:r>
          <w:fldChar w:fldCharType="begin"/>
        </w:r>
        <w:r>
          <w:instrText xml:space="preserve"> PAGEREF _Toc31411 \h </w:instrText>
        </w:r>
        <w:r>
          <w:fldChar w:fldCharType="separate"/>
        </w:r>
        <w:r>
          <w:t>22</w:t>
        </w:r>
        <w:r>
          <w:fldChar w:fldCharType="end"/>
        </w:r>
      </w:hyperlink>
    </w:p>
    <w:p>
      <w:pPr>
        <w:pStyle w:val="TOC2"/>
        <w:tabs>
          <w:tab w:val="right" w:leader="dot" w:pos="8306"/>
        </w:tabs>
      </w:pPr>
      <w:hyperlink w:anchor="_Toc19092" w:history="1">
        <w:r>
          <w:rPr>
            <w:rFonts w:ascii="仿宋" w:eastAsia="仿宋" w:hAnsi="仿宋" w:cs="仿宋" w:hint="eastAsia"/>
            <w:lang w:eastAsia="zh-CN"/>
          </w:rPr>
          <w:t>(五)、废料回收项目背景</w:t>
        </w:r>
        <w:r>
          <w:tab/>
        </w:r>
        <w:r>
          <w:fldChar w:fldCharType="begin"/>
        </w:r>
        <w:r>
          <w:instrText xml:space="preserve"> PAGEREF _Toc19092 \h </w:instrText>
        </w:r>
        <w:r>
          <w:fldChar w:fldCharType="separate"/>
        </w:r>
        <w:r>
          <w:t>23</w:t>
        </w:r>
        <w:r>
          <w:fldChar w:fldCharType="end"/>
        </w:r>
      </w:hyperlink>
    </w:p>
    <w:p>
      <w:pPr>
        <w:pStyle w:val="TOC1"/>
        <w:tabs>
          <w:tab w:val="right" w:leader="dot" w:pos="8306"/>
        </w:tabs>
      </w:pPr>
      <w:hyperlink w:anchor="_Toc16776" w:history="1">
        <w:r>
          <w:rPr>
            <w:rFonts w:ascii="仿宋" w:eastAsia="仿宋" w:hAnsi="仿宋" w:cs="仿宋" w:hint="eastAsia"/>
            <w:lang w:eastAsia="zh-CN"/>
          </w:rPr>
          <w:t>七、废料回收项目技术管理</w:t>
        </w:r>
        <w:r>
          <w:tab/>
        </w:r>
        <w:r>
          <w:fldChar w:fldCharType="begin"/>
        </w:r>
        <w:r>
          <w:instrText xml:space="preserve"> PAGEREF _Toc16776 \h </w:instrText>
        </w:r>
        <w:r>
          <w:fldChar w:fldCharType="separate"/>
        </w:r>
        <w:r>
          <w:t>24</w:t>
        </w:r>
        <w:r>
          <w:fldChar w:fldCharType="end"/>
        </w:r>
      </w:hyperlink>
    </w:p>
    <w:p>
      <w:pPr>
        <w:pStyle w:val="TOC2"/>
        <w:tabs>
          <w:tab w:val="right" w:leader="dot" w:pos="8306"/>
        </w:tabs>
      </w:pPr>
      <w:hyperlink w:anchor="_Toc18967" w:history="1">
        <w:r>
          <w:rPr>
            <w:rFonts w:ascii="仿宋" w:eastAsia="仿宋" w:hAnsi="仿宋" w:cs="仿宋" w:hint="eastAsia"/>
            <w:lang w:eastAsia="zh-CN"/>
          </w:rPr>
          <w:t>(一)、技术方案选用方向</w:t>
        </w:r>
        <w:r>
          <w:tab/>
        </w:r>
        <w:r>
          <w:fldChar w:fldCharType="begin"/>
        </w:r>
        <w:r>
          <w:instrText xml:space="preserve"> PAGEREF _Toc18967 \h </w:instrText>
        </w:r>
        <w:r>
          <w:fldChar w:fldCharType="separate"/>
        </w:r>
        <w:r>
          <w:t>24</w:t>
        </w:r>
        <w:r>
          <w:fldChar w:fldCharType="end"/>
        </w:r>
      </w:hyperlink>
    </w:p>
    <w:p>
      <w:pPr>
        <w:pStyle w:val="TOC2"/>
        <w:tabs>
          <w:tab w:val="right" w:leader="dot" w:pos="8306"/>
        </w:tabs>
      </w:pPr>
      <w:hyperlink w:anchor="_Toc17556" w:history="1">
        <w:r>
          <w:rPr>
            <w:rFonts w:ascii="仿宋" w:eastAsia="仿宋" w:hAnsi="仿宋" w:cs="仿宋" w:hint="eastAsia"/>
            <w:lang w:eastAsia="zh-CN"/>
          </w:rPr>
          <w:t>(二)、工艺技术方案选用原则</w:t>
        </w:r>
        <w:r>
          <w:tab/>
        </w:r>
        <w:r>
          <w:fldChar w:fldCharType="begin"/>
        </w:r>
        <w:r>
          <w:instrText xml:space="preserve"> PAGEREF _Toc17556 \h </w:instrText>
        </w:r>
        <w:r>
          <w:fldChar w:fldCharType="separate"/>
        </w:r>
        <w:r>
          <w:t>26</w:t>
        </w:r>
        <w:r>
          <w:fldChar w:fldCharType="end"/>
        </w:r>
      </w:hyperlink>
    </w:p>
    <w:p>
      <w:pPr>
        <w:pStyle w:val="TOC2"/>
        <w:tabs>
          <w:tab w:val="right" w:leader="dot" w:pos="8306"/>
        </w:tabs>
      </w:pPr>
      <w:hyperlink w:anchor="_Toc17229" w:history="1">
        <w:r>
          <w:rPr>
            <w:rFonts w:ascii="仿宋" w:eastAsia="仿宋" w:hAnsi="仿宋" w:cs="仿宋" w:hint="eastAsia"/>
            <w:lang w:eastAsia="zh-CN"/>
          </w:rPr>
          <w:t>(三)、工艺技术方案要求</w:t>
        </w:r>
        <w:r>
          <w:tab/>
        </w:r>
        <w:r>
          <w:fldChar w:fldCharType="begin"/>
        </w:r>
        <w:r>
          <w:instrText xml:space="preserve"> PAGEREF _Toc17229 \h </w:instrText>
        </w:r>
        <w:r>
          <w:fldChar w:fldCharType="separate"/>
        </w:r>
        <w:r>
          <w:t>28</w:t>
        </w:r>
        <w:r>
          <w:fldChar w:fldCharType="end"/>
        </w:r>
      </w:hyperlink>
    </w:p>
    <w:p>
      <w:pPr>
        <w:pStyle w:val="TOC1"/>
        <w:tabs>
          <w:tab w:val="right" w:leader="dot" w:pos="8306"/>
        </w:tabs>
      </w:pPr>
      <w:hyperlink w:anchor="_Toc15494" w:history="1">
        <w:r>
          <w:rPr>
            <w:rFonts w:ascii="仿宋" w:eastAsia="仿宋" w:hAnsi="仿宋" w:cs="仿宋" w:hint="eastAsia"/>
            <w:lang w:eastAsia="zh-CN"/>
          </w:rPr>
          <w:t>八、废料回收项目财务管理</w:t>
        </w:r>
        <w:r>
          <w:tab/>
        </w:r>
        <w:r>
          <w:fldChar w:fldCharType="begin"/>
        </w:r>
        <w:r>
          <w:instrText xml:space="preserve"> PAGEREF _Toc15494 \h </w:instrText>
        </w:r>
        <w:r>
          <w:fldChar w:fldCharType="separate"/>
        </w:r>
        <w:r>
          <w:t>30</w:t>
        </w:r>
        <w:r>
          <w:fldChar w:fldCharType="end"/>
        </w:r>
      </w:hyperlink>
    </w:p>
    <w:p>
      <w:pPr>
        <w:pStyle w:val="TOC2"/>
        <w:tabs>
          <w:tab w:val="right" w:leader="dot" w:pos="8306"/>
        </w:tabs>
      </w:pPr>
      <w:hyperlink w:anchor="_Toc28900" w:history="1">
        <w:r>
          <w:rPr>
            <w:rFonts w:ascii="仿宋" w:eastAsia="仿宋" w:hAnsi="仿宋" w:cs="仿宋" w:hint="eastAsia"/>
            <w:lang w:eastAsia="zh-CN"/>
          </w:rPr>
          <w:t>(一)、资金需求大</w:t>
        </w:r>
        <w:r>
          <w:tab/>
        </w:r>
        <w:r>
          <w:fldChar w:fldCharType="begin"/>
        </w:r>
        <w:r>
          <w:instrText xml:space="preserve"> PAGEREF _Toc28900 \h </w:instrText>
        </w:r>
        <w:r>
          <w:fldChar w:fldCharType="separate"/>
        </w:r>
        <w:r>
          <w:t>30</w:t>
        </w:r>
        <w:r>
          <w:fldChar w:fldCharType="end"/>
        </w:r>
      </w:hyperlink>
    </w:p>
    <w:p>
      <w:pPr>
        <w:pStyle w:val="TOC2"/>
        <w:tabs>
          <w:tab w:val="right" w:leader="dot" w:pos="8306"/>
        </w:tabs>
      </w:pPr>
      <w:hyperlink w:anchor="_Toc13085" w:history="1">
        <w:r>
          <w:rPr>
            <w:rFonts w:ascii="仿宋" w:eastAsia="仿宋" w:hAnsi="仿宋" w:cs="仿宋" w:hint="eastAsia"/>
            <w:lang w:eastAsia="zh-CN"/>
          </w:rPr>
          <w:t>(二)、研发周期长</w:t>
        </w:r>
        <w:r>
          <w:tab/>
        </w:r>
        <w:r>
          <w:fldChar w:fldCharType="begin"/>
        </w:r>
        <w:r>
          <w:instrText xml:space="preserve"> PAGEREF _Toc13085 \h </w:instrText>
        </w:r>
        <w:r>
          <w:fldChar w:fldCharType="separate"/>
        </w:r>
        <w:r>
          <w:t>31</w:t>
        </w:r>
        <w:r>
          <w:fldChar w:fldCharType="end"/>
        </w:r>
      </w:hyperlink>
    </w:p>
    <w:p>
      <w:pPr>
        <w:pStyle w:val="TOC2"/>
        <w:tabs>
          <w:tab w:val="right" w:leader="dot" w:pos="8306"/>
        </w:tabs>
      </w:pPr>
      <w:hyperlink w:anchor="_Toc20516" w:history="1">
        <w:r>
          <w:rPr>
            <w:rFonts w:ascii="仿宋" w:eastAsia="仿宋" w:hAnsi="仿宋" w:cs="仿宋" w:hint="eastAsia"/>
            <w:lang w:eastAsia="zh-CN"/>
          </w:rPr>
          <w:t>(三)、市场风险大</w:t>
        </w:r>
        <w:r>
          <w:tab/>
        </w:r>
        <w:r>
          <w:fldChar w:fldCharType="begin"/>
        </w:r>
        <w:r>
          <w:instrText xml:space="preserve"> PAGEREF _Toc20516 \h </w:instrText>
        </w:r>
        <w:r>
          <w:fldChar w:fldCharType="separate"/>
        </w:r>
        <w:r>
          <w:t>33</w:t>
        </w:r>
        <w:r>
          <w:fldChar w:fldCharType="end"/>
        </w:r>
      </w:hyperlink>
    </w:p>
    <w:p>
      <w:pPr>
        <w:pStyle w:val="TOC2"/>
        <w:tabs>
          <w:tab w:val="right" w:leader="dot" w:pos="8306"/>
        </w:tabs>
      </w:pPr>
      <w:hyperlink w:anchor="_Toc2281" w:history="1">
        <w:r>
          <w:rPr>
            <w:rFonts w:ascii="仿宋" w:eastAsia="仿宋" w:hAnsi="仿宋" w:cs="仿宋" w:hint="eastAsia"/>
            <w:lang w:eastAsia="zh-CN"/>
          </w:rPr>
          <w:t>(四)、利润率高</w:t>
        </w:r>
        <w:r>
          <w:tab/>
        </w:r>
        <w:r>
          <w:fldChar w:fldCharType="begin"/>
        </w:r>
        <w:r>
          <w:instrText xml:space="preserve"> PAGEREF _Toc2281 \h </w:instrText>
        </w:r>
        <w:r>
          <w:fldChar w:fldCharType="separate"/>
        </w:r>
        <w:r>
          <w:t>35</w:t>
        </w:r>
        <w:r>
          <w:fldChar w:fldCharType="end"/>
        </w:r>
      </w:hyperlink>
    </w:p>
    <w:p>
      <w:pPr>
        <w:pStyle w:val="TOC1"/>
        <w:tabs>
          <w:tab w:val="right" w:leader="dot" w:pos="8306"/>
        </w:tabs>
      </w:pPr>
      <w:hyperlink w:anchor="_Toc15933" w:history="1">
        <w:r>
          <w:rPr>
            <w:rFonts w:ascii="仿宋" w:eastAsia="仿宋" w:hAnsi="仿宋" w:cs="仿宋" w:hint="eastAsia"/>
            <w:lang w:eastAsia="zh-CN"/>
          </w:rPr>
          <w:t>九、废料回收项目计划安排</w:t>
        </w:r>
        <w:r>
          <w:tab/>
        </w:r>
        <w:r>
          <w:fldChar w:fldCharType="begin"/>
        </w:r>
        <w:r>
          <w:instrText xml:space="preserve"> PAGEREF _Toc15933 \h </w:instrText>
        </w:r>
        <w:r>
          <w:fldChar w:fldCharType="separate"/>
        </w:r>
        <w:r>
          <w:t>37</w:t>
        </w:r>
        <w:r>
          <w:fldChar w:fldCharType="end"/>
        </w:r>
      </w:hyperlink>
    </w:p>
    <w:p>
      <w:pPr>
        <w:pStyle w:val="TOC2"/>
        <w:tabs>
          <w:tab w:val="right" w:leader="dot" w:pos="8306"/>
        </w:tabs>
      </w:pPr>
      <w:hyperlink w:anchor="_Toc4554" w:history="1">
        <w:r>
          <w:rPr>
            <w:rFonts w:ascii="仿宋" w:eastAsia="仿宋" w:hAnsi="仿宋" w:cs="仿宋" w:hint="eastAsia"/>
            <w:lang w:eastAsia="zh-CN"/>
          </w:rPr>
          <w:t>(一)、建设周期</w:t>
        </w:r>
        <w:r>
          <w:tab/>
        </w:r>
        <w:r>
          <w:fldChar w:fldCharType="begin"/>
        </w:r>
        <w:r>
          <w:instrText xml:space="preserve"> PAGEREF _Toc4554 \h </w:instrText>
        </w:r>
        <w:r>
          <w:fldChar w:fldCharType="separate"/>
        </w:r>
        <w:r>
          <w:t>37</w:t>
        </w:r>
        <w:r>
          <w:fldChar w:fldCharType="end"/>
        </w:r>
      </w:hyperlink>
    </w:p>
    <w:p>
      <w:pPr>
        <w:pStyle w:val="TOC2"/>
        <w:tabs>
          <w:tab w:val="right" w:leader="dot" w:pos="8306"/>
        </w:tabs>
      </w:pPr>
      <w:hyperlink w:anchor="_Toc17717" w:history="1">
        <w:r>
          <w:rPr>
            <w:rFonts w:ascii="仿宋" w:eastAsia="仿宋" w:hAnsi="仿宋" w:cs="仿宋" w:hint="eastAsia"/>
            <w:lang w:eastAsia="zh-CN"/>
          </w:rPr>
          <w:t>(二)、建设进度</w:t>
        </w:r>
        <w:r>
          <w:tab/>
        </w:r>
        <w:r>
          <w:fldChar w:fldCharType="begin"/>
        </w:r>
        <w:r>
          <w:instrText xml:space="preserve"> PAGEREF _Toc17717 \h </w:instrText>
        </w:r>
        <w:r>
          <w:fldChar w:fldCharType="separate"/>
        </w:r>
        <w:r>
          <w:t>38</w:t>
        </w:r>
        <w:r>
          <w:fldChar w:fldCharType="end"/>
        </w:r>
      </w:hyperlink>
    </w:p>
    <w:p>
      <w:pPr>
        <w:pStyle w:val="TOC2"/>
        <w:tabs>
          <w:tab w:val="right" w:leader="dot" w:pos="8306"/>
        </w:tabs>
      </w:pPr>
      <w:hyperlink w:anchor="_Toc18097" w:history="1">
        <w:r>
          <w:rPr>
            <w:rFonts w:ascii="仿宋" w:eastAsia="仿宋" w:hAnsi="仿宋" w:cs="仿宋" w:hint="eastAsia"/>
            <w:lang w:eastAsia="zh-CN"/>
          </w:rPr>
          <w:t>(三)、进度安排注意事项</w:t>
        </w:r>
        <w:r>
          <w:tab/>
        </w:r>
        <w:r>
          <w:fldChar w:fldCharType="begin"/>
        </w:r>
        <w:r>
          <w:instrText xml:space="preserve"> PAGEREF _Toc18097 \h </w:instrText>
        </w:r>
        <w:r>
          <w:fldChar w:fldCharType="separate"/>
        </w:r>
        <w:r>
          <w:t>39</w:t>
        </w:r>
        <w:r>
          <w:fldChar w:fldCharType="end"/>
        </w:r>
      </w:hyperlink>
    </w:p>
    <w:p>
      <w:pPr>
        <w:pStyle w:val="TOC2"/>
        <w:tabs>
          <w:tab w:val="right" w:leader="dot" w:pos="8306"/>
        </w:tabs>
      </w:pPr>
      <w:hyperlink w:anchor="_Toc15668" w:history="1">
        <w:r>
          <w:rPr>
            <w:rFonts w:ascii="仿宋" w:eastAsia="仿宋" w:hAnsi="仿宋" w:cs="仿宋" w:hint="eastAsia"/>
            <w:lang w:eastAsia="zh-CN"/>
          </w:rPr>
          <w:t>(四)、人力资源配置</w:t>
        </w:r>
        <w:r>
          <w:tab/>
        </w:r>
        <w:r>
          <w:fldChar w:fldCharType="begin"/>
        </w:r>
        <w:r>
          <w:instrText xml:space="preserve"> PAGEREF _Toc15668 \h </w:instrText>
        </w:r>
        <w:r>
          <w:fldChar w:fldCharType="separate"/>
        </w:r>
        <w:r>
          <w:t>41</w:t>
        </w:r>
        <w:r>
          <w:fldChar w:fldCharType="end"/>
        </w:r>
      </w:hyperlink>
    </w:p>
    <w:p>
      <w:pPr>
        <w:pStyle w:val="TOC1"/>
        <w:tabs>
          <w:tab w:val="right" w:leader="dot" w:pos="8306"/>
        </w:tabs>
      </w:pPr>
      <w:hyperlink w:anchor="_Toc15926" w:history="1">
        <w:r>
          <w:rPr>
            <w:rFonts w:ascii="仿宋" w:eastAsia="仿宋" w:hAnsi="仿宋" w:cs="仿宋" w:hint="eastAsia"/>
            <w:lang w:eastAsia="zh-CN"/>
          </w:rPr>
          <w:t>十、废料回收项目人力资源培养与发展</w:t>
        </w:r>
        <w:r>
          <w:tab/>
        </w:r>
        <w:r>
          <w:fldChar w:fldCharType="begin"/>
        </w:r>
        <w:r>
          <w:instrText xml:space="preserve"> PAGEREF _Toc15926 \h </w:instrText>
        </w:r>
        <w:r>
          <w:fldChar w:fldCharType="separate"/>
        </w:r>
        <w:r>
          <w:t>41</w:t>
        </w:r>
        <w:r>
          <w:fldChar w:fldCharType="end"/>
        </w:r>
      </w:hyperlink>
    </w:p>
    <w:p>
      <w:pPr>
        <w:pStyle w:val="TOC2"/>
        <w:tabs>
          <w:tab w:val="right" w:leader="dot" w:pos="8306"/>
        </w:tabs>
      </w:pPr>
      <w:hyperlink w:anchor="_Toc19772" w:history="1">
        <w:r>
          <w:rPr>
            <w:rFonts w:ascii="仿宋" w:eastAsia="仿宋" w:hAnsi="仿宋" w:cs="仿宋" w:hint="eastAsia"/>
            <w:lang w:eastAsia="zh-CN"/>
          </w:rPr>
          <w:t>(一)、人才需求与规划</w:t>
        </w:r>
        <w:r>
          <w:tab/>
        </w:r>
        <w:r>
          <w:fldChar w:fldCharType="begin"/>
        </w:r>
        <w:r>
          <w:instrText xml:space="preserve"> PAGEREF _Toc19772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383" w:history="1">
        <w:r>
          <w:rPr>
            <w:rFonts w:ascii="仿宋" w:eastAsia="仿宋" w:hAnsi="仿宋" w:cs="仿宋" w:hint="eastAsia"/>
            <w:lang w:eastAsia="zh-CN"/>
          </w:rPr>
          <w:t>(二)、培训与发展计划</w:t>
        </w:r>
        <w:r>
          <w:tab/>
        </w:r>
        <w:r>
          <w:fldChar w:fldCharType="begin"/>
        </w:r>
        <w:r>
          <w:instrText xml:space="preserve"> PAGEREF _Toc27383 \h </w:instrText>
        </w:r>
        <w:r>
          <w:fldChar w:fldCharType="separate"/>
        </w:r>
        <w:r>
          <w:t>42</w:t>
        </w:r>
        <w:r>
          <w:fldChar w:fldCharType="end"/>
        </w:r>
      </w:hyperlink>
    </w:p>
    <w:p>
      <w:pPr>
        <w:pStyle w:val="TOC1"/>
        <w:tabs>
          <w:tab w:val="right" w:leader="dot" w:pos="8306"/>
        </w:tabs>
      </w:pPr>
      <w:hyperlink w:anchor="_Toc28303" w:history="1">
        <w:r>
          <w:rPr>
            <w:rFonts w:ascii="仿宋" w:eastAsia="仿宋" w:hAnsi="仿宋" w:cs="仿宋" w:hint="eastAsia"/>
            <w:lang w:eastAsia="zh-CN"/>
          </w:rPr>
          <w:t>十一、废料回收项目投资规划</w:t>
        </w:r>
        <w:r>
          <w:tab/>
        </w:r>
        <w:r>
          <w:fldChar w:fldCharType="begin"/>
        </w:r>
        <w:r>
          <w:instrText xml:space="preserve"> PAGEREF _Toc28303 \h </w:instrText>
        </w:r>
        <w:r>
          <w:fldChar w:fldCharType="separate"/>
        </w:r>
        <w:r>
          <w:t>42</w:t>
        </w:r>
        <w:r>
          <w:fldChar w:fldCharType="end"/>
        </w:r>
      </w:hyperlink>
    </w:p>
    <w:p>
      <w:pPr>
        <w:pStyle w:val="TOC2"/>
        <w:tabs>
          <w:tab w:val="right" w:leader="dot" w:pos="8306"/>
        </w:tabs>
      </w:pPr>
      <w:hyperlink w:anchor="_Toc21985" w:history="1">
        <w:r>
          <w:rPr>
            <w:rFonts w:ascii="仿宋" w:eastAsia="仿宋" w:hAnsi="仿宋" w:cs="仿宋" w:hint="eastAsia"/>
            <w:lang w:eastAsia="zh-CN"/>
          </w:rPr>
          <w:t>(一)、废料回收项目总投资估算</w:t>
        </w:r>
        <w:r>
          <w:tab/>
        </w:r>
        <w:r>
          <w:fldChar w:fldCharType="begin"/>
        </w:r>
        <w:r>
          <w:instrText xml:space="preserve"> PAGEREF _Toc21985 \h </w:instrText>
        </w:r>
        <w:r>
          <w:fldChar w:fldCharType="separate"/>
        </w:r>
        <w:r>
          <w:t>42</w:t>
        </w:r>
        <w:r>
          <w:fldChar w:fldCharType="end"/>
        </w:r>
      </w:hyperlink>
    </w:p>
    <w:p>
      <w:pPr>
        <w:pStyle w:val="TOC2"/>
        <w:tabs>
          <w:tab w:val="right" w:leader="dot" w:pos="8306"/>
        </w:tabs>
      </w:pPr>
      <w:hyperlink w:anchor="_Toc28749" w:history="1">
        <w:r>
          <w:rPr>
            <w:rFonts w:ascii="仿宋" w:eastAsia="仿宋" w:hAnsi="仿宋" w:cs="仿宋" w:hint="eastAsia"/>
            <w:lang w:eastAsia="zh-CN"/>
          </w:rPr>
          <w:t>(二)、资金筹措</w:t>
        </w:r>
        <w:r>
          <w:tab/>
        </w:r>
        <w:r>
          <w:fldChar w:fldCharType="begin"/>
        </w:r>
        <w:r>
          <w:instrText xml:space="preserve"> PAGEREF _Toc28749 \h </w:instrText>
        </w:r>
        <w:r>
          <w:fldChar w:fldCharType="separate"/>
        </w:r>
        <w:r>
          <w:t>44</w:t>
        </w:r>
        <w:r>
          <w:fldChar w:fldCharType="end"/>
        </w:r>
      </w:hyperlink>
    </w:p>
    <w:p>
      <w:pPr>
        <w:pStyle w:val="TOC1"/>
        <w:tabs>
          <w:tab w:val="right" w:leader="dot" w:pos="8306"/>
        </w:tabs>
      </w:pPr>
      <w:hyperlink w:anchor="_Toc31697" w:history="1">
        <w:r>
          <w:rPr>
            <w:rFonts w:ascii="仿宋" w:eastAsia="仿宋" w:hAnsi="仿宋" w:cs="仿宋" w:hint="eastAsia"/>
            <w:lang w:eastAsia="zh-CN"/>
          </w:rPr>
          <w:t>十二、废料回收项目风险管理</w:t>
        </w:r>
        <w:r>
          <w:tab/>
        </w:r>
        <w:r>
          <w:fldChar w:fldCharType="begin"/>
        </w:r>
        <w:r>
          <w:instrText xml:space="preserve"> PAGEREF _Toc31697 \h </w:instrText>
        </w:r>
        <w:r>
          <w:fldChar w:fldCharType="separate"/>
        </w:r>
        <w:r>
          <w:t>44</w:t>
        </w:r>
        <w:r>
          <w:fldChar w:fldCharType="end"/>
        </w:r>
      </w:hyperlink>
    </w:p>
    <w:p>
      <w:pPr>
        <w:pStyle w:val="TOC2"/>
        <w:tabs>
          <w:tab w:val="right" w:leader="dot" w:pos="8306"/>
        </w:tabs>
      </w:pPr>
      <w:hyperlink w:anchor="_Toc9499" w:history="1">
        <w:r>
          <w:rPr>
            <w:rFonts w:ascii="仿宋" w:eastAsia="仿宋" w:hAnsi="仿宋" w:cs="仿宋" w:hint="eastAsia"/>
            <w:lang w:eastAsia="zh-CN"/>
          </w:rPr>
          <w:t>(一)、风险识别与评估</w:t>
        </w:r>
        <w:r>
          <w:tab/>
        </w:r>
        <w:r>
          <w:fldChar w:fldCharType="begin"/>
        </w:r>
        <w:r>
          <w:instrText xml:space="preserve"> PAGEREF _Toc9499 \h </w:instrText>
        </w:r>
        <w:r>
          <w:fldChar w:fldCharType="separate"/>
        </w:r>
        <w:r>
          <w:t>44</w:t>
        </w:r>
        <w:r>
          <w:fldChar w:fldCharType="end"/>
        </w:r>
      </w:hyperlink>
    </w:p>
    <w:p>
      <w:pPr>
        <w:pStyle w:val="TOC2"/>
        <w:tabs>
          <w:tab w:val="right" w:leader="dot" w:pos="8306"/>
        </w:tabs>
      </w:pPr>
      <w:hyperlink w:anchor="_Toc28976" w:history="1">
        <w:r>
          <w:rPr>
            <w:rFonts w:ascii="仿宋" w:eastAsia="仿宋" w:hAnsi="仿宋" w:cs="仿宋" w:hint="eastAsia"/>
            <w:lang w:eastAsia="zh-CN"/>
          </w:rPr>
          <w:t>(二)、风险应对策略</w:t>
        </w:r>
        <w:r>
          <w:tab/>
        </w:r>
        <w:r>
          <w:fldChar w:fldCharType="begin"/>
        </w:r>
        <w:r>
          <w:instrText xml:space="preserve"> PAGEREF _Toc28976 \h </w:instrText>
        </w:r>
        <w:r>
          <w:fldChar w:fldCharType="separate"/>
        </w:r>
        <w:r>
          <w:t>46</w:t>
        </w:r>
        <w:r>
          <w:fldChar w:fldCharType="end"/>
        </w:r>
      </w:hyperlink>
    </w:p>
    <w:p>
      <w:pPr>
        <w:pStyle w:val="TOC2"/>
        <w:tabs>
          <w:tab w:val="right" w:leader="dot" w:pos="8306"/>
        </w:tabs>
      </w:pPr>
      <w:hyperlink w:anchor="_Toc29382" w:history="1">
        <w:r>
          <w:rPr>
            <w:rFonts w:ascii="仿宋" w:eastAsia="仿宋" w:hAnsi="仿宋" w:cs="仿宋" w:hint="eastAsia"/>
            <w:lang w:eastAsia="zh-CN"/>
          </w:rPr>
          <w:t>(三)、风险监控与控制</w:t>
        </w:r>
        <w:r>
          <w:tab/>
        </w:r>
        <w:r>
          <w:fldChar w:fldCharType="begin"/>
        </w:r>
        <w:r>
          <w:instrText xml:space="preserve"> PAGEREF _Toc29382 \h </w:instrText>
        </w:r>
        <w:r>
          <w:fldChar w:fldCharType="separate"/>
        </w:r>
        <w:r>
          <w:t>47</w:t>
        </w:r>
        <w:r>
          <w:fldChar w:fldCharType="end"/>
        </w:r>
      </w:hyperlink>
    </w:p>
    <w:p>
      <w:pPr>
        <w:pStyle w:val="TOC1"/>
        <w:tabs>
          <w:tab w:val="right" w:leader="dot" w:pos="8306"/>
        </w:tabs>
      </w:pPr>
      <w:hyperlink w:anchor="_Toc17270" w:history="1">
        <w:r>
          <w:rPr>
            <w:rFonts w:ascii="仿宋" w:eastAsia="仿宋" w:hAnsi="仿宋" w:cs="仿宋" w:hint="eastAsia"/>
            <w:lang w:eastAsia="zh-CN"/>
          </w:rPr>
          <w:t>十三、废料回收项目治理与监督</w:t>
        </w:r>
        <w:r>
          <w:tab/>
        </w:r>
        <w:r>
          <w:fldChar w:fldCharType="begin"/>
        </w:r>
        <w:r>
          <w:instrText xml:space="preserve"> PAGEREF _Toc17270 \h </w:instrText>
        </w:r>
        <w:r>
          <w:fldChar w:fldCharType="separate"/>
        </w:r>
        <w:r>
          <w:t>48</w:t>
        </w:r>
        <w:r>
          <w:fldChar w:fldCharType="end"/>
        </w:r>
      </w:hyperlink>
    </w:p>
    <w:p>
      <w:pPr>
        <w:pStyle w:val="TOC2"/>
        <w:tabs>
          <w:tab w:val="right" w:leader="dot" w:pos="8306"/>
        </w:tabs>
      </w:pPr>
      <w:hyperlink w:anchor="_Toc31811" w:history="1">
        <w:r>
          <w:rPr>
            <w:rFonts w:ascii="仿宋" w:eastAsia="仿宋" w:hAnsi="仿宋" w:cs="仿宋" w:hint="eastAsia"/>
            <w:lang w:eastAsia="zh-CN"/>
          </w:rPr>
          <w:t>(一)、废料回收项目治理结构</w:t>
        </w:r>
        <w:r>
          <w:tab/>
        </w:r>
        <w:r>
          <w:fldChar w:fldCharType="begin"/>
        </w:r>
        <w:r>
          <w:instrText xml:space="preserve"> PAGEREF _Toc31811 \h </w:instrText>
        </w:r>
        <w:r>
          <w:fldChar w:fldCharType="separate"/>
        </w:r>
        <w:r>
          <w:t>48</w:t>
        </w:r>
        <w:r>
          <w:fldChar w:fldCharType="end"/>
        </w:r>
      </w:hyperlink>
    </w:p>
    <w:p>
      <w:pPr>
        <w:pStyle w:val="TOC2"/>
        <w:tabs>
          <w:tab w:val="right" w:leader="dot" w:pos="8306"/>
        </w:tabs>
      </w:pPr>
      <w:hyperlink w:anchor="_Toc4021" w:history="1">
        <w:r>
          <w:rPr>
            <w:rFonts w:ascii="仿宋" w:eastAsia="仿宋" w:hAnsi="仿宋" w:cs="仿宋" w:hint="eastAsia"/>
            <w:lang w:eastAsia="zh-CN"/>
          </w:rPr>
          <w:t>(二)、监督与审计</w:t>
        </w:r>
        <w:r>
          <w:tab/>
        </w:r>
        <w:r>
          <w:fldChar w:fldCharType="begin"/>
        </w:r>
        <w:r>
          <w:instrText xml:space="preserve"> PAGEREF _Toc4021 \h </w:instrText>
        </w:r>
        <w:r>
          <w:fldChar w:fldCharType="separate"/>
        </w:r>
        <w:r>
          <w:t>50</w:t>
        </w:r>
        <w:r>
          <w:fldChar w:fldCharType="end"/>
        </w:r>
      </w:hyperlink>
    </w:p>
    <w:p>
      <w:pPr>
        <w:pStyle w:val="TOC1"/>
        <w:tabs>
          <w:tab w:val="right" w:leader="dot" w:pos="8306"/>
        </w:tabs>
      </w:pPr>
      <w:hyperlink w:anchor="_Toc8321" w:history="1">
        <w:r>
          <w:rPr>
            <w:rFonts w:ascii="仿宋" w:eastAsia="仿宋" w:hAnsi="仿宋" w:cs="仿宋" w:hint="eastAsia"/>
            <w:lang w:eastAsia="zh-CN"/>
          </w:rPr>
          <w:t>十四、废料回收项目工程方案分析</w:t>
        </w:r>
        <w:r>
          <w:tab/>
        </w:r>
        <w:r>
          <w:fldChar w:fldCharType="begin"/>
        </w:r>
        <w:r>
          <w:instrText xml:space="preserve"> PAGEREF _Toc8321 \h </w:instrText>
        </w:r>
        <w:r>
          <w:fldChar w:fldCharType="separate"/>
        </w:r>
        <w:r>
          <w:t>51</w:t>
        </w:r>
        <w:r>
          <w:fldChar w:fldCharType="end"/>
        </w:r>
      </w:hyperlink>
    </w:p>
    <w:p>
      <w:pPr>
        <w:pStyle w:val="TOC2"/>
        <w:tabs>
          <w:tab w:val="right" w:leader="dot" w:pos="8306"/>
        </w:tabs>
      </w:pPr>
      <w:hyperlink w:anchor="_Toc16034" w:history="1">
        <w:r>
          <w:rPr>
            <w:rFonts w:ascii="仿宋" w:eastAsia="仿宋" w:hAnsi="仿宋" w:cs="仿宋" w:hint="eastAsia"/>
            <w:lang w:eastAsia="zh-CN"/>
          </w:rPr>
          <w:t>(一)、建筑工程设计原则</w:t>
        </w:r>
        <w:r>
          <w:tab/>
        </w:r>
        <w:r>
          <w:fldChar w:fldCharType="begin"/>
        </w:r>
        <w:r>
          <w:instrText xml:space="preserve"> PAGEREF _Toc16034 \h </w:instrText>
        </w:r>
        <w:r>
          <w:fldChar w:fldCharType="separate"/>
        </w:r>
        <w:r>
          <w:t>51</w:t>
        </w:r>
        <w:r>
          <w:fldChar w:fldCharType="end"/>
        </w:r>
      </w:hyperlink>
    </w:p>
    <w:p>
      <w:pPr>
        <w:pStyle w:val="TOC2"/>
        <w:tabs>
          <w:tab w:val="right" w:leader="dot" w:pos="8306"/>
        </w:tabs>
      </w:pPr>
      <w:hyperlink w:anchor="_Toc7392" w:history="1">
        <w:r>
          <w:rPr>
            <w:rFonts w:ascii="仿宋" w:eastAsia="仿宋" w:hAnsi="仿宋" w:cs="仿宋" w:hint="eastAsia"/>
            <w:lang w:eastAsia="zh-CN"/>
          </w:rPr>
          <w:t>(二)、土建工程建设指标</w:t>
        </w:r>
        <w:r>
          <w:tab/>
        </w:r>
        <w:r>
          <w:fldChar w:fldCharType="begin"/>
        </w:r>
        <w:r>
          <w:instrText xml:space="preserve"> PAGEREF _Toc7392 \h </w:instrText>
        </w:r>
        <w:r>
          <w:fldChar w:fldCharType="separate"/>
        </w:r>
        <w:r>
          <w:t>54</w:t>
        </w:r>
        <w:r>
          <w:fldChar w:fldCharType="end"/>
        </w:r>
      </w:hyperlink>
    </w:p>
    <w:p>
      <w:pPr>
        <w:pStyle w:val="TOC1"/>
        <w:tabs>
          <w:tab w:val="right" w:leader="dot" w:pos="8306"/>
        </w:tabs>
      </w:pPr>
      <w:hyperlink w:anchor="_Toc6577" w:history="1">
        <w:r>
          <w:rPr>
            <w:rFonts w:ascii="仿宋" w:eastAsia="仿宋" w:hAnsi="仿宋" w:cs="仿宋" w:hint="eastAsia"/>
            <w:lang w:eastAsia="zh-CN"/>
          </w:rPr>
          <w:t>十五、风险识别与分类</w:t>
        </w:r>
        <w:r>
          <w:tab/>
        </w:r>
        <w:r>
          <w:fldChar w:fldCharType="begin"/>
        </w:r>
        <w:r>
          <w:instrText xml:space="preserve"> PAGEREF _Toc6577 \h </w:instrText>
        </w:r>
        <w:r>
          <w:fldChar w:fldCharType="separate"/>
        </w:r>
        <w:r>
          <w:t>56</w:t>
        </w:r>
        <w:r>
          <w:fldChar w:fldCharType="end"/>
        </w:r>
      </w:hyperlink>
    </w:p>
    <w:p>
      <w:pPr>
        <w:pStyle w:val="TOC2"/>
        <w:tabs>
          <w:tab w:val="right" w:leader="dot" w:pos="8306"/>
        </w:tabs>
      </w:pPr>
      <w:hyperlink w:anchor="_Toc22606" w:history="1">
        <w:r>
          <w:rPr>
            <w:rFonts w:ascii="仿宋" w:eastAsia="仿宋" w:hAnsi="仿宋" w:cs="仿宋" w:hint="eastAsia"/>
            <w:lang w:eastAsia="zh-CN"/>
          </w:rPr>
          <w:t>(一)、风险识别</w:t>
        </w:r>
        <w:r>
          <w:tab/>
        </w:r>
        <w:r>
          <w:fldChar w:fldCharType="begin"/>
        </w:r>
        <w:r>
          <w:instrText xml:space="preserve"> PAGEREF _Toc22606 \h </w:instrText>
        </w:r>
        <w:r>
          <w:fldChar w:fldCharType="separate"/>
        </w:r>
        <w:r>
          <w:t>56</w:t>
        </w:r>
        <w:r>
          <w:fldChar w:fldCharType="end"/>
        </w:r>
      </w:hyperlink>
    </w:p>
    <w:p>
      <w:pPr>
        <w:pStyle w:val="TOC2"/>
        <w:tabs>
          <w:tab w:val="right" w:leader="dot" w:pos="8306"/>
        </w:tabs>
      </w:pPr>
      <w:hyperlink w:anchor="_Toc19004" w:history="1">
        <w:r>
          <w:rPr>
            <w:rFonts w:ascii="仿宋" w:eastAsia="仿宋" w:hAnsi="仿宋" w:cs="仿宋" w:hint="eastAsia"/>
            <w:lang w:eastAsia="zh-CN"/>
          </w:rPr>
          <w:t>(二)、风险分类</w:t>
        </w:r>
        <w:r>
          <w:tab/>
        </w:r>
        <w:r>
          <w:fldChar w:fldCharType="begin"/>
        </w:r>
        <w:r>
          <w:instrText xml:space="preserve"> PAGEREF _Toc19004 \h </w:instrText>
        </w:r>
        <w:r>
          <w:fldChar w:fldCharType="separate"/>
        </w:r>
        <w:r>
          <w:t>57</w:t>
        </w:r>
        <w:r>
          <w:fldChar w:fldCharType="end"/>
        </w:r>
      </w:hyperlink>
    </w:p>
    <w:p>
      <w:pPr>
        <w:pStyle w:val="TOC1"/>
        <w:tabs>
          <w:tab w:val="right" w:leader="dot" w:pos="8306"/>
        </w:tabs>
      </w:pPr>
      <w:hyperlink w:anchor="_Toc17491" w:history="1">
        <w:r>
          <w:rPr>
            <w:rFonts w:ascii="仿宋" w:eastAsia="仿宋" w:hAnsi="仿宋" w:cs="仿宋" w:hint="eastAsia"/>
            <w:lang w:eastAsia="zh-CN"/>
          </w:rPr>
          <w:t>十六、营销与推广策略</w:t>
        </w:r>
        <w:r>
          <w:tab/>
        </w:r>
        <w:r>
          <w:fldChar w:fldCharType="begin"/>
        </w:r>
        <w:r>
          <w:instrText xml:space="preserve"> PAGEREF _Toc17491 \h </w:instrText>
        </w:r>
        <w:r>
          <w:fldChar w:fldCharType="separate"/>
        </w:r>
        <w:r>
          <w:t>59</w:t>
        </w:r>
        <w:r>
          <w:fldChar w:fldCharType="end"/>
        </w:r>
      </w:hyperlink>
    </w:p>
    <w:p>
      <w:pPr>
        <w:pStyle w:val="TOC2"/>
        <w:tabs>
          <w:tab w:val="right" w:leader="dot" w:pos="8306"/>
        </w:tabs>
      </w:pPr>
      <w:hyperlink w:anchor="_Toc6871" w:history="1">
        <w:r>
          <w:rPr>
            <w:rFonts w:ascii="仿宋" w:eastAsia="仿宋" w:hAnsi="仿宋" w:cs="仿宋" w:hint="eastAsia"/>
            <w:lang w:eastAsia="zh-CN"/>
          </w:rPr>
          <w:t>(一)、产品/服务定位与特点</w:t>
        </w:r>
        <w:r>
          <w:tab/>
        </w:r>
        <w:r>
          <w:fldChar w:fldCharType="begin"/>
        </w:r>
        <w:r>
          <w:instrText xml:space="preserve"> PAGEREF _Toc6871 \h </w:instrText>
        </w:r>
        <w:r>
          <w:fldChar w:fldCharType="separate"/>
        </w:r>
        <w:r>
          <w:t>59</w:t>
        </w:r>
        <w:r>
          <w:fldChar w:fldCharType="end"/>
        </w:r>
      </w:hyperlink>
    </w:p>
    <w:p>
      <w:pPr>
        <w:pStyle w:val="TOC2"/>
        <w:tabs>
          <w:tab w:val="right" w:leader="dot" w:pos="8306"/>
        </w:tabs>
      </w:pPr>
      <w:hyperlink w:anchor="_Toc27552" w:history="1">
        <w:r>
          <w:rPr>
            <w:rFonts w:ascii="仿宋" w:eastAsia="仿宋" w:hAnsi="仿宋" w:cs="仿宋" w:hint="eastAsia"/>
            <w:lang w:eastAsia="zh-CN"/>
          </w:rPr>
          <w:t>(二)、市场定位与竞争分析</w:t>
        </w:r>
        <w:r>
          <w:tab/>
        </w:r>
        <w:r>
          <w:fldChar w:fldCharType="begin"/>
        </w:r>
        <w:r>
          <w:instrText xml:space="preserve"> PAGEREF _Toc27552 \h </w:instrText>
        </w:r>
        <w:r>
          <w:fldChar w:fldCharType="separate"/>
        </w:r>
        <w:r>
          <w:t>60</w:t>
        </w:r>
        <w:r>
          <w:fldChar w:fldCharType="end"/>
        </w:r>
      </w:hyperlink>
    </w:p>
    <w:p>
      <w:pPr>
        <w:pStyle w:val="TOC2"/>
        <w:tabs>
          <w:tab w:val="right" w:leader="dot" w:pos="8306"/>
        </w:tabs>
      </w:pPr>
      <w:hyperlink w:anchor="_Toc21559" w:history="1">
        <w:r>
          <w:rPr>
            <w:rFonts w:ascii="仿宋" w:eastAsia="仿宋" w:hAnsi="仿宋" w:cs="仿宋" w:hint="eastAsia"/>
            <w:lang w:eastAsia="zh-CN"/>
          </w:rPr>
          <w:t>(三)、营销渠道与策略</w:t>
        </w:r>
        <w:r>
          <w:tab/>
        </w:r>
        <w:r>
          <w:fldChar w:fldCharType="begin"/>
        </w:r>
        <w:r>
          <w:instrText xml:space="preserve"> PAGEREF _Toc21559 \h </w:instrText>
        </w:r>
        <w:r>
          <w:fldChar w:fldCharType="separate"/>
        </w:r>
        <w:r>
          <w:t>62</w:t>
        </w:r>
        <w:r>
          <w:fldChar w:fldCharType="end"/>
        </w:r>
      </w:hyperlink>
    </w:p>
    <w:p>
      <w:pPr>
        <w:pStyle w:val="TOC2"/>
        <w:tabs>
          <w:tab w:val="right" w:leader="dot" w:pos="8306"/>
        </w:tabs>
      </w:pPr>
      <w:hyperlink w:anchor="_Toc16850" w:history="1">
        <w:r>
          <w:rPr>
            <w:rFonts w:ascii="仿宋" w:eastAsia="仿宋" w:hAnsi="仿宋" w:cs="仿宋" w:hint="eastAsia"/>
            <w:lang w:eastAsia="zh-CN"/>
          </w:rPr>
          <w:t>(四)、推广与宣传活动</w:t>
        </w:r>
        <w:r>
          <w:tab/>
        </w:r>
        <w:r>
          <w:fldChar w:fldCharType="begin"/>
        </w:r>
        <w:r>
          <w:instrText xml:space="preserve"> PAGEREF _Toc16850 \h </w:instrText>
        </w:r>
        <w:r>
          <w:fldChar w:fldCharType="separate"/>
        </w:r>
        <w:r>
          <w:t>63</w:t>
        </w:r>
        <w:r>
          <w:fldChar w:fldCharType="end"/>
        </w:r>
      </w:hyperlink>
    </w:p>
    <w:p>
      <w:pPr>
        <w:pStyle w:val="TOC1"/>
        <w:tabs>
          <w:tab w:val="right" w:leader="dot" w:pos="8306"/>
        </w:tabs>
      </w:pPr>
      <w:hyperlink w:anchor="_Toc6739" w:history="1">
        <w:r>
          <w:rPr>
            <w:rFonts w:ascii="仿宋" w:eastAsia="仿宋" w:hAnsi="仿宋" w:cs="仿宋" w:hint="eastAsia"/>
            <w:lang w:eastAsia="zh-CN"/>
          </w:rPr>
          <w:t>十七、废料回收项目变更管理</w:t>
        </w:r>
        <w:r>
          <w:tab/>
        </w:r>
        <w:r>
          <w:fldChar w:fldCharType="begin"/>
        </w:r>
        <w:r>
          <w:instrText xml:space="preserve"> PAGEREF _Toc6739 \h </w:instrText>
        </w:r>
        <w:r>
          <w:fldChar w:fldCharType="separate"/>
        </w:r>
        <w:r>
          <w:t>68</w:t>
        </w:r>
        <w:r>
          <w:fldChar w:fldCharType="end"/>
        </w:r>
      </w:hyperlink>
    </w:p>
    <w:p>
      <w:pPr>
        <w:pStyle w:val="TOC2"/>
        <w:tabs>
          <w:tab w:val="right" w:leader="dot" w:pos="8306"/>
        </w:tabs>
      </w:pPr>
      <w:hyperlink w:anchor="_Toc9862" w:history="1">
        <w:r>
          <w:rPr>
            <w:rFonts w:ascii="仿宋" w:eastAsia="仿宋" w:hAnsi="仿宋" w:cs="仿宋" w:hint="eastAsia"/>
            <w:lang w:eastAsia="zh-CN"/>
          </w:rPr>
          <w:t>(一)、变更申请与评估</w:t>
        </w:r>
        <w:r>
          <w:tab/>
        </w:r>
        <w:r>
          <w:fldChar w:fldCharType="begin"/>
        </w:r>
        <w:r>
          <w:instrText xml:space="preserve"> PAGEREF _Toc9862 \h </w:instrText>
        </w:r>
        <w:r>
          <w:fldChar w:fldCharType="separate"/>
        </w:r>
        <w:r>
          <w:t>68</w:t>
        </w:r>
        <w:r>
          <w:fldChar w:fldCharType="end"/>
        </w:r>
      </w:hyperlink>
    </w:p>
    <w:p>
      <w:pPr>
        <w:pStyle w:val="TOC2"/>
        <w:tabs>
          <w:tab w:val="right" w:leader="dot" w:pos="8306"/>
        </w:tabs>
      </w:pPr>
      <w:hyperlink w:anchor="_Toc5046" w:history="1">
        <w:r>
          <w:rPr>
            <w:rFonts w:ascii="仿宋" w:eastAsia="仿宋" w:hAnsi="仿宋" w:cs="仿宋" w:hint="eastAsia"/>
            <w:lang w:eastAsia="zh-CN"/>
          </w:rPr>
          <w:t>(二)、变更实施与控制</w:t>
        </w:r>
        <w:r>
          <w:tab/>
        </w:r>
        <w:r>
          <w:fldChar w:fldCharType="begin"/>
        </w:r>
        <w:r>
          <w:instrText xml:space="preserve"> PAGEREF _Toc5046 \h </w:instrText>
        </w:r>
        <w:r>
          <w:fldChar w:fldCharType="separate"/>
        </w:r>
        <w:r>
          <w:t>69</w:t>
        </w:r>
        <w:r>
          <w:fldChar w:fldCharType="end"/>
        </w:r>
      </w:hyperlink>
    </w:p>
    <w:p>
      <w:pPr>
        <w:pStyle w:val="TOC1"/>
        <w:tabs>
          <w:tab w:val="right" w:leader="dot" w:pos="8306"/>
        </w:tabs>
      </w:pPr>
      <w:hyperlink w:anchor="_Toc24063" w:history="1">
        <w:r>
          <w:rPr>
            <w:rFonts w:ascii="仿宋" w:eastAsia="仿宋" w:hAnsi="仿宋" w:cs="仿宋" w:hint="eastAsia"/>
            <w:lang w:eastAsia="zh-CN"/>
          </w:rPr>
          <w:t>十八、废料回收项目实施时间节点</w:t>
        </w:r>
        <w:r>
          <w:tab/>
        </w:r>
        <w:r>
          <w:fldChar w:fldCharType="begin"/>
        </w:r>
        <w:r>
          <w:instrText xml:space="preserve"> PAGEREF _Toc24063 \h </w:instrText>
        </w:r>
        <w:r>
          <w:fldChar w:fldCharType="separate"/>
        </w:r>
        <w:r>
          <w:t>69</w:t>
        </w:r>
        <w:r>
          <w:fldChar w:fldCharType="end"/>
        </w:r>
      </w:hyperlink>
    </w:p>
    <w:p>
      <w:pPr>
        <w:pStyle w:val="TOC2"/>
        <w:tabs>
          <w:tab w:val="right" w:leader="dot" w:pos="8306"/>
        </w:tabs>
      </w:pPr>
      <w:hyperlink w:anchor="_Toc13323" w:history="1">
        <w:r>
          <w:rPr>
            <w:rFonts w:ascii="仿宋" w:eastAsia="仿宋" w:hAnsi="仿宋" w:cs="仿宋" w:hint="eastAsia"/>
            <w:lang w:eastAsia="zh-CN"/>
          </w:rPr>
          <w:t>(一)、废料回收项目启动阶段时间节点</w:t>
        </w:r>
        <w:r>
          <w:tab/>
        </w:r>
        <w:r>
          <w:fldChar w:fldCharType="begin"/>
        </w:r>
        <w:r>
          <w:instrText xml:space="preserve"> PAGEREF _Toc13323 \h </w:instrText>
        </w:r>
        <w:r>
          <w:fldChar w:fldCharType="separate"/>
        </w:r>
        <w:r>
          <w:t>69</w:t>
        </w:r>
        <w:r>
          <w:fldChar w:fldCharType="end"/>
        </w:r>
      </w:hyperlink>
    </w:p>
    <w:p>
      <w:pPr>
        <w:pStyle w:val="TOC2"/>
        <w:tabs>
          <w:tab w:val="right" w:leader="dot" w:pos="8306"/>
        </w:tabs>
      </w:pPr>
      <w:hyperlink w:anchor="_Toc5085" w:history="1">
        <w:r>
          <w:rPr>
            <w:rFonts w:ascii="仿宋" w:eastAsia="仿宋" w:hAnsi="仿宋" w:cs="仿宋" w:hint="eastAsia"/>
            <w:lang w:eastAsia="zh-CN"/>
          </w:rPr>
          <w:t>(二)、废料回收项目执行阶段时间节点</w:t>
        </w:r>
        <w:r>
          <w:tab/>
        </w:r>
        <w:r>
          <w:fldChar w:fldCharType="begin"/>
        </w:r>
        <w:r>
          <w:instrText xml:space="preserve"> PAGEREF _Toc5085 \h </w:instrText>
        </w:r>
        <w:r>
          <w:fldChar w:fldCharType="separate"/>
        </w:r>
        <w:r>
          <w:t>70</w:t>
        </w:r>
        <w:r>
          <w:fldChar w:fldCharType="end"/>
        </w:r>
      </w:hyperlink>
    </w:p>
    <w:p>
      <w:pPr>
        <w:pStyle w:val="TOC2"/>
        <w:tabs>
          <w:tab w:val="right" w:leader="dot" w:pos="8306"/>
        </w:tabs>
      </w:pPr>
      <w:hyperlink w:anchor="_Toc3187" w:history="1">
        <w:r>
          <w:rPr>
            <w:rFonts w:ascii="仿宋" w:eastAsia="仿宋" w:hAnsi="仿宋" w:cs="仿宋" w:hint="eastAsia"/>
            <w:lang w:eastAsia="zh-CN"/>
          </w:rPr>
          <w:t>(三)、废料回收项目完成阶段时间节点</w:t>
        </w:r>
        <w:r>
          <w:tab/>
        </w:r>
        <w:r>
          <w:fldChar w:fldCharType="begin"/>
        </w:r>
        <w:r>
          <w:instrText xml:space="preserve"> PAGEREF _Toc3187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8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228"/>
      <w:r>
        <w:rPr>
          <w:rFonts w:ascii="仿宋" w:eastAsia="仿宋" w:hAnsi="仿宋" w:cs="仿宋" w:hint="eastAsia"/>
          <w:sz w:val="28"/>
          <w:lang w:eastAsia="zh-CN"/>
        </w:rPr>
        <w:t>一、废料回收项目文档管理</w:t>
      </w:r>
      <w:bookmarkEnd w:id="2"/>
    </w:p>
    <w:p>
      <w:pPr>
        <w:pStyle w:val="Heading2"/>
        <w:rPr>
          <w:rFonts w:ascii="仿宋" w:eastAsia="仿宋" w:hAnsi="仿宋" w:cs="仿宋" w:hint="eastAsia"/>
          <w:lang w:eastAsia="zh-CN"/>
        </w:rPr>
      </w:pPr>
      <w:bookmarkStart w:id="3" w:name="_Toc2726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废料回收项目高度重视文档的质量和准确性，以支持废料回收项目的各项活动和决策。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废料回收项目文档的编制始于废料回收项目计划的初期，我们制定了详细的文档编制计划，明确了每个文档的内容、格式和编写责任人。在废料回收项目启动阶段，我们首先编制了废料回收项目章程，明确定义了废料回收项目的目标、范围、风险等关键要素。随后，废料回收项目团队根据计划陆续编制了需求文档、设计文档、测试文档等各类文档，确保废料回收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废料回收项目管理中的重要环节，旨在确保废料回收项目文档符合质量标准和废料回收项目需求。在废料回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除了内部审查，我们还进行了外部审查，邀请废料回收项目相关利益方和专业领域的专家对文档进行独立审查。这有助于获取更全面、客观的反馈，确保废料回收项目文档不仅符合内部标准，也满足外部需求。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废料回收项目在文档编制与审查方面建立了严格的管理机制，通过规范的流程和多维度的审查，确保废料回收项目文档的质量、准确性和可靠性，为废料回收项目的顺利推进提供了有力支持。</w:t>
      </w:r>
    </w:p>
    <w:p>
      <w:pPr>
        <w:pStyle w:val="Heading2"/>
        <w:ind w:firstLine="560" w:firstLineChars="200"/>
        <w:rPr>
          <w:rFonts w:ascii="仿宋" w:eastAsia="仿宋" w:hAnsi="仿宋" w:cs="仿宋" w:hint="eastAsia"/>
          <w:sz w:val="28"/>
          <w:lang w:eastAsia="zh-CN"/>
        </w:rPr>
      </w:pPr>
      <w:bookmarkStart w:id="4" w:name="_Toc431"/>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在废料回收项目中，我们致力于优化文档发布与分发过程，以确保信息的高效传递和团队间协作的顺畅进行。以下是我们采取的关键优化策略：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我们通过多渠道发布文档，包括电子邮件、废料回收项目管理平台、内部网站等，以满足不同团队成员的偏好和需求。多渠道发布确保了信息的全面覆盖。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我们采用了精细的权限控制，确保只有授权人员可以访问敏感信息。这种安全措施保护了废料回收项目文档的机密性，防止了未经授权的信息泄露。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389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文档存档与归档是废料回收项目生命周期中一个至关重要的环节，直接关系到废料回收项目信息的长期保存和历史记录的完整性。在废料回收项目中，我们实施了一系列有效的文档存档与归档管理策略：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9896"/>
      <w:r>
        <w:rPr>
          <w:rFonts w:ascii="仿宋" w:eastAsia="仿宋" w:hAnsi="仿宋" w:cs="仿宋" w:hint="eastAsia"/>
          <w:sz w:val="28"/>
          <w:lang w:eastAsia="zh-CN"/>
        </w:rPr>
        <w:t>二、废料回收项目绩效评估</w:t>
      </w:r>
      <w:bookmarkEnd w:id="6"/>
    </w:p>
    <w:p>
      <w:pPr>
        <w:pStyle w:val="Heading2"/>
        <w:rPr>
          <w:rFonts w:ascii="仿宋" w:eastAsia="仿宋" w:hAnsi="仿宋" w:cs="仿宋" w:hint="eastAsia"/>
          <w:lang w:eastAsia="zh-CN"/>
        </w:rPr>
      </w:pPr>
      <w:bookmarkStart w:id="7" w:name="_Toc17759"/>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废料回收项目中，我们设计了一套全面的绩效评估指标，以确保废料回收项目的可控和成功交付。这些指标跨足废料回收项目目标、成本、进度和质量等多个维度，为我们提供了全面洞察废料回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废料回收项目目标达成率是我们关注的首要指标。我们设定了明确的目标，并通过定期监测和评估，迅速发现并应对潜在的目标偏差。这为废料回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成本绩效是另一个核心关注点。通过实际成本与预算成本的对比分析，我们深入了解成本差异的原因，及时调整资源分配，保持废料回收项目在经济效益方面的合理水平。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废料回收项目进度作为关键的绩效指标之一，得到了精心的关注。我们制定了详细的废料回收项目进度计划，并设立了进度符合度指标，确保实际进度与计划进度保持一致。这使我们能够快速发现和解决潜在的进度问题，保持废料回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废料回收项目绩效的不可或缺的一环。我们引入了一系列的质量标准和客户满意度指标，以确保废料回收项目交付的成果在质量上达到或超越预期水平。通过持续监测这些指标，我们努力提升废料回收项目整体质量水平，为废料回收项目的成功交付提供有力保障。通过这些科学且全面的绩效评估，我们能够更好地引导废料回收项目的持续改进，确保废料回收项目目标的顺利达成。</w:t>
      </w:r>
    </w:p>
    <w:p>
      <w:pPr>
        <w:pStyle w:val="Heading2"/>
        <w:ind w:firstLine="560" w:firstLineChars="200"/>
        <w:rPr>
          <w:rFonts w:ascii="仿宋" w:eastAsia="仿宋" w:hAnsi="仿宋" w:cs="仿宋" w:hint="eastAsia"/>
          <w:sz w:val="28"/>
          <w:lang w:eastAsia="zh-CN"/>
        </w:rPr>
      </w:pPr>
      <w:bookmarkStart w:id="8" w:name="_Toc3175"/>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绩效评估是废料回收项目中的关键环节，为确保废料回收项目达到预期目标，我们采用了多层次、多维度的绩效评估方法。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废料回收项目的战略目标对齐，确保每个决策和行动都与废料回收项目整体目标保持一致。团队会定期召开战略对齐会议，审视当前工作与废料回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废料回收项目进度、质量、成本和风险等方面。这些指标通过数据收集和分析，为废料回收项目管理团队提供了客观的评估依据。例如，我们通过废料回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绩效评估不仅仅停留在废料回收项目内部，还考虑了废料回收项目对外部环境的影响。我们定期进行干系人满意度调查，以了解各利益相关方对废料回收项目的期望和满意度，并及时做出调整。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这种多层次、多角度的绩效评估方法，使得我们能够全面了解废料回收项目的运行状态，及时做出调整，确保废料回收项目在不断变化的环境中保持稳健前行。</w:t>
      </w:r>
    </w:p>
    <w:p>
      <w:pPr>
        <w:pStyle w:val="Heading2"/>
        <w:ind w:firstLine="560" w:firstLineChars="200"/>
        <w:rPr>
          <w:rFonts w:ascii="仿宋" w:eastAsia="仿宋" w:hAnsi="仿宋" w:cs="仿宋" w:hint="eastAsia"/>
          <w:sz w:val="28"/>
          <w:lang w:eastAsia="zh-CN"/>
        </w:rPr>
      </w:pPr>
      <w:bookmarkStart w:id="9" w:name="_Toc21654"/>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为了确保废料回收项目的有效管理和不断优化，我们采用了精心设计的绩效评估周期。这个周期旨在实现灵活、实时和全面的评估，以适应废料回收项目执行中的各种挑战。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废料回收项目的不同需求，分为短期、中期和长期。短期评估关注每个迭代或工作周期，以及时发现和解决当前任务中的问题。中期评估涵盖几个迭代，深入了解整体废料回收项目的趋势和性能。长期评估则着眼于整个废料回收项目阶段，确保废料回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废料回收项目管理工具和协作平台，团队成员能够随时更新和分享废料回收项目数据。这种实时性的反馈机制使我们能够及时察觉潜在问题，快速调整，保持废料回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废料回收项目的决策制定密不可分。每个周期的废料回收项目回顾会议成为集体总结经验、识别问题深层次原因并找到创新解决方案的平台。这种定期的反思与调整机制使废料回收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3367"/>
      <w:r>
        <w:rPr>
          <w:rFonts w:ascii="仿宋" w:eastAsia="仿宋" w:hAnsi="仿宋" w:cs="仿宋" w:hint="eastAsia"/>
          <w:sz w:val="28"/>
          <w:lang w:eastAsia="zh-CN"/>
        </w:rPr>
        <w:t>三、废料回收项目建设背景及必要性分析</w:t>
      </w:r>
      <w:bookmarkEnd w:id="10"/>
    </w:p>
    <w:p>
      <w:pPr>
        <w:pStyle w:val="Heading2"/>
        <w:rPr>
          <w:rFonts w:ascii="仿宋" w:eastAsia="仿宋" w:hAnsi="仿宋" w:cs="仿宋" w:hint="eastAsia"/>
          <w:lang w:eastAsia="zh-CN"/>
        </w:rPr>
      </w:pPr>
      <w:bookmarkStart w:id="11" w:name="_Toc13639"/>
      <w:r>
        <w:rPr>
          <w:rFonts w:ascii="仿宋" w:eastAsia="仿宋" w:hAnsi="仿宋" w:cs="仿宋" w:hint="eastAsia"/>
          <w:lang w:eastAsia="zh-CN"/>
        </w:rPr>
        <w:t>(一)、废料回收项目背景分析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废料回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废料回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废料回收项目在这个潮流中的定位。同时，我们将关注行业内涌现的新兴机遇，以便废料回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废料回收项目提供了强大的发展动力。我们将聚焦于行业内最新的技术发展趋势，包括但不限于人工智能、大数据分析、物联网等领域。通过深度的技术研究，我们将确保废料回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废料回收项目发展的源泉。我们将投入更多的精力对市场需求进行深入剖析，超越表面的需求，深入挖掘潜在的市场痛点和机遇。通过对市场需求的细致了解，废料回收项目将更有针对性地设计解决方案，满足市场的多样化需求，从而更好地促进废料回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废料回收项目战略至关重要。我们将对竞争态势进行更为深入的分析，包括但不限于市场份额、产品特点、客户满意度等多个维度。通过深度的竞争分析，废料回收项目将能够更准确地把握市场脉搏，制定具有竞争力的废料回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废料回收项目的发展具有直接的影响。我们将进行更为全面的法规和政策分析，了解行业发展中的潜在法律风险和合规挑战。通过充分了解和遵守相关法规，废料回收项目将确保在法律框架内合法合规运营，为废料回收项目的稳健发展提供有力支持。</w:t>
      </w:r>
    </w:p>
    <w:p>
      <w:pPr>
        <w:pStyle w:val="Heading2"/>
        <w:ind w:firstLine="560" w:firstLineChars="200"/>
        <w:rPr>
          <w:rFonts w:ascii="仿宋" w:eastAsia="仿宋" w:hAnsi="仿宋" w:cs="仿宋" w:hint="eastAsia"/>
          <w:sz w:val="28"/>
          <w:lang w:eastAsia="zh-CN"/>
        </w:rPr>
      </w:pPr>
      <w:bookmarkStart w:id="12" w:name="_Toc30689"/>
      <w:r>
        <w:rPr>
          <w:rFonts w:ascii="仿宋" w:eastAsia="仿宋" w:hAnsi="仿宋" w:cs="仿宋" w:hint="eastAsia"/>
          <w:sz w:val="28"/>
          <w:lang w:eastAsia="zh-CN"/>
        </w:rPr>
        <w:t>(二)、废料回收项目建设必要性分析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废料回收项目建设的迫切性源于对行业发展趋势的深刻洞察。我们正处于一个行业变革的时代，科技创新、数字化转型成为企业发展的关键动力。废料回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废料回收项目建设不仅仅是为了跟上潮流，更是为了通过技术创新推动企业的持续发展。通过引入先进的技术和解决方案，废料回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废料回收项目的建设成为必然选择，通过提高产品质量、拓展服务领域，从而在竞争中获得更多的机会。废料回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废料回收项目建设的必要性体现在对客户需求更精准的满足。通过废料回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废料回收项目建设的背后是对企业持续创新的追求。只有通过不断创新，企业才能在竞争中立于不败之地。废料回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11729"/>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18108"/>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废料回收项目的技术管理特点体现在其创新导向。通过引入最先进的技术趋势和解决方案，废料回收项目致力于提升科技含量、提高质量和效率水平。这意味着我们将采用最新的工具和方法，确保废料回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废料回收项目技术管理的显著特征。通过整合不同领域的技术资源，我们实现了跨学科的协同工作。这有助于优化技术架构，提高整体效能。此外，整合性策略还促进了不同技术团队之间的紧密沟通和高效合作，确保废料回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废料回收项目所采用的技术。通过不断优化技术方案，废料回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废料回收项目团队将在废料回收项目初期识别可能的技术风险，并采取相应的预防和应对措施。通过建立健全的风险评估机制，废料回收项目能够在实施过程中及时发现并解决潜在的技术问题，保障废料回收项目技术实施的平稳进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这些独特的技术管理特点，我们确信在废料回收项目中，技术将成为废料回收项目成功的有力支持。这一深度剖析揭示了技术管理在废料回收项目实施中的关键作用，为废料回收项目的技术基础奠定了坚实的基础。</w:t>
      </w:r>
    </w:p>
    <w:p>
      <w:pPr>
        <w:pStyle w:val="Heading2"/>
        <w:ind w:firstLine="560" w:firstLineChars="200"/>
        <w:rPr>
          <w:rFonts w:ascii="仿宋" w:eastAsia="仿宋" w:hAnsi="仿宋" w:cs="仿宋" w:hint="eastAsia"/>
          <w:sz w:val="28"/>
          <w:lang w:eastAsia="zh-CN"/>
        </w:rPr>
      </w:pPr>
      <w:bookmarkStart w:id="15" w:name="_Toc28664"/>
      <w:r>
        <w:rPr>
          <w:rFonts w:ascii="仿宋" w:eastAsia="仿宋" w:hAnsi="仿宋" w:cs="仿宋" w:hint="eastAsia"/>
          <w:sz w:val="28"/>
          <w:lang w:eastAsia="zh-CN"/>
        </w:rPr>
        <w:t>(二)、废料回收项目工艺技术设计方案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废料回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废料回收项目将严格按照相关行业规范要求进行组织。通过有效控制产品质量，废料回收项目将致力于为顾客提供优质的废料回收项目产品和良好的服务。这体现了废料回收项目对于生产活动合规性和质量标准的高度重视，为废料回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废料回收项目注重生态效益和清洁生产原则。废料回收项目建设将紧密结合地方特色经济发展，与社会经济发展规划和区域环境保护规划方案相协调一致。通过与当地区域自然生态系统的结合，废料回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产品方面，废料回收项目产品具有多样化的客户需求和个性化的特点。因此，废料回收项目产品规格品种多样，且单批生产数量较小。为满足这一特点，废料回收项目承办单位将建设先进的柔性制造生产线。通过广泛应用柔性制造技术，废料回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废料回收项目采用的技术具有较高的技术含量和自动化水平，处于国内先进水平。这一技术选用不仅体现了对生产效率、质量和环境友好性的高标准要求，同时为废料回收项目的可持续发展奠定了坚实的基础。</w:t>
      </w:r>
    </w:p>
    <w:p>
      <w:pPr>
        <w:pStyle w:val="Heading2"/>
        <w:ind w:firstLine="560" w:firstLineChars="200"/>
        <w:rPr>
          <w:rFonts w:ascii="仿宋" w:eastAsia="仿宋" w:hAnsi="仿宋" w:cs="仿宋" w:hint="eastAsia"/>
          <w:sz w:val="28"/>
          <w:lang w:eastAsia="zh-CN"/>
        </w:rPr>
      </w:pPr>
      <w:bookmarkStart w:id="16" w:name="_Toc27577"/>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为确保废料回收项目的高效生产和技术实施，我们制定了一套精心设计的设备选型方案，以满足废料回收项目生产、质量和环保的要求。该方案的主要特点如下：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废料回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针对废料回收项目产品的多样性和小批量生产的特点，我们将建设柔性制造生产线。通过在设备选型中考虑柔性制造技术，可以灵活应对不同产品规格和生产需求，实现生产线的高度灵活性和适应性。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22469"/>
      <w:r>
        <w:rPr>
          <w:rFonts w:ascii="仿宋" w:eastAsia="仿宋" w:hAnsi="仿宋" w:cs="仿宋" w:hint="eastAsia"/>
          <w:sz w:val="28"/>
          <w:lang w:eastAsia="zh-CN"/>
        </w:rPr>
        <w:t>五、废料回收项目建设单位说明</w:t>
      </w:r>
      <w:bookmarkEnd w:id="17"/>
    </w:p>
    <w:p>
      <w:pPr>
        <w:pStyle w:val="Heading2"/>
        <w:rPr>
          <w:rFonts w:ascii="仿宋" w:eastAsia="仿宋" w:hAnsi="仿宋" w:cs="仿宋" w:hint="eastAsia"/>
          <w:lang w:eastAsia="zh-CN"/>
        </w:rPr>
      </w:pPr>
      <w:bookmarkStart w:id="18" w:name="_Toc25766"/>
      <w:r>
        <w:rPr>
          <w:rFonts w:ascii="仿宋" w:eastAsia="仿宋" w:hAnsi="仿宋" w:cs="仿宋" w:hint="eastAsia"/>
          <w:lang w:eastAsia="zh-CN"/>
        </w:rPr>
        <w:t>(一)、废料回收项目承办单位基本情况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https://d.book118.com/467106114133006053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废料回收项目规划设计纲要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ED2814"/>
    <w:rsid w:val="59ED28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710611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2024-03-03T16:01:00Z</dcterms:created>
  <dcterms:modified xsi:type="dcterms:W3CDTF">2024-03-03T16:01:39Z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98FACFC4C54E4A67AFADC58E54177625_11</vt:lpwstr>
  </property>
  <property fmtid="{D5CDD505-2E9C-101B-9397-08002B2CF9AE}" pid="3" name="KSOProductBuildVer">
    <vt:lpwstr>2052-12.1.0.16388</vt:lpwstr>
  </property>
</Properties>
</file>