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6" w:history="1">
        <w:r>
          <w:rPr>
            <w:rFonts w:ascii="仿宋" w:eastAsia="仿宋" w:hAnsi="仿宋" w:cs="仿宋" w:hint="eastAsia"/>
            <w:lang w:eastAsia="zh-CN"/>
          </w:rPr>
          <w:t>前言</w:t>
        </w:r>
        <w:r>
          <w:tab/>
        </w:r>
        <w:r>
          <w:fldChar w:fldCharType="begin"/>
        </w:r>
        <w:r>
          <w:instrText xml:space="preserve"> PAGEREF _Toc19036 \h </w:instrText>
        </w:r>
        <w:r>
          <w:fldChar w:fldCharType="separate"/>
        </w:r>
        <w:r>
          <w:t>3</w:t>
        </w:r>
        <w:r>
          <w:fldChar w:fldCharType="end"/>
        </w:r>
      </w:hyperlink>
    </w:p>
    <w:p>
      <w:pPr>
        <w:pStyle w:val="TOC1"/>
        <w:tabs>
          <w:tab w:val="right" w:leader="dot" w:pos="8306"/>
        </w:tabs>
      </w:pPr>
      <w:hyperlink w:anchor="_Toc285" w:history="1">
        <w:r>
          <w:rPr>
            <w:rFonts w:ascii="仿宋" w:eastAsia="仿宋" w:hAnsi="仿宋" w:cs="仿宋" w:hint="eastAsia"/>
            <w:lang w:eastAsia="zh-CN"/>
          </w:rPr>
          <w:t>一、产品规划分析</w:t>
        </w:r>
        <w:r>
          <w:tab/>
        </w:r>
        <w:r>
          <w:fldChar w:fldCharType="begin"/>
        </w:r>
        <w:r>
          <w:instrText xml:space="preserve"> PAGEREF _Toc285 \h </w:instrText>
        </w:r>
        <w:r>
          <w:fldChar w:fldCharType="separate"/>
        </w:r>
        <w:r>
          <w:t>3</w:t>
        </w:r>
        <w:r>
          <w:fldChar w:fldCharType="end"/>
        </w:r>
      </w:hyperlink>
    </w:p>
    <w:p>
      <w:pPr>
        <w:pStyle w:val="TOC2"/>
        <w:tabs>
          <w:tab w:val="right" w:leader="dot" w:pos="8306"/>
        </w:tabs>
      </w:pPr>
      <w:hyperlink w:anchor="_Toc3680" w:history="1">
        <w:r>
          <w:rPr>
            <w:rFonts w:ascii="仿宋" w:eastAsia="仿宋" w:hAnsi="仿宋" w:cs="仿宋" w:hint="eastAsia"/>
            <w:lang w:eastAsia="zh-CN"/>
          </w:rPr>
          <w:t>(一)、产品规划</w:t>
        </w:r>
        <w:r>
          <w:tab/>
        </w:r>
        <w:r>
          <w:fldChar w:fldCharType="begin"/>
        </w:r>
        <w:r>
          <w:instrText xml:space="preserve"> PAGEREF _Toc3680 \h </w:instrText>
        </w:r>
        <w:r>
          <w:fldChar w:fldCharType="separate"/>
        </w:r>
        <w:r>
          <w:t>3</w:t>
        </w:r>
        <w:r>
          <w:fldChar w:fldCharType="end"/>
        </w:r>
      </w:hyperlink>
    </w:p>
    <w:p>
      <w:pPr>
        <w:pStyle w:val="TOC2"/>
        <w:tabs>
          <w:tab w:val="right" w:leader="dot" w:pos="8306"/>
        </w:tabs>
      </w:pPr>
      <w:hyperlink w:anchor="_Toc28469" w:history="1">
        <w:r>
          <w:rPr>
            <w:rFonts w:ascii="仿宋" w:eastAsia="仿宋" w:hAnsi="仿宋" w:cs="仿宋" w:hint="eastAsia"/>
            <w:lang w:eastAsia="zh-CN"/>
          </w:rPr>
          <w:t>(二)、建设规模</w:t>
        </w:r>
        <w:r>
          <w:tab/>
        </w:r>
        <w:r>
          <w:fldChar w:fldCharType="begin"/>
        </w:r>
        <w:r>
          <w:instrText xml:space="preserve"> PAGEREF _Toc28469 \h </w:instrText>
        </w:r>
        <w:r>
          <w:fldChar w:fldCharType="separate"/>
        </w:r>
        <w:r>
          <w:t>4</w:t>
        </w:r>
        <w:r>
          <w:fldChar w:fldCharType="end"/>
        </w:r>
      </w:hyperlink>
    </w:p>
    <w:p>
      <w:pPr>
        <w:pStyle w:val="TOC1"/>
        <w:tabs>
          <w:tab w:val="right" w:leader="dot" w:pos="8306"/>
        </w:tabs>
      </w:pPr>
      <w:hyperlink w:anchor="_Toc6985" w:history="1">
        <w:r>
          <w:rPr>
            <w:rFonts w:ascii="仿宋" w:eastAsia="仿宋" w:hAnsi="仿宋" w:cs="仿宋" w:hint="eastAsia"/>
            <w:lang w:eastAsia="zh-CN"/>
          </w:rPr>
          <w:t>二、电子项目文档管理</w:t>
        </w:r>
        <w:r>
          <w:tab/>
        </w:r>
        <w:r>
          <w:fldChar w:fldCharType="begin"/>
        </w:r>
        <w:r>
          <w:instrText xml:space="preserve"> PAGEREF _Toc6985 \h </w:instrText>
        </w:r>
        <w:r>
          <w:fldChar w:fldCharType="separate"/>
        </w:r>
        <w:r>
          <w:t>5</w:t>
        </w:r>
        <w:r>
          <w:fldChar w:fldCharType="end"/>
        </w:r>
      </w:hyperlink>
    </w:p>
    <w:p>
      <w:pPr>
        <w:pStyle w:val="TOC2"/>
        <w:tabs>
          <w:tab w:val="right" w:leader="dot" w:pos="8306"/>
        </w:tabs>
      </w:pPr>
      <w:hyperlink w:anchor="_Toc12808" w:history="1">
        <w:r>
          <w:rPr>
            <w:rFonts w:ascii="仿宋" w:eastAsia="仿宋" w:hAnsi="仿宋" w:cs="仿宋" w:hint="eastAsia"/>
            <w:lang w:eastAsia="zh-CN"/>
          </w:rPr>
          <w:t>(一)、文档编制与审查</w:t>
        </w:r>
        <w:r>
          <w:tab/>
        </w:r>
        <w:r>
          <w:fldChar w:fldCharType="begin"/>
        </w:r>
        <w:r>
          <w:instrText xml:space="preserve"> PAGEREF _Toc12808 \h </w:instrText>
        </w:r>
        <w:r>
          <w:fldChar w:fldCharType="separate"/>
        </w:r>
        <w:r>
          <w:t>5</w:t>
        </w:r>
        <w:r>
          <w:fldChar w:fldCharType="end"/>
        </w:r>
      </w:hyperlink>
    </w:p>
    <w:p>
      <w:pPr>
        <w:pStyle w:val="TOC2"/>
        <w:tabs>
          <w:tab w:val="right" w:leader="dot" w:pos="8306"/>
        </w:tabs>
      </w:pPr>
      <w:hyperlink w:anchor="_Toc18635" w:history="1">
        <w:r>
          <w:rPr>
            <w:rFonts w:ascii="仿宋" w:eastAsia="仿宋" w:hAnsi="仿宋" w:cs="仿宋" w:hint="eastAsia"/>
            <w:lang w:eastAsia="zh-CN"/>
          </w:rPr>
          <w:t>(二)、文档发布与分发</w:t>
        </w:r>
        <w:r>
          <w:tab/>
        </w:r>
        <w:r>
          <w:fldChar w:fldCharType="begin"/>
        </w:r>
        <w:r>
          <w:instrText xml:space="preserve"> PAGEREF _Toc18635 \h </w:instrText>
        </w:r>
        <w:r>
          <w:fldChar w:fldCharType="separate"/>
        </w:r>
        <w:r>
          <w:t>6</w:t>
        </w:r>
        <w:r>
          <w:fldChar w:fldCharType="end"/>
        </w:r>
      </w:hyperlink>
    </w:p>
    <w:p>
      <w:pPr>
        <w:pStyle w:val="TOC2"/>
        <w:tabs>
          <w:tab w:val="right" w:leader="dot" w:pos="8306"/>
        </w:tabs>
      </w:pPr>
      <w:hyperlink w:anchor="_Toc12205" w:history="1">
        <w:r>
          <w:rPr>
            <w:rFonts w:ascii="仿宋" w:eastAsia="仿宋" w:hAnsi="仿宋" w:cs="仿宋" w:hint="eastAsia"/>
            <w:lang w:eastAsia="zh-CN"/>
          </w:rPr>
          <w:t>(三)、文档存档与归档</w:t>
        </w:r>
        <w:r>
          <w:tab/>
        </w:r>
        <w:r>
          <w:fldChar w:fldCharType="begin"/>
        </w:r>
        <w:r>
          <w:instrText xml:space="preserve"> PAGEREF _Toc12205 \h </w:instrText>
        </w:r>
        <w:r>
          <w:fldChar w:fldCharType="separate"/>
        </w:r>
        <w:r>
          <w:t>7</w:t>
        </w:r>
        <w:r>
          <w:fldChar w:fldCharType="end"/>
        </w:r>
      </w:hyperlink>
    </w:p>
    <w:p>
      <w:pPr>
        <w:pStyle w:val="TOC1"/>
        <w:tabs>
          <w:tab w:val="right" w:leader="dot" w:pos="8306"/>
        </w:tabs>
      </w:pPr>
      <w:hyperlink w:anchor="_Toc1266" w:history="1">
        <w:r>
          <w:rPr>
            <w:rFonts w:ascii="仿宋" w:eastAsia="仿宋" w:hAnsi="仿宋" w:cs="仿宋" w:hint="eastAsia"/>
            <w:lang w:eastAsia="zh-CN"/>
          </w:rPr>
          <w:t>三、电子项目土建工程</w:t>
        </w:r>
        <w:r>
          <w:tab/>
        </w:r>
        <w:r>
          <w:fldChar w:fldCharType="begin"/>
        </w:r>
        <w:r>
          <w:instrText xml:space="preserve"> PAGEREF _Toc1266 \h </w:instrText>
        </w:r>
        <w:r>
          <w:fldChar w:fldCharType="separate"/>
        </w:r>
        <w:r>
          <w:t>8</w:t>
        </w:r>
        <w:r>
          <w:fldChar w:fldCharType="end"/>
        </w:r>
      </w:hyperlink>
    </w:p>
    <w:p>
      <w:pPr>
        <w:pStyle w:val="TOC2"/>
        <w:tabs>
          <w:tab w:val="right" w:leader="dot" w:pos="8306"/>
        </w:tabs>
      </w:pPr>
      <w:hyperlink w:anchor="_Toc1297" w:history="1">
        <w:r>
          <w:rPr>
            <w:rFonts w:ascii="仿宋" w:eastAsia="仿宋" w:hAnsi="仿宋" w:cs="仿宋" w:hint="eastAsia"/>
            <w:lang w:eastAsia="zh-CN"/>
          </w:rPr>
          <w:t>(一)、建筑工程设计原则</w:t>
        </w:r>
        <w:r>
          <w:tab/>
        </w:r>
        <w:r>
          <w:fldChar w:fldCharType="begin"/>
        </w:r>
        <w:r>
          <w:instrText xml:space="preserve"> PAGEREF _Toc1297 \h </w:instrText>
        </w:r>
        <w:r>
          <w:fldChar w:fldCharType="separate"/>
        </w:r>
        <w:r>
          <w:t>8</w:t>
        </w:r>
        <w:r>
          <w:fldChar w:fldCharType="end"/>
        </w:r>
      </w:hyperlink>
    </w:p>
    <w:p>
      <w:pPr>
        <w:pStyle w:val="TOC2"/>
        <w:tabs>
          <w:tab w:val="right" w:leader="dot" w:pos="8306"/>
        </w:tabs>
      </w:pPr>
      <w:hyperlink w:anchor="_Toc27614" w:history="1">
        <w:r>
          <w:rPr>
            <w:rFonts w:ascii="仿宋" w:eastAsia="仿宋" w:hAnsi="仿宋" w:cs="仿宋" w:hint="eastAsia"/>
            <w:lang w:eastAsia="zh-CN"/>
          </w:rPr>
          <w:t>(二)、土建工程设计年限及安全等级</w:t>
        </w:r>
        <w:r>
          <w:tab/>
        </w:r>
        <w:r>
          <w:fldChar w:fldCharType="begin"/>
        </w:r>
        <w:r>
          <w:instrText xml:space="preserve"> PAGEREF _Toc27614 \h </w:instrText>
        </w:r>
        <w:r>
          <w:fldChar w:fldCharType="separate"/>
        </w:r>
        <w:r>
          <w:t>9</w:t>
        </w:r>
        <w:r>
          <w:fldChar w:fldCharType="end"/>
        </w:r>
      </w:hyperlink>
    </w:p>
    <w:p>
      <w:pPr>
        <w:pStyle w:val="TOC2"/>
        <w:tabs>
          <w:tab w:val="right" w:leader="dot" w:pos="8306"/>
        </w:tabs>
      </w:pPr>
      <w:hyperlink w:anchor="_Toc3372" w:history="1">
        <w:r>
          <w:rPr>
            <w:rFonts w:ascii="仿宋" w:eastAsia="仿宋" w:hAnsi="仿宋" w:cs="仿宋" w:hint="eastAsia"/>
            <w:lang w:eastAsia="zh-CN"/>
          </w:rPr>
          <w:t>(三)、建筑工程设计总体要求</w:t>
        </w:r>
        <w:r>
          <w:tab/>
        </w:r>
        <w:r>
          <w:fldChar w:fldCharType="begin"/>
        </w:r>
        <w:r>
          <w:instrText xml:space="preserve"> PAGEREF _Toc3372 \h </w:instrText>
        </w:r>
        <w:r>
          <w:fldChar w:fldCharType="separate"/>
        </w:r>
        <w:r>
          <w:t>10</w:t>
        </w:r>
        <w:r>
          <w:fldChar w:fldCharType="end"/>
        </w:r>
      </w:hyperlink>
    </w:p>
    <w:p>
      <w:pPr>
        <w:pStyle w:val="TOC2"/>
        <w:tabs>
          <w:tab w:val="right" w:leader="dot" w:pos="8306"/>
        </w:tabs>
      </w:pPr>
      <w:hyperlink w:anchor="_Toc18066" w:history="1">
        <w:r>
          <w:rPr>
            <w:rFonts w:ascii="仿宋" w:eastAsia="仿宋" w:hAnsi="仿宋" w:cs="仿宋" w:hint="eastAsia"/>
            <w:lang w:eastAsia="zh-CN"/>
          </w:rPr>
          <w:t>(四)、土建工程建设指标</w:t>
        </w:r>
        <w:r>
          <w:tab/>
        </w:r>
        <w:r>
          <w:fldChar w:fldCharType="begin"/>
        </w:r>
        <w:r>
          <w:instrText xml:space="preserve"> PAGEREF _Toc18066 \h </w:instrText>
        </w:r>
        <w:r>
          <w:fldChar w:fldCharType="separate"/>
        </w:r>
        <w:r>
          <w:t>11</w:t>
        </w:r>
        <w:r>
          <w:fldChar w:fldCharType="end"/>
        </w:r>
      </w:hyperlink>
    </w:p>
    <w:p>
      <w:pPr>
        <w:pStyle w:val="TOC1"/>
        <w:tabs>
          <w:tab w:val="right" w:leader="dot" w:pos="8306"/>
        </w:tabs>
      </w:pPr>
      <w:hyperlink w:anchor="_Toc10012" w:history="1">
        <w:r>
          <w:rPr>
            <w:rFonts w:ascii="仿宋" w:eastAsia="仿宋" w:hAnsi="仿宋" w:cs="仿宋" w:hint="eastAsia"/>
            <w:lang w:eastAsia="zh-CN"/>
          </w:rPr>
          <w:t>四、电子项目建设单位说明</w:t>
        </w:r>
        <w:r>
          <w:tab/>
        </w:r>
        <w:r>
          <w:fldChar w:fldCharType="begin"/>
        </w:r>
        <w:r>
          <w:instrText xml:space="preserve"> PAGEREF _Toc10012 \h </w:instrText>
        </w:r>
        <w:r>
          <w:fldChar w:fldCharType="separate"/>
        </w:r>
        <w:r>
          <w:t>11</w:t>
        </w:r>
        <w:r>
          <w:fldChar w:fldCharType="end"/>
        </w:r>
      </w:hyperlink>
    </w:p>
    <w:p>
      <w:pPr>
        <w:pStyle w:val="TOC2"/>
        <w:tabs>
          <w:tab w:val="right" w:leader="dot" w:pos="8306"/>
        </w:tabs>
      </w:pPr>
      <w:hyperlink w:anchor="_Toc28988" w:history="1">
        <w:r>
          <w:rPr>
            <w:rFonts w:ascii="仿宋" w:eastAsia="仿宋" w:hAnsi="仿宋" w:cs="仿宋" w:hint="eastAsia"/>
            <w:lang w:eastAsia="zh-CN"/>
          </w:rPr>
          <w:t>(一)、电子项目承办单位基本情况</w:t>
        </w:r>
        <w:r>
          <w:tab/>
        </w:r>
        <w:r>
          <w:fldChar w:fldCharType="begin"/>
        </w:r>
        <w:r>
          <w:instrText xml:space="preserve"> PAGEREF _Toc28988 \h </w:instrText>
        </w:r>
        <w:r>
          <w:fldChar w:fldCharType="separate"/>
        </w:r>
        <w:r>
          <w:t>11</w:t>
        </w:r>
        <w:r>
          <w:fldChar w:fldCharType="end"/>
        </w:r>
      </w:hyperlink>
    </w:p>
    <w:p>
      <w:pPr>
        <w:pStyle w:val="TOC2"/>
        <w:tabs>
          <w:tab w:val="right" w:leader="dot" w:pos="8306"/>
        </w:tabs>
      </w:pPr>
      <w:hyperlink w:anchor="_Toc22996" w:history="1">
        <w:r>
          <w:rPr>
            <w:rFonts w:ascii="仿宋" w:eastAsia="仿宋" w:hAnsi="仿宋" w:cs="仿宋" w:hint="eastAsia"/>
            <w:lang w:eastAsia="zh-CN"/>
          </w:rPr>
          <w:t>(二)、公司经济效益分析</w:t>
        </w:r>
        <w:r>
          <w:tab/>
        </w:r>
        <w:r>
          <w:fldChar w:fldCharType="begin"/>
        </w:r>
        <w:r>
          <w:instrText xml:space="preserve"> PAGEREF _Toc22996 \h </w:instrText>
        </w:r>
        <w:r>
          <w:fldChar w:fldCharType="separate"/>
        </w:r>
        <w:r>
          <w:t>12</w:t>
        </w:r>
        <w:r>
          <w:fldChar w:fldCharType="end"/>
        </w:r>
      </w:hyperlink>
    </w:p>
    <w:p>
      <w:pPr>
        <w:pStyle w:val="TOC1"/>
        <w:tabs>
          <w:tab w:val="right" w:leader="dot" w:pos="8306"/>
        </w:tabs>
      </w:pPr>
      <w:hyperlink w:anchor="_Toc27794" w:history="1">
        <w:r>
          <w:rPr>
            <w:rFonts w:ascii="仿宋" w:eastAsia="仿宋" w:hAnsi="仿宋" w:cs="仿宋" w:hint="eastAsia"/>
            <w:lang w:eastAsia="zh-CN"/>
          </w:rPr>
          <w:t>五、市场分析、调研</w:t>
        </w:r>
        <w:r>
          <w:tab/>
        </w:r>
        <w:r>
          <w:fldChar w:fldCharType="begin"/>
        </w:r>
        <w:r>
          <w:instrText xml:space="preserve"> PAGEREF _Toc27794 \h </w:instrText>
        </w:r>
        <w:r>
          <w:fldChar w:fldCharType="separate"/>
        </w:r>
        <w:r>
          <w:t>13</w:t>
        </w:r>
        <w:r>
          <w:fldChar w:fldCharType="end"/>
        </w:r>
      </w:hyperlink>
    </w:p>
    <w:p>
      <w:pPr>
        <w:pStyle w:val="TOC2"/>
        <w:tabs>
          <w:tab w:val="right" w:leader="dot" w:pos="8306"/>
        </w:tabs>
      </w:pPr>
      <w:hyperlink w:anchor="_Toc10878" w:history="1">
        <w:r>
          <w:rPr>
            <w:rFonts w:ascii="仿宋" w:eastAsia="仿宋" w:hAnsi="仿宋" w:cs="仿宋" w:hint="eastAsia"/>
            <w:lang w:eastAsia="zh-CN"/>
          </w:rPr>
          <w:t>(一)、电子行业分析</w:t>
        </w:r>
        <w:r>
          <w:tab/>
        </w:r>
        <w:r>
          <w:fldChar w:fldCharType="begin"/>
        </w:r>
        <w:r>
          <w:instrText xml:space="preserve"> PAGEREF _Toc10878 \h </w:instrText>
        </w:r>
        <w:r>
          <w:fldChar w:fldCharType="separate"/>
        </w:r>
        <w:r>
          <w:t>13</w:t>
        </w:r>
        <w:r>
          <w:fldChar w:fldCharType="end"/>
        </w:r>
      </w:hyperlink>
    </w:p>
    <w:p>
      <w:pPr>
        <w:pStyle w:val="TOC2"/>
        <w:tabs>
          <w:tab w:val="right" w:leader="dot" w:pos="8306"/>
        </w:tabs>
      </w:pPr>
      <w:hyperlink w:anchor="_Toc15157" w:history="1">
        <w:r>
          <w:rPr>
            <w:rFonts w:ascii="仿宋" w:eastAsia="仿宋" w:hAnsi="仿宋" w:cs="仿宋" w:hint="eastAsia"/>
            <w:lang w:eastAsia="zh-CN"/>
          </w:rPr>
          <w:t>(二)、电子市场分析预测</w:t>
        </w:r>
        <w:r>
          <w:tab/>
        </w:r>
        <w:r>
          <w:fldChar w:fldCharType="begin"/>
        </w:r>
        <w:r>
          <w:instrText xml:space="preserve"> PAGEREF _Toc15157 \h </w:instrText>
        </w:r>
        <w:r>
          <w:fldChar w:fldCharType="separate"/>
        </w:r>
        <w:r>
          <w:t>14</w:t>
        </w:r>
        <w:r>
          <w:fldChar w:fldCharType="end"/>
        </w:r>
      </w:hyperlink>
    </w:p>
    <w:p>
      <w:pPr>
        <w:pStyle w:val="TOC1"/>
        <w:tabs>
          <w:tab w:val="right" w:leader="dot" w:pos="8306"/>
        </w:tabs>
      </w:pPr>
      <w:hyperlink w:anchor="_Toc25290" w:history="1">
        <w:r>
          <w:rPr>
            <w:rFonts w:ascii="仿宋" w:eastAsia="仿宋" w:hAnsi="仿宋" w:cs="仿宋" w:hint="eastAsia"/>
            <w:lang w:eastAsia="zh-CN"/>
          </w:rPr>
          <w:t>六、电子项目危机管理</w:t>
        </w:r>
        <w:r>
          <w:tab/>
        </w:r>
        <w:r>
          <w:fldChar w:fldCharType="begin"/>
        </w:r>
        <w:r>
          <w:instrText xml:space="preserve"> PAGEREF _Toc25290 \h </w:instrText>
        </w:r>
        <w:r>
          <w:fldChar w:fldCharType="separate"/>
        </w:r>
        <w:r>
          <w:t>14</w:t>
        </w:r>
        <w:r>
          <w:fldChar w:fldCharType="end"/>
        </w:r>
      </w:hyperlink>
    </w:p>
    <w:p>
      <w:pPr>
        <w:pStyle w:val="TOC2"/>
        <w:tabs>
          <w:tab w:val="right" w:leader="dot" w:pos="8306"/>
        </w:tabs>
      </w:pPr>
      <w:hyperlink w:anchor="_Toc29516" w:history="1">
        <w:r>
          <w:rPr>
            <w:rFonts w:ascii="仿宋" w:eastAsia="仿宋" w:hAnsi="仿宋" w:cs="仿宋" w:hint="eastAsia"/>
            <w:lang w:eastAsia="zh-CN"/>
          </w:rPr>
          <w:t>(一)、危机预警与识别</w:t>
        </w:r>
        <w:r>
          <w:tab/>
        </w:r>
        <w:r>
          <w:fldChar w:fldCharType="begin"/>
        </w:r>
        <w:r>
          <w:instrText xml:space="preserve"> PAGEREF _Toc29516 \h </w:instrText>
        </w:r>
        <w:r>
          <w:fldChar w:fldCharType="separate"/>
        </w:r>
        <w:r>
          <w:t>14</w:t>
        </w:r>
        <w:r>
          <w:fldChar w:fldCharType="end"/>
        </w:r>
      </w:hyperlink>
    </w:p>
    <w:p>
      <w:pPr>
        <w:pStyle w:val="TOC2"/>
        <w:tabs>
          <w:tab w:val="right" w:leader="dot" w:pos="8306"/>
        </w:tabs>
      </w:pPr>
      <w:hyperlink w:anchor="_Toc11956" w:history="1">
        <w:r>
          <w:rPr>
            <w:rFonts w:ascii="仿宋" w:eastAsia="仿宋" w:hAnsi="仿宋" w:cs="仿宋" w:hint="eastAsia"/>
            <w:lang w:eastAsia="zh-CN"/>
          </w:rPr>
          <w:t>(二)、危机应对与恢复</w:t>
        </w:r>
        <w:r>
          <w:tab/>
        </w:r>
        <w:r>
          <w:fldChar w:fldCharType="begin"/>
        </w:r>
        <w:r>
          <w:instrText xml:space="preserve"> PAGEREF _Toc11956 \h </w:instrText>
        </w:r>
        <w:r>
          <w:fldChar w:fldCharType="separate"/>
        </w:r>
        <w:r>
          <w:t>15</w:t>
        </w:r>
        <w:r>
          <w:fldChar w:fldCharType="end"/>
        </w:r>
      </w:hyperlink>
    </w:p>
    <w:p>
      <w:pPr>
        <w:pStyle w:val="TOC1"/>
        <w:tabs>
          <w:tab w:val="right" w:leader="dot" w:pos="8306"/>
        </w:tabs>
      </w:pPr>
      <w:hyperlink w:anchor="_Toc28067" w:history="1">
        <w:r>
          <w:rPr>
            <w:rFonts w:ascii="仿宋" w:eastAsia="仿宋" w:hAnsi="仿宋" w:cs="仿宋" w:hint="eastAsia"/>
            <w:lang w:eastAsia="zh-CN"/>
          </w:rPr>
          <w:t>七、电子项目财务管理</w:t>
        </w:r>
        <w:r>
          <w:tab/>
        </w:r>
        <w:r>
          <w:fldChar w:fldCharType="begin"/>
        </w:r>
        <w:r>
          <w:instrText xml:space="preserve"> PAGEREF _Toc28067 \h </w:instrText>
        </w:r>
        <w:r>
          <w:fldChar w:fldCharType="separate"/>
        </w:r>
        <w:r>
          <w:t>17</w:t>
        </w:r>
        <w:r>
          <w:fldChar w:fldCharType="end"/>
        </w:r>
      </w:hyperlink>
    </w:p>
    <w:p>
      <w:pPr>
        <w:pStyle w:val="TOC2"/>
        <w:tabs>
          <w:tab w:val="right" w:leader="dot" w:pos="8306"/>
        </w:tabs>
      </w:pPr>
      <w:hyperlink w:anchor="_Toc30095" w:history="1">
        <w:r>
          <w:rPr>
            <w:rFonts w:ascii="仿宋" w:eastAsia="仿宋" w:hAnsi="仿宋" w:cs="仿宋" w:hint="eastAsia"/>
            <w:lang w:eastAsia="zh-CN"/>
          </w:rPr>
          <w:t>(一)、资金需求大</w:t>
        </w:r>
        <w:r>
          <w:tab/>
        </w:r>
        <w:r>
          <w:fldChar w:fldCharType="begin"/>
        </w:r>
        <w:r>
          <w:instrText xml:space="preserve"> PAGEREF _Toc30095 \h </w:instrText>
        </w:r>
        <w:r>
          <w:fldChar w:fldCharType="separate"/>
        </w:r>
        <w:r>
          <w:t>17</w:t>
        </w:r>
        <w:r>
          <w:fldChar w:fldCharType="end"/>
        </w:r>
      </w:hyperlink>
    </w:p>
    <w:p>
      <w:pPr>
        <w:pStyle w:val="TOC2"/>
        <w:tabs>
          <w:tab w:val="right" w:leader="dot" w:pos="8306"/>
        </w:tabs>
      </w:pPr>
      <w:hyperlink w:anchor="_Toc1812" w:history="1">
        <w:r>
          <w:rPr>
            <w:rFonts w:ascii="仿宋" w:eastAsia="仿宋" w:hAnsi="仿宋" w:cs="仿宋" w:hint="eastAsia"/>
            <w:lang w:eastAsia="zh-CN"/>
          </w:rPr>
          <w:t>(二)、研发周期长</w:t>
        </w:r>
        <w:r>
          <w:tab/>
        </w:r>
        <w:r>
          <w:fldChar w:fldCharType="begin"/>
        </w:r>
        <w:r>
          <w:instrText xml:space="preserve"> PAGEREF _Toc1812 \h </w:instrText>
        </w:r>
        <w:r>
          <w:fldChar w:fldCharType="separate"/>
        </w:r>
        <w:r>
          <w:t>18</w:t>
        </w:r>
        <w:r>
          <w:fldChar w:fldCharType="end"/>
        </w:r>
      </w:hyperlink>
    </w:p>
    <w:p>
      <w:pPr>
        <w:pStyle w:val="TOC2"/>
        <w:tabs>
          <w:tab w:val="right" w:leader="dot" w:pos="8306"/>
        </w:tabs>
      </w:pPr>
      <w:hyperlink w:anchor="_Toc12374" w:history="1">
        <w:r>
          <w:rPr>
            <w:rFonts w:ascii="仿宋" w:eastAsia="仿宋" w:hAnsi="仿宋" w:cs="仿宋" w:hint="eastAsia"/>
            <w:lang w:eastAsia="zh-CN"/>
          </w:rPr>
          <w:t>(三)、市场风险大</w:t>
        </w:r>
        <w:r>
          <w:tab/>
        </w:r>
        <w:r>
          <w:fldChar w:fldCharType="begin"/>
        </w:r>
        <w:r>
          <w:instrText xml:space="preserve"> PAGEREF _Toc12374 \h </w:instrText>
        </w:r>
        <w:r>
          <w:fldChar w:fldCharType="separate"/>
        </w:r>
        <w:r>
          <w:t>19</w:t>
        </w:r>
        <w:r>
          <w:fldChar w:fldCharType="end"/>
        </w:r>
      </w:hyperlink>
    </w:p>
    <w:p>
      <w:pPr>
        <w:pStyle w:val="TOC2"/>
        <w:tabs>
          <w:tab w:val="right" w:leader="dot" w:pos="8306"/>
        </w:tabs>
      </w:pPr>
      <w:hyperlink w:anchor="_Toc19985" w:history="1">
        <w:r>
          <w:rPr>
            <w:rFonts w:ascii="仿宋" w:eastAsia="仿宋" w:hAnsi="仿宋" w:cs="仿宋" w:hint="eastAsia"/>
            <w:lang w:eastAsia="zh-CN"/>
          </w:rPr>
          <w:t>(四)、利润率高</w:t>
        </w:r>
        <w:r>
          <w:tab/>
        </w:r>
        <w:r>
          <w:fldChar w:fldCharType="begin"/>
        </w:r>
        <w:r>
          <w:instrText xml:space="preserve"> PAGEREF _Toc19985 \h </w:instrText>
        </w:r>
        <w:r>
          <w:fldChar w:fldCharType="separate"/>
        </w:r>
        <w:r>
          <w:t>22</w:t>
        </w:r>
        <w:r>
          <w:fldChar w:fldCharType="end"/>
        </w:r>
      </w:hyperlink>
    </w:p>
    <w:p>
      <w:pPr>
        <w:pStyle w:val="TOC1"/>
        <w:tabs>
          <w:tab w:val="right" w:leader="dot" w:pos="8306"/>
        </w:tabs>
      </w:pPr>
      <w:hyperlink w:anchor="_Toc20366" w:history="1">
        <w:r>
          <w:rPr>
            <w:rFonts w:ascii="仿宋" w:eastAsia="仿宋" w:hAnsi="仿宋" w:cs="仿宋" w:hint="eastAsia"/>
            <w:lang w:eastAsia="zh-CN"/>
          </w:rPr>
          <w:t>八、电子项目投资规划</w:t>
        </w:r>
        <w:r>
          <w:tab/>
        </w:r>
        <w:r>
          <w:fldChar w:fldCharType="begin"/>
        </w:r>
        <w:r>
          <w:instrText xml:space="preserve"> PAGEREF _Toc20366 \h </w:instrText>
        </w:r>
        <w:r>
          <w:fldChar w:fldCharType="separate"/>
        </w:r>
        <w:r>
          <w:t>24</w:t>
        </w:r>
        <w:r>
          <w:fldChar w:fldCharType="end"/>
        </w:r>
      </w:hyperlink>
    </w:p>
    <w:p>
      <w:pPr>
        <w:pStyle w:val="TOC2"/>
        <w:tabs>
          <w:tab w:val="right" w:leader="dot" w:pos="8306"/>
        </w:tabs>
      </w:pPr>
      <w:hyperlink w:anchor="_Toc1401" w:history="1">
        <w:r>
          <w:rPr>
            <w:rFonts w:ascii="仿宋" w:eastAsia="仿宋" w:hAnsi="仿宋" w:cs="仿宋" w:hint="eastAsia"/>
            <w:lang w:eastAsia="zh-CN"/>
          </w:rPr>
          <w:t>(一)、电子项目总投资估算</w:t>
        </w:r>
        <w:r>
          <w:tab/>
        </w:r>
        <w:r>
          <w:fldChar w:fldCharType="begin"/>
        </w:r>
        <w:r>
          <w:instrText xml:space="preserve"> PAGEREF _Toc1401 \h </w:instrText>
        </w:r>
        <w:r>
          <w:fldChar w:fldCharType="separate"/>
        </w:r>
        <w:r>
          <w:t>24</w:t>
        </w:r>
        <w:r>
          <w:fldChar w:fldCharType="end"/>
        </w:r>
      </w:hyperlink>
    </w:p>
    <w:p>
      <w:pPr>
        <w:pStyle w:val="TOC2"/>
        <w:tabs>
          <w:tab w:val="right" w:leader="dot" w:pos="8306"/>
        </w:tabs>
      </w:pPr>
      <w:hyperlink w:anchor="_Toc5446" w:history="1">
        <w:r>
          <w:rPr>
            <w:rFonts w:ascii="仿宋" w:eastAsia="仿宋" w:hAnsi="仿宋" w:cs="仿宋" w:hint="eastAsia"/>
            <w:lang w:eastAsia="zh-CN"/>
          </w:rPr>
          <w:t>(二)、资金筹措</w:t>
        </w:r>
        <w:r>
          <w:tab/>
        </w:r>
        <w:r>
          <w:fldChar w:fldCharType="begin"/>
        </w:r>
        <w:r>
          <w:instrText xml:space="preserve"> PAGEREF _Toc5446 \h </w:instrText>
        </w:r>
        <w:r>
          <w:fldChar w:fldCharType="separate"/>
        </w:r>
        <w:r>
          <w:t>25</w:t>
        </w:r>
        <w:r>
          <w:fldChar w:fldCharType="end"/>
        </w:r>
      </w:hyperlink>
    </w:p>
    <w:p>
      <w:pPr>
        <w:pStyle w:val="TOC1"/>
        <w:tabs>
          <w:tab w:val="right" w:leader="dot" w:pos="8306"/>
        </w:tabs>
      </w:pPr>
      <w:hyperlink w:anchor="_Toc28451" w:history="1">
        <w:r>
          <w:rPr>
            <w:rFonts w:ascii="仿宋" w:eastAsia="仿宋" w:hAnsi="仿宋" w:cs="仿宋" w:hint="eastAsia"/>
            <w:lang w:eastAsia="zh-CN"/>
          </w:rPr>
          <w:t>九、电子项目计划安排</w:t>
        </w:r>
        <w:r>
          <w:tab/>
        </w:r>
        <w:r>
          <w:fldChar w:fldCharType="begin"/>
        </w:r>
        <w:r>
          <w:instrText xml:space="preserve"> PAGEREF _Toc28451 \h </w:instrText>
        </w:r>
        <w:r>
          <w:fldChar w:fldCharType="separate"/>
        </w:r>
        <w:r>
          <w:t>26</w:t>
        </w:r>
        <w:r>
          <w:fldChar w:fldCharType="end"/>
        </w:r>
      </w:hyperlink>
    </w:p>
    <w:p>
      <w:pPr>
        <w:pStyle w:val="TOC2"/>
        <w:tabs>
          <w:tab w:val="right" w:leader="dot" w:pos="8306"/>
        </w:tabs>
      </w:pPr>
      <w:hyperlink w:anchor="_Toc11249" w:history="1">
        <w:r>
          <w:rPr>
            <w:rFonts w:ascii="仿宋" w:eastAsia="仿宋" w:hAnsi="仿宋" w:cs="仿宋" w:hint="eastAsia"/>
            <w:lang w:eastAsia="zh-CN"/>
          </w:rPr>
          <w:t>(一)、建设周期</w:t>
        </w:r>
        <w:r>
          <w:tab/>
        </w:r>
        <w:r>
          <w:fldChar w:fldCharType="begin"/>
        </w:r>
        <w:r>
          <w:instrText xml:space="preserve"> PAGEREF _Toc11249 \h </w:instrText>
        </w:r>
        <w:r>
          <w:fldChar w:fldCharType="separate"/>
        </w:r>
        <w:r>
          <w:t>26</w:t>
        </w:r>
        <w:r>
          <w:fldChar w:fldCharType="end"/>
        </w:r>
      </w:hyperlink>
    </w:p>
    <w:p>
      <w:pPr>
        <w:pStyle w:val="TOC2"/>
        <w:tabs>
          <w:tab w:val="right" w:leader="dot" w:pos="8306"/>
        </w:tabs>
      </w:pPr>
      <w:hyperlink w:anchor="_Toc9160" w:history="1">
        <w:r>
          <w:rPr>
            <w:rFonts w:ascii="仿宋" w:eastAsia="仿宋" w:hAnsi="仿宋" w:cs="仿宋" w:hint="eastAsia"/>
            <w:lang w:eastAsia="zh-CN"/>
          </w:rPr>
          <w:t>(二)、建设进度</w:t>
        </w:r>
        <w:r>
          <w:tab/>
        </w:r>
        <w:r>
          <w:fldChar w:fldCharType="begin"/>
        </w:r>
        <w:r>
          <w:instrText xml:space="preserve"> PAGEREF _Toc9160 \h </w:instrText>
        </w:r>
        <w:r>
          <w:fldChar w:fldCharType="separate"/>
        </w:r>
        <w:r>
          <w:t>26</w:t>
        </w:r>
        <w:r>
          <w:fldChar w:fldCharType="end"/>
        </w:r>
      </w:hyperlink>
    </w:p>
    <w:p>
      <w:pPr>
        <w:pStyle w:val="TOC2"/>
        <w:tabs>
          <w:tab w:val="right" w:leader="dot" w:pos="8306"/>
        </w:tabs>
      </w:pPr>
      <w:hyperlink w:anchor="_Toc18733" w:history="1">
        <w:r>
          <w:rPr>
            <w:rFonts w:ascii="仿宋" w:eastAsia="仿宋" w:hAnsi="仿宋" w:cs="仿宋" w:hint="eastAsia"/>
            <w:lang w:eastAsia="zh-CN"/>
          </w:rPr>
          <w:t>(三)、进度安排注意事项</w:t>
        </w:r>
        <w:r>
          <w:tab/>
        </w:r>
        <w:r>
          <w:fldChar w:fldCharType="begin"/>
        </w:r>
        <w:r>
          <w:instrText xml:space="preserve"> PAGEREF _Toc18733 \h </w:instrText>
        </w:r>
        <w:r>
          <w:fldChar w:fldCharType="separate"/>
        </w:r>
        <w:r>
          <w:t>27</w:t>
        </w:r>
        <w:r>
          <w:fldChar w:fldCharType="end"/>
        </w:r>
      </w:hyperlink>
    </w:p>
    <w:p>
      <w:pPr>
        <w:pStyle w:val="TOC2"/>
        <w:tabs>
          <w:tab w:val="right" w:leader="dot" w:pos="8306"/>
        </w:tabs>
      </w:pPr>
      <w:hyperlink w:anchor="_Toc11058" w:history="1">
        <w:r>
          <w:rPr>
            <w:rFonts w:ascii="仿宋" w:eastAsia="仿宋" w:hAnsi="仿宋" w:cs="仿宋" w:hint="eastAsia"/>
            <w:lang w:eastAsia="zh-CN"/>
          </w:rPr>
          <w:t>(四)、人力资源配置</w:t>
        </w:r>
        <w:r>
          <w:tab/>
        </w:r>
        <w:r>
          <w:fldChar w:fldCharType="begin"/>
        </w:r>
        <w:r>
          <w:instrText xml:space="preserve"> PAGEREF _Toc11058 \h </w:instrText>
        </w:r>
        <w:r>
          <w:fldChar w:fldCharType="separate"/>
        </w:r>
        <w:r>
          <w:t>29</w:t>
        </w:r>
        <w:r>
          <w:fldChar w:fldCharType="end"/>
        </w:r>
      </w:hyperlink>
    </w:p>
    <w:p>
      <w:pPr>
        <w:pStyle w:val="TOC1"/>
        <w:tabs>
          <w:tab w:val="right" w:leader="dot" w:pos="8306"/>
        </w:tabs>
      </w:pPr>
      <w:hyperlink w:anchor="_Toc25529" w:history="1">
        <w:r>
          <w:rPr>
            <w:rFonts w:ascii="仿宋" w:eastAsia="仿宋" w:hAnsi="仿宋" w:cs="仿宋" w:hint="eastAsia"/>
            <w:lang w:eastAsia="zh-CN"/>
          </w:rPr>
          <w:t>十、电子项目社会影响</w:t>
        </w:r>
        <w:r>
          <w:tab/>
        </w:r>
        <w:r>
          <w:fldChar w:fldCharType="begin"/>
        </w:r>
        <w:r>
          <w:instrText xml:space="preserve"> PAGEREF _Toc25529 \h </w:instrText>
        </w:r>
        <w:r>
          <w:fldChar w:fldCharType="separate"/>
        </w:r>
        <w:r>
          <w:t>30</w:t>
        </w:r>
        <w:r>
          <w:fldChar w:fldCharType="end"/>
        </w:r>
      </w:hyperlink>
    </w:p>
    <w:p>
      <w:pPr>
        <w:pStyle w:val="TOC2"/>
        <w:tabs>
          <w:tab w:val="right" w:leader="dot" w:pos="8306"/>
        </w:tabs>
      </w:pPr>
      <w:hyperlink w:anchor="_Toc24274" w:history="1">
        <w:r>
          <w:rPr>
            <w:rFonts w:ascii="仿宋" w:eastAsia="仿宋" w:hAnsi="仿宋" w:cs="仿宋" w:hint="eastAsia"/>
            <w:lang w:eastAsia="zh-CN"/>
          </w:rPr>
          <w:t>(一)、社会责任与义务</w:t>
        </w:r>
        <w:r>
          <w:tab/>
        </w:r>
        <w:r>
          <w:fldChar w:fldCharType="begin"/>
        </w:r>
        <w:r>
          <w:instrText xml:space="preserve"> PAGEREF _Toc24274 \h </w:instrText>
        </w:r>
        <w:r>
          <w:fldChar w:fldCharType="separate"/>
        </w:r>
        <w:r>
          <w:t>30</w:t>
        </w:r>
        <w:r>
          <w:fldChar w:fldCharType="end"/>
        </w:r>
      </w:hyperlink>
    </w:p>
    <w:p>
      <w:pPr>
        <w:pStyle w:val="TOC2"/>
        <w:tabs>
          <w:tab w:val="right" w:leader="dot" w:pos="8306"/>
        </w:tabs>
      </w:pPr>
      <w:hyperlink w:anchor="_Toc32296" w:history="1">
        <w:r>
          <w:rPr>
            <w:rFonts w:ascii="仿宋" w:eastAsia="仿宋" w:hAnsi="仿宋" w:cs="仿宋" w:hint="eastAsia"/>
            <w:lang w:eastAsia="zh-CN"/>
          </w:rPr>
          <w:t>(二)、社会参与与沟通</w:t>
        </w:r>
        <w:r>
          <w:tab/>
        </w:r>
        <w:r>
          <w:fldChar w:fldCharType="begin"/>
        </w:r>
        <w:r>
          <w:instrText xml:space="preserve"> PAGEREF _Toc32296 \h </w:instrText>
        </w:r>
        <w:r>
          <w:fldChar w:fldCharType="separate"/>
        </w:r>
        <w:r>
          <w:t>30</w:t>
        </w:r>
        <w:r>
          <w:fldChar w:fldCharType="end"/>
        </w:r>
      </w:hyperlink>
    </w:p>
    <w:p>
      <w:pPr>
        <w:pStyle w:val="TOC1"/>
        <w:tabs>
          <w:tab w:val="right" w:leader="dot" w:pos="8306"/>
        </w:tabs>
      </w:pPr>
      <w:hyperlink w:anchor="_Toc12854" w:history="1">
        <w:r>
          <w:rPr>
            <w:rFonts w:ascii="仿宋" w:eastAsia="仿宋" w:hAnsi="仿宋" w:cs="仿宋" w:hint="eastAsia"/>
            <w:lang w:eastAsia="zh-CN"/>
          </w:rPr>
          <w:t>十一、电子项目技术管理</w:t>
        </w:r>
        <w:r>
          <w:tab/>
        </w:r>
        <w:r>
          <w:fldChar w:fldCharType="begin"/>
        </w:r>
        <w:r>
          <w:instrText xml:space="preserve"> PAGEREF _Toc12854 \h </w:instrText>
        </w:r>
        <w:r>
          <w:fldChar w:fldCharType="separate"/>
        </w:r>
        <w:r>
          <w:t>31</w:t>
        </w:r>
        <w:r>
          <w:fldChar w:fldCharType="end"/>
        </w:r>
      </w:hyperlink>
    </w:p>
    <w:p>
      <w:pPr>
        <w:pStyle w:val="TOC2"/>
        <w:tabs>
          <w:tab w:val="right" w:leader="dot" w:pos="8306"/>
        </w:tabs>
      </w:pPr>
      <w:hyperlink w:anchor="_Toc21518" w:history="1">
        <w:r>
          <w:rPr>
            <w:rFonts w:ascii="仿宋" w:eastAsia="仿宋" w:hAnsi="仿宋" w:cs="仿宋" w:hint="eastAsia"/>
            <w:lang w:eastAsia="zh-CN"/>
          </w:rPr>
          <w:t>(一)、技术方案选用方向</w:t>
        </w:r>
        <w:r>
          <w:tab/>
        </w:r>
        <w:r>
          <w:fldChar w:fldCharType="begin"/>
        </w:r>
        <w:r>
          <w:instrText xml:space="preserve"> PAGEREF _Toc21518 \h </w:instrText>
        </w:r>
        <w:r>
          <w:fldChar w:fldCharType="separate"/>
        </w:r>
        <w:r>
          <w:t>31</w:t>
        </w:r>
        <w:r>
          <w:fldChar w:fldCharType="end"/>
        </w:r>
      </w:hyperlink>
    </w:p>
    <w:p>
      <w:pPr>
        <w:pStyle w:val="TOC2"/>
        <w:tabs>
          <w:tab w:val="right" w:leader="dot" w:pos="8306"/>
        </w:tabs>
      </w:pPr>
      <w:hyperlink w:anchor="_Toc6127" w:history="1">
        <w:r>
          <w:rPr>
            <w:rFonts w:ascii="仿宋" w:eastAsia="仿宋" w:hAnsi="仿宋" w:cs="仿宋" w:hint="eastAsia"/>
            <w:lang w:eastAsia="zh-CN"/>
          </w:rPr>
          <w:t>(二)、工艺技术方案选用原则</w:t>
        </w:r>
        <w:r>
          <w:tab/>
        </w:r>
        <w:r>
          <w:fldChar w:fldCharType="begin"/>
        </w:r>
        <w:r>
          <w:instrText xml:space="preserve"> PAGEREF _Toc6127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46" w:history="1">
        <w:r>
          <w:rPr>
            <w:rFonts w:ascii="仿宋" w:eastAsia="仿宋" w:hAnsi="仿宋" w:cs="仿宋" w:hint="eastAsia"/>
            <w:lang w:eastAsia="zh-CN"/>
          </w:rPr>
          <w:t>(三)、工艺技术方案要求</w:t>
        </w:r>
        <w:r>
          <w:tab/>
        </w:r>
        <w:r>
          <w:fldChar w:fldCharType="begin"/>
        </w:r>
        <w:r>
          <w:instrText xml:space="preserve"> PAGEREF _Toc26046 \h </w:instrText>
        </w:r>
        <w:r>
          <w:fldChar w:fldCharType="separate"/>
        </w:r>
        <w:r>
          <w:t>35</w:t>
        </w:r>
        <w:r>
          <w:fldChar w:fldCharType="end"/>
        </w:r>
      </w:hyperlink>
    </w:p>
    <w:p>
      <w:pPr>
        <w:pStyle w:val="TOC1"/>
        <w:tabs>
          <w:tab w:val="right" w:leader="dot" w:pos="8306"/>
        </w:tabs>
      </w:pPr>
      <w:hyperlink w:anchor="_Toc12009" w:history="1">
        <w:r>
          <w:rPr>
            <w:rFonts w:ascii="仿宋" w:eastAsia="仿宋" w:hAnsi="仿宋" w:cs="仿宋" w:hint="eastAsia"/>
            <w:lang w:eastAsia="zh-CN"/>
          </w:rPr>
          <w:t>十二、电子项目风险管理</w:t>
        </w:r>
        <w:r>
          <w:tab/>
        </w:r>
        <w:r>
          <w:fldChar w:fldCharType="begin"/>
        </w:r>
        <w:r>
          <w:instrText xml:space="preserve"> PAGEREF _Toc12009 \h </w:instrText>
        </w:r>
        <w:r>
          <w:fldChar w:fldCharType="separate"/>
        </w:r>
        <w:r>
          <w:t>37</w:t>
        </w:r>
        <w:r>
          <w:fldChar w:fldCharType="end"/>
        </w:r>
      </w:hyperlink>
    </w:p>
    <w:p>
      <w:pPr>
        <w:pStyle w:val="TOC2"/>
        <w:tabs>
          <w:tab w:val="right" w:leader="dot" w:pos="8306"/>
        </w:tabs>
      </w:pPr>
      <w:hyperlink w:anchor="_Toc32467" w:history="1">
        <w:r>
          <w:rPr>
            <w:rFonts w:ascii="仿宋" w:eastAsia="仿宋" w:hAnsi="仿宋" w:cs="仿宋" w:hint="eastAsia"/>
            <w:lang w:eastAsia="zh-CN"/>
          </w:rPr>
          <w:t>(一)、风险识别与评估</w:t>
        </w:r>
        <w:r>
          <w:tab/>
        </w:r>
        <w:r>
          <w:fldChar w:fldCharType="begin"/>
        </w:r>
        <w:r>
          <w:instrText xml:space="preserve"> PAGEREF _Toc32467 \h </w:instrText>
        </w:r>
        <w:r>
          <w:fldChar w:fldCharType="separate"/>
        </w:r>
        <w:r>
          <w:t>37</w:t>
        </w:r>
        <w:r>
          <w:fldChar w:fldCharType="end"/>
        </w:r>
      </w:hyperlink>
    </w:p>
    <w:p>
      <w:pPr>
        <w:pStyle w:val="TOC2"/>
        <w:tabs>
          <w:tab w:val="right" w:leader="dot" w:pos="8306"/>
        </w:tabs>
      </w:pPr>
      <w:hyperlink w:anchor="_Toc835" w:history="1">
        <w:r>
          <w:rPr>
            <w:rFonts w:ascii="仿宋" w:eastAsia="仿宋" w:hAnsi="仿宋" w:cs="仿宋" w:hint="eastAsia"/>
            <w:lang w:eastAsia="zh-CN"/>
          </w:rPr>
          <w:t>(二)、风险应对策略</w:t>
        </w:r>
        <w:r>
          <w:tab/>
        </w:r>
        <w:r>
          <w:fldChar w:fldCharType="begin"/>
        </w:r>
        <w:r>
          <w:instrText xml:space="preserve"> PAGEREF _Toc835 \h </w:instrText>
        </w:r>
        <w:r>
          <w:fldChar w:fldCharType="separate"/>
        </w:r>
        <w:r>
          <w:t>38</w:t>
        </w:r>
        <w:r>
          <w:fldChar w:fldCharType="end"/>
        </w:r>
      </w:hyperlink>
    </w:p>
    <w:p>
      <w:pPr>
        <w:pStyle w:val="TOC2"/>
        <w:tabs>
          <w:tab w:val="right" w:leader="dot" w:pos="8306"/>
        </w:tabs>
      </w:pPr>
      <w:hyperlink w:anchor="_Toc30230" w:history="1">
        <w:r>
          <w:rPr>
            <w:rFonts w:ascii="仿宋" w:eastAsia="仿宋" w:hAnsi="仿宋" w:cs="仿宋" w:hint="eastAsia"/>
            <w:lang w:eastAsia="zh-CN"/>
          </w:rPr>
          <w:t>(三)、风险监控与控制</w:t>
        </w:r>
        <w:r>
          <w:tab/>
        </w:r>
        <w:r>
          <w:fldChar w:fldCharType="begin"/>
        </w:r>
        <w:r>
          <w:instrText xml:space="preserve"> PAGEREF _Toc30230 \h </w:instrText>
        </w:r>
        <w:r>
          <w:fldChar w:fldCharType="separate"/>
        </w:r>
        <w:r>
          <w:t>40</w:t>
        </w:r>
        <w:r>
          <w:fldChar w:fldCharType="end"/>
        </w:r>
      </w:hyperlink>
    </w:p>
    <w:p>
      <w:pPr>
        <w:pStyle w:val="TOC1"/>
        <w:tabs>
          <w:tab w:val="right" w:leader="dot" w:pos="8306"/>
        </w:tabs>
      </w:pPr>
      <w:hyperlink w:anchor="_Toc18217" w:history="1">
        <w:r>
          <w:rPr>
            <w:rFonts w:ascii="仿宋" w:eastAsia="仿宋" w:hAnsi="仿宋" w:cs="仿宋" w:hint="eastAsia"/>
            <w:lang w:eastAsia="zh-CN"/>
          </w:rPr>
          <w:t>十三、电子项目实施保障措施</w:t>
        </w:r>
        <w:r>
          <w:tab/>
        </w:r>
        <w:r>
          <w:fldChar w:fldCharType="begin"/>
        </w:r>
        <w:r>
          <w:instrText xml:space="preserve"> PAGEREF _Toc18217 \h </w:instrText>
        </w:r>
        <w:r>
          <w:fldChar w:fldCharType="separate"/>
        </w:r>
        <w:r>
          <w:t>41</w:t>
        </w:r>
        <w:r>
          <w:fldChar w:fldCharType="end"/>
        </w:r>
      </w:hyperlink>
    </w:p>
    <w:p>
      <w:pPr>
        <w:pStyle w:val="TOC2"/>
        <w:tabs>
          <w:tab w:val="right" w:leader="dot" w:pos="8306"/>
        </w:tabs>
      </w:pPr>
      <w:hyperlink w:anchor="_Toc6526" w:history="1">
        <w:r>
          <w:rPr>
            <w:rFonts w:ascii="仿宋" w:eastAsia="仿宋" w:hAnsi="仿宋" w:cs="仿宋" w:hint="eastAsia"/>
            <w:lang w:eastAsia="zh-CN"/>
          </w:rPr>
          <w:t>(一)、电子项目实施保障机制</w:t>
        </w:r>
        <w:r>
          <w:tab/>
        </w:r>
        <w:r>
          <w:fldChar w:fldCharType="begin"/>
        </w:r>
        <w:r>
          <w:instrText xml:space="preserve"> PAGEREF _Toc6526 \h </w:instrText>
        </w:r>
        <w:r>
          <w:fldChar w:fldCharType="separate"/>
        </w:r>
        <w:r>
          <w:t>41</w:t>
        </w:r>
        <w:r>
          <w:fldChar w:fldCharType="end"/>
        </w:r>
      </w:hyperlink>
    </w:p>
    <w:p>
      <w:pPr>
        <w:pStyle w:val="TOC2"/>
        <w:tabs>
          <w:tab w:val="right" w:leader="dot" w:pos="8306"/>
        </w:tabs>
      </w:pPr>
      <w:hyperlink w:anchor="_Toc19264" w:history="1">
        <w:r>
          <w:rPr>
            <w:rFonts w:ascii="仿宋" w:eastAsia="仿宋" w:hAnsi="仿宋" w:cs="仿宋" w:hint="eastAsia"/>
            <w:lang w:eastAsia="zh-CN"/>
          </w:rPr>
          <w:t>(二)、电子项目法律合规要求</w:t>
        </w:r>
        <w:r>
          <w:tab/>
        </w:r>
        <w:r>
          <w:fldChar w:fldCharType="begin"/>
        </w:r>
        <w:r>
          <w:instrText xml:space="preserve"> PAGEREF _Toc19264 \h </w:instrText>
        </w:r>
        <w:r>
          <w:fldChar w:fldCharType="separate"/>
        </w:r>
        <w:r>
          <w:t>44</w:t>
        </w:r>
        <w:r>
          <w:fldChar w:fldCharType="end"/>
        </w:r>
      </w:hyperlink>
    </w:p>
    <w:p>
      <w:pPr>
        <w:pStyle w:val="TOC2"/>
        <w:tabs>
          <w:tab w:val="right" w:leader="dot" w:pos="8306"/>
        </w:tabs>
      </w:pPr>
      <w:hyperlink w:anchor="_Toc3942" w:history="1">
        <w:r>
          <w:rPr>
            <w:rFonts w:ascii="仿宋" w:eastAsia="仿宋" w:hAnsi="仿宋" w:cs="仿宋" w:hint="eastAsia"/>
            <w:lang w:eastAsia="zh-CN"/>
          </w:rPr>
          <w:t>(三)、电子项目合同管理与法律事务</w:t>
        </w:r>
        <w:r>
          <w:tab/>
        </w:r>
        <w:r>
          <w:fldChar w:fldCharType="begin"/>
        </w:r>
        <w:r>
          <w:instrText xml:space="preserve"> PAGEREF _Toc3942 \h </w:instrText>
        </w:r>
        <w:r>
          <w:fldChar w:fldCharType="separate"/>
        </w:r>
        <w:r>
          <w:t>48</w:t>
        </w:r>
        <w:r>
          <w:fldChar w:fldCharType="end"/>
        </w:r>
      </w:hyperlink>
    </w:p>
    <w:p>
      <w:pPr>
        <w:pStyle w:val="TOC2"/>
        <w:tabs>
          <w:tab w:val="right" w:leader="dot" w:pos="8306"/>
        </w:tabs>
      </w:pPr>
      <w:hyperlink w:anchor="_Toc31646" w:history="1">
        <w:r>
          <w:rPr>
            <w:rFonts w:ascii="仿宋" w:eastAsia="仿宋" w:hAnsi="仿宋" w:cs="仿宋" w:hint="eastAsia"/>
            <w:lang w:eastAsia="zh-CN"/>
          </w:rPr>
          <w:t>(四)、电子项目知识产权保护策略</w:t>
        </w:r>
        <w:r>
          <w:tab/>
        </w:r>
        <w:r>
          <w:fldChar w:fldCharType="begin"/>
        </w:r>
        <w:r>
          <w:instrText xml:space="preserve"> PAGEREF _Toc31646 \h </w:instrText>
        </w:r>
        <w:r>
          <w:fldChar w:fldCharType="separate"/>
        </w:r>
        <w:r>
          <w:t>54</w:t>
        </w:r>
        <w:r>
          <w:fldChar w:fldCharType="end"/>
        </w:r>
      </w:hyperlink>
    </w:p>
    <w:p>
      <w:pPr>
        <w:pStyle w:val="TOC1"/>
        <w:tabs>
          <w:tab w:val="right" w:leader="dot" w:pos="8306"/>
        </w:tabs>
      </w:pPr>
      <w:hyperlink w:anchor="_Toc32295" w:history="1">
        <w:r>
          <w:rPr>
            <w:rFonts w:ascii="仿宋" w:eastAsia="仿宋" w:hAnsi="仿宋" w:cs="仿宋" w:hint="eastAsia"/>
            <w:lang w:eastAsia="zh-CN"/>
          </w:rPr>
          <w:t>十四、质量管理体系</w:t>
        </w:r>
        <w:r>
          <w:tab/>
        </w:r>
        <w:r>
          <w:fldChar w:fldCharType="begin"/>
        </w:r>
        <w:r>
          <w:instrText xml:space="preserve"> PAGEREF _Toc32295 \h </w:instrText>
        </w:r>
        <w:r>
          <w:fldChar w:fldCharType="separate"/>
        </w:r>
        <w:r>
          <w:t>57</w:t>
        </w:r>
        <w:r>
          <w:fldChar w:fldCharType="end"/>
        </w:r>
      </w:hyperlink>
    </w:p>
    <w:p>
      <w:pPr>
        <w:pStyle w:val="TOC2"/>
        <w:tabs>
          <w:tab w:val="right" w:leader="dot" w:pos="8306"/>
        </w:tabs>
      </w:pPr>
      <w:hyperlink w:anchor="_Toc3436" w:history="1">
        <w:r>
          <w:rPr>
            <w:rFonts w:ascii="仿宋" w:eastAsia="仿宋" w:hAnsi="仿宋" w:cs="仿宋" w:hint="eastAsia"/>
            <w:lang w:eastAsia="zh-CN"/>
          </w:rPr>
          <w:t>(一)、质量目标与方针</w:t>
        </w:r>
        <w:r>
          <w:tab/>
        </w:r>
        <w:r>
          <w:fldChar w:fldCharType="begin"/>
        </w:r>
        <w:r>
          <w:instrText xml:space="preserve"> PAGEREF _Toc3436 \h </w:instrText>
        </w:r>
        <w:r>
          <w:fldChar w:fldCharType="separate"/>
        </w:r>
        <w:r>
          <w:t>57</w:t>
        </w:r>
        <w:r>
          <w:fldChar w:fldCharType="end"/>
        </w:r>
      </w:hyperlink>
    </w:p>
    <w:p>
      <w:pPr>
        <w:pStyle w:val="TOC2"/>
        <w:tabs>
          <w:tab w:val="right" w:leader="dot" w:pos="8306"/>
        </w:tabs>
      </w:pPr>
      <w:hyperlink w:anchor="_Toc5551" w:history="1">
        <w:r>
          <w:rPr>
            <w:rFonts w:ascii="仿宋" w:eastAsia="仿宋" w:hAnsi="仿宋" w:cs="仿宋" w:hint="eastAsia"/>
            <w:lang w:eastAsia="zh-CN"/>
          </w:rPr>
          <w:t>(二)、质量管理责任</w:t>
        </w:r>
        <w:r>
          <w:tab/>
        </w:r>
        <w:r>
          <w:fldChar w:fldCharType="begin"/>
        </w:r>
        <w:r>
          <w:instrText xml:space="preserve"> PAGEREF _Toc5551 \h </w:instrText>
        </w:r>
        <w:r>
          <w:fldChar w:fldCharType="separate"/>
        </w:r>
        <w:r>
          <w:t>58</w:t>
        </w:r>
        <w:r>
          <w:fldChar w:fldCharType="end"/>
        </w:r>
      </w:hyperlink>
    </w:p>
    <w:p>
      <w:pPr>
        <w:pStyle w:val="TOC2"/>
        <w:tabs>
          <w:tab w:val="right" w:leader="dot" w:pos="8306"/>
        </w:tabs>
      </w:pPr>
      <w:hyperlink w:anchor="_Toc10910" w:history="1">
        <w:r>
          <w:rPr>
            <w:rFonts w:ascii="仿宋" w:eastAsia="仿宋" w:hAnsi="仿宋" w:cs="仿宋" w:hint="eastAsia"/>
            <w:lang w:eastAsia="zh-CN"/>
          </w:rPr>
          <w:t>(三)、质量管理体系文件</w:t>
        </w:r>
        <w:r>
          <w:tab/>
        </w:r>
        <w:r>
          <w:fldChar w:fldCharType="begin"/>
        </w:r>
        <w:r>
          <w:instrText xml:space="preserve"> PAGEREF _Toc10910 \h </w:instrText>
        </w:r>
        <w:r>
          <w:fldChar w:fldCharType="separate"/>
        </w:r>
        <w:r>
          <w:t>59</w:t>
        </w:r>
        <w:r>
          <w:fldChar w:fldCharType="end"/>
        </w:r>
      </w:hyperlink>
    </w:p>
    <w:p>
      <w:pPr>
        <w:pStyle w:val="TOC2"/>
        <w:tabs>
          <w:tab w:val="right" w:leader="dot" w:pos="8306"/>
        </w:tabs>
      </w:pPr>
      <w:hyperlink w:anchor="_Toc13022" w:history="1">
        <w:r>
          <w:rPr>
            <w:rFonts w:ascii="仿宋" w:eastAsia="仿宋" w:hAnsi="仿宋" w:cs="仿宋" w:hint="eastAsia"/>
            <w:lang w:eastAsia="zh-CN"/>
          </w:rPr>
          <w:t>(四)、质量培训与教育</w:t>
        </w:r>
        <w:r>
          <w:tab/>
        </w:r>
        <w:r>
          <w:fldChar w:fldCharType="begin"/>
        </w:r>
        <w:r>
          <w:instrText xml:space="preserve"> PAGEREF _Toc13022 \h </w:instrText>
        </w:r>
        <w:r>
          <w:fldChar w:fldCharType="separate"/>
        </w:r>
        <w:r>
          <w:t>61</w:t>
        </w:r>
        <w:r>
          <w:fldChar w:fldCharType="end"/>
        </w:r>
      </w:hyperlink>
    </w:p>
    <w:p>
      <w:pPr>
        <w:pStyle w:val="TOC2"/>
        <w:tabs>
          <w:tab w:val="right" w:leader="dot" w:pos="8306"/>
        </w:tabs>
      </w:pPr>
      <w:hyperlink w:anchor="_Toc5221" w:history="1">
        <w:r>
          <w:rPr>
            <w:rFonts w:ascii="仿宋" w:eastAsia="仿宋" w:hAnsi="仿宋" w:cs="仿宋" w:hint="eastAsia"/>
            <w:lang w:eastAsia="zh-CN"/>
          </w:rPr>
          <w:t>(五)、质量审核与评价</w:t>
        </w:r>
        <w:r>
          <w:tab/>
        </w:r>
        <w:r>
          <w:fldChar w:fldCharType="begin"/>
        </w:r>
        <w:r>
          <w:instrText xml:space="preserve"> PAGEREF _Toc5221 \h </w:instrText>
        </w:r>
        <w:r>
          <w:fldChar w:fldCharType="separate"/>
        </w:r>
        <w:r>
          <w:t>62</w:t>
        </w:r>
        <w:r>
          <w:fldChar w:fldCharType="end"/>
        </w:r>
      </w:hyperlink>
    </w:p>
    <w:p>
      <w:pPr>
        <w:pStyle w:val="TOC2"/>
        <w:tabs>
          <w:tab w:val="right" w:leader="dot" w:pos="8306"/>
        </w:tabs>
      </w:pPr>
      <w:hyperlink w:anchor="_Toc21160" w:history="1">
        <w:r>
          <w:rPr>
            <w:rFonts w:ascii="仿宋" w:eastAsia="仿宋" w:hAnsi="仿宋" w:cs="仿宋" w:hint="eastAsia"/>
            <w:lang w:eastAsia="zh-CN"/>
          </w:rPr>
          <w:t>(六)、不符合与纠正措施</w:t>
        </w:r>
        <w:r>
          <w:tab/>
        </w:r>
        <w:r>
          <w:fldChar w:fldCharType="begin"/>
        </w:r>
        <w:r>
          <w:instrText xml:space="preserve"> PAGEREF _Toc21160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6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电子项目的主要产品是XXXX，预计年产值为XXX万元。这一产品在市场中占据着重要的地位，其广泛的应用范围使得该电子项目的市场前景非常广阔。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项目的xxx产品作为重要的原材料之一，将在多个领域发挥关键作用。其在建筑、交通、能源等方面的广泛应用将为整个产业链提供强大的支持，形成产业协同效应。电子项目的年产值XXX万XXX万XXX万万元不仅反映了其在市场上的巨大潜力，更预示着它对国民经济的积极贡献。这种关联度高、涉及面广的产业关系，使得该电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总征地面积为XXXX平方米，相当于约XX.XX亩，其中净用地面积为XXXX平方米，红线范围内相当于约XX.XX亩。这一用地规模充分考虑了电子项目的建设需求，保障了电子项目在合适的空间内得以充分发展。电子项目规划的总建筑面积为XXXX平方米，其中主体工程建设占XXXX平方米，计容建筑面积达XXXX平方米。预计建筑工程的投资将达到XXXX万元，为电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计划购置的设备共计XXXX台（套），设备购置费用为XXXX万元。这一设备购置计划充分考虑到电子项目的生产需求和技术要求，确保了电子项目在生产运营中具备先进的技术装备和高效的生产能力。设备的合理配置将为电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计划总投资为XXXX万元，预计年实现营业收入为XXXX万元。这一产能规模的设定旨在确保电子项目能够在投资与回报之间取得平衡，实现长期可持续的发展。电子项目的总投资充分考虑到各个方面的需求，包括用地建设、设备购置等多个环节，以确保电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985"/>
      <w:r>
        <w:rPr>
          <w:rFonts w:ascii="仿宋" w:eastAsia="仿宋" w:hAnsi="仿宋" w:cs="仿宋" w:hint="eastAsia"/>
          <w:sz w:val="28"/>
          <w:lang w:eastAsia="zh-CN"/>
        </w:rPr>
        <w:t>二、电子项目文档管理</w:t>
      </w:r>
      <w:bookmarkEnd w:id="5"/>
    </w:p>
    <w:p>
      <w:pPr>
        <w:pStyle w:val="Heading2"/>
        <w:rPr>
          <w:rFonts w:ascii="仿宋" w:eastAsia="仿宋" w:hAnsi="仿宋" w:cs="仿宋" w:hint="eastAsia"/>
          <w:lang w:eastAsia="zh-CN"/>
        </w:rPr>
      </w:pPr>
      <w:bookmarkStart w:id="6" w:name="_Toc128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电子项目高度重视文档的质量和准确性，以支持电子项目的各项活动和决策。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文档的编制始于电子项目计划的初期，我们制定了详细的文档编制计划，明确了每个文档的内容、格式和编写责任人。在电子项目启动阶段，我们首先编制了电子项目章程，明确定义了电子项目的目标、范围、风险等关键要素。随后，电子项目团队根据计划陆续编制了需求文档、设计文档、测试文档等各类文档，确保电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项目管理中的重要环节，旨在确保电子项目文档符合质量标准和电子项目需求。在电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除了内部审查，我们还进行了外部审查，邀请电子项目相关利益方和专业领域的专家对文档进行独立审查。这有助于获取更全面、客观的反馈，确保电子项目文档不仅符合内部标准，也满足外部需求。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电子项目在文档编制与审查方面建立了严格的管理机制，通过规范的流程和多维度的审查，确保电子项目文档的质量、准确性和可靠性，为电子项目的顺利推进提供了有力支持。</w:t>
      </w:r>
    </w:p>
    <w:p>
      <w:pPr>
        <w:pStyle w:val="Heading2"/>
        <w:ind w:firstLine="560" w:firstLineChars="200"/>
        <w:rPr>
          <w:rFonts w:ascii="仿宋" w:eastAsia="仿宋" w:hAnsi="仿宋" w:cs="仿宋" w:hint="eastAsia"/>
          <w:sz w:val="28"/>
          <w:lang w:eastAsia="zh-CN"/>
        </w:rPr>
      </w:pPr>
      <w:bookmarkStart w:id="7" w:name="_Toc1863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2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文档存档与归档是电子项目生命周期中一个至关重要的环节，直接关系到电子项目信息的长期保存和历史记录的完整性。在电子项目中，我们实施了一系列有效的文档存档与归档管理策略：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66"/>
      <w:r>
        <w:rPr>
          <w:rFonts w:ascii="仿宋" w:eastAsia="仿宋" w:hAnsi="仿宋" w:cs="仿宋" w:hint="eastAsia"/>
          <w:sz w:val="28"/>
          <w:lang w:eastAsia="zh-CN"/>
        </w:rPr>
        <w:t>三、电子项目土建工程</w:t>
      </w:r>
      <w:bookmarkEnd w:id="9"/>
    </w:p>
    <w:p>
      <w:pPr>
        <w:pStyle w:val="Heading2"/>
        <w:rPr>
          <w:rFonts w:ascii="仿宋" w:eastAsia="仿宋" w:hAnsi="仿宋" w:cs="仿宋" w:hint="eastAsia"/>
          <w:lang w:eastAsia="zh-CN"/>
        </w:rPr>
      </w:pPr>
      <w:bookmarkStart w:id="10" w:name="_Toc129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在电子项目的建筑工程设计中，我们将秉承一系列重要的设计原则，以确保电子项目建筑在功能、美观、可持续性等方面达到最佳效果。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在建筑设计中，我们将综合考虑建设和运营成本。通过精细的经济效益分析，确保设计方案在高效利用资源的同时，对电子项目的长期盈利能力有积极的贡献。</w:t>
      </w:r>
    </w:p>
    <w:p>
      <w:pPr>
        <w:pStyle w:val="Heading2"/>
        <w:ind w:firstLine="560" w:firstLineChars="200"/>
        <w:rPr>
          <w:rFonts w:ascii="仿宋" w:eastAsia="仿宋" w:hAnsi="仿宋" w:cs="仿宋" w:hint="eastAsia"/>
          <w:sz w:val="28"/>
          <w:lang w:eastAsia="zh-CN"/>
        </w:rPr>
      </w:pPr>
      <w:bookmarkStart w:id="11" w:name="_Toc276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项目的土建工程设计中，我们将精准设定设计年限，结合电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3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06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本期工程电子项目预计总建筑面积XXX平方米，其中：计容建筑面积XXX平方米，计划建筑工程投资XX万元，占电子项目总投资的XX%。</w:t>
      </w:r>
    </w:p>
    <w:p>
      <w:pPr>
        <w:pStyle w:val="Heading1"/>
        <w:ind w:firstLine="560" w:firstLineChars="200"/>
        <w:rPr>
          <w:rFonts w:ascii="仿宋" w:eastAsia="仿宋" w:hAnsi="仿宋" w:cs="仿宋" w:hint="eastAsia"/>
          <w:sz w:val="28"/>
          <w:lang w:eastAsia="zh-CN"/>
        </w:rPr>
      </w:pPr>
      <w:bookmarkStart w:id="14" w:name="_Toc10012"/>
      <w:r>
        <w:rPr>
          <w:rFonts w:ascii="仿宋" w:eastAsia="仿宋" w:hAnsi="仿宋" w:cs="仿宋" w:hint="eastAsia"/>
          <w:sz w:val="28"/>
          <w:lang w:eastAsia="zh-CN"/>
        </w:rPr>
        <w:t>四、电子项目建设单位说明</w:t>
      </w:r>
      <w:bookmarkEnd w:id="14"/>
    </w:p>
    <w:p>
      <w:pPr>
        <w:pStyle w:val="Heading2"/>
        <w:rPr>
          <w:rFonts w:ascii="仿宋" w:eastAsia="仿宋" w:hAnsi="仿宋" w:cs="仿宋" w:hint="eastAsia"/>
          <w:lang w:eastAsia="zh-CN"/>
        </w:rPr>
      </w:pPr>
      <w:bookmarkStart w:id="15" w:name="_Toc28988"/>
      <w:r>
        <w:rPr>
          <w:rFonts w:ascii="仿宋" w:eastAsia="仿宋" w:hAnsi="仿宋" w:cs="仿宋" w:hint="eastAsia"/>
          <w:lang w:eastAsia="zh-CN"/>
        </w:rPr>
        <w:t>(一)、电子项目承办单位基本情况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99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项目承办单位的XXXX，我们着眼于实现可持续的经济效益。通过技术创新和解决方案的提供，公司预计在电子项目执行期间将获得可观的收入增长。这一收入来源主要包括电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同时，我们注重成本控制和效率提升，以确保电子项目的可持续盈利。透过精细的管理和资源优化，公司期望实现电子项目利润最大化。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项目实施进行全面的投资评估，包括电子项目启动阶段的资金投入和后续运营成本。通过对电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为确保公司在电子项目实施过程中具备足够的资金流动性，公司将进行详尽的现金流分析。这包括资金需求的合理预测、电子项目周期内的资金峰谷分析以及灵活的财务管理策略，以应对各种潜在的经济变动。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79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0878"/>
      <w:r>
        <w:rPr>
          <w:rFonts w:ascii="仿宋" w:eastAsia="仿宋" w:hAnsi="仿宋" w:cs="仿宋" w:hint="eastAsia"/>
          <w:lang w:eastAsia="zh-CN"/>
        </w:rPr>
        <w:t>(一)、电子行业分析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行业一直以来都是市场的关注焦点。行业内的发展趋势、竞争态势以及潜在机会都对电子项目的推进产生深远的影响。通过深入研究行业的整体概貌，我们将更好地理解行业的核心特征，为电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业，技术一直是推动创新和发展的关键因素。我们将对当前技术趋势进行详尽分析，包括但不限于人工智能、大数据应用、先进制造技术等。这有助于电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电子项目成功的基础。我们将对主要竞争对手进行深入研究，包括其市场份额、产品特点、市场定位等。通过全面了解竞争对手的优势和劣势，电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157"/>
      <w:r>
        <w:rPr>
          <w:rFonts w:ascii="仿宋" w:eastAsia="仿宋" w:hAnsi="仿宋" w:cs="仿宋" w:hint="eastAsia"/>
          <w:sz w:val="28"/>
          <w:lang w:eastAsia="zh-CN"/>
        </w:rPr>
        <w:t>(二)、电子市场分析预测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通过对市场规模的深入调研，我们将预测电子市场未来的增长趋势。这包括市场的整体规模、各细分领域的发展趋势等。电子项目可以根据市场的扩张速度和潜在机会，制定更符合市场需求的发展策略。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项目实施过程中需要充分考虑的因素。我们将对市场风险进行全面评估，包括但不限于政策法规风险、市场竞争风险、技术变革风险等。通过对潜在风险的深入分析，电子项目可以制定相应的风险缓解策略，降低不确定性对电子项目的影响。</w:t>
      </w:r>
    </w:p>
    <w:p>
      <w:pPr>
        <w:pStyle w:val="Heading1"/>
        <w:ind w:firstLine="560" w:firstLineChars="200"/>
        <w:rPr>
          <w:rFonts w:ascii="仿宋" w:eastAsia="仿宋" w:hAnsi="仿宋" w:cs="仿宋" w:hint="eastAsia"/>
          <w:sz w:val="28"/>
          <w:lang w:eastAsia="zh-CN"/>
        </w:rPr>
      </w:pPr>
      <w:bookmarkStart w:id="20" w:name="_Toc25290"/>
      <w:r>
        <w:rPr>
          <w:rFonts w:ascii="仿宋" w:eastAsia="仿宋" w:hAnsi="仿宋" w:cs="仿宋" w:hint="eastAsia"/>
          <w:sz w:val="28"/>
          <w:lang w:eastAsia="zh-CN"/>
        </w:rPr>
        <w:t>六、电子项目危机管理</w:t>
      </w:r>
      <w:bookmarkEnd w:id="20"/>
    </w:p>
    <w:p>
      <w:pPr>
        <w:pStyle w:val="Heading2"/>
        <w:rPr>
          <w:rFonts w:ascii="仿宋" w:eastAsia="仿宋" w:hAnsi="仿宋" w:cs="仿宋" w:hint="eastAsia"/>
          <w:lang w:eastAsia="zh-CN"/>
        </w:rPr>
      </w:pPr>
      <w:bookmarkStart w:id="21" w:name="_Toc2951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项目危机管理中，危机预警与识别是确保电子项目稳健运行的核心步骤。通过建立全面的监测机制，电子项目团队旨在及时发现和理解潜在的风险和危机因素，以便采取及时的预防和应对措施，确保电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首先，通过深入的风险评估，电子项目团队全面分析了整个电子项目和各个阶段可能存在的威胁。这包括准确评估每个潜在风险的发生概率和可能影响的程度，为后续危机预警提供了有力支持。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项目团队着重于明确定义电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项目进展的持续监控，团队能够及时发现潜在问题并作出迅速反应。电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在这一阶段，团队的专业素养和反应速度将发挥至关重要的作用，以确保潜在危机能够在初期得到有效的处理，最大程度地减轻负面影响。通过危机预警与识别，电子项目得以更有序、可控地推进。</w:t>
      </w:r>
    </w:p>
    <w:p>
      <w:pPr>
        <w:pStyle w:val="Heading2"/>
        <w:ind w:firstLine="560" w:firstLineChars="200"/>
        <w:rPr>
          <w:rFonts w:ascii="仿宋" w:eastAsia="仿宋" w:hAnsi="仿宋" w:cs="仿宋" w:hint="eastAsia"/>
          <w:sz w:val="28"/>
          <w:lang w:eastAsia="zh-CN"/>
        </w:rPr>
      </w:pPr>
      <w:bookmarkStart w:id="22" w:name="_Toc11956"/>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暂停电子项目进度：为遏制危机蔓延，电子项目暂时停止进行，以便全面评估当前状况。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实时沟通：与关键利益相关者建立实时沟通机制，向他们传递电子项目危机的实际状况，保障电子项目核心利益。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随着危机得到初步控制，电子项目团队转向制定恢复计划，以确保电子项目能够从中迅速恢复。主要恢复计划包括：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修复受损的进度计划：重新评估电子项目进度，制定修复计划，确保电子项目尽快回归正常进程。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https://d.book118.com/467112136130006024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A17AB"/>
    <w:rsid w:val="240A17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1213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2023-12-31T02:46:00Z</dcterms:created>
  <dcterms:modified xsi:type="dcterms:W3CDTF">2023-12-31T02:46:45Z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1955BA49C3A94AA1A6588D07E749EE42_11</vt:lpwstr>
  </property>
  <property fmtid="{D5CDD505-2E9C-101B-9397-08002B2CF9AE}" pid="3" name="KSOProductBuildVer">
    <vt:lpwstr>2052-12.1.0.16120</vt:lpwstr>
  </property>
</Properties>
</file>