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数字电视接收机项目规划设计方案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532" w:history="1">
        <w:r>
          <w:rPr>
            <w:rFonts w:ascii="仿宋" w:eastAsia="仿宋" w:hAnsi="仿宋" w:cs="仿宋" w:hint="eastAsia"/>
            <w:lang w:eastAsia="zh-CN"/>
          </w:rPr>
          <w:t>概论</w:t>
        </w:r>
        <w:r>
          <w:tab/>
        </w:r>
        <w:r>
          <w:fldChar w:fldCharType="begin"/>
        </w:r>
        <w:r>
          <w:instrText xml:space="preserve"> PAGEREF _Toc23532 \h </w:instrText>
        </w:r>
        <w:r>
          <w:fldChar w:fldCharType="separate"/>
        </w:r>
        <w:r>
          <w:t>3</w:t>
        </w:r>
        <w:r>
          <w:fldChar w:fldCharType="end"/>
        </w:r>
      </w:hyperlink>
    </w:p>
    <w:p>
      <w:pPr>
        <w:pStyle w:val="TOC1"/>
        <w:tabs>
          <w:tab w:val="right" w:leader="dot" w:pos="8306"/>
        </w:tabs>
      </w:pPr>
      <w:hyperlink w:anchor="_Toc944" w:history="1">
        <w:r>
          <w:rPr>
            <w:rFonts w:ascii="仿宋" w:eastAsia="仿宋" w:hAnsi="仿宋" w:cs="仿宋" w:hint="eastAsia"/>
            <w:lang w:eastAsia="zh-CN"/>
          </w:rPr>
          <w:t>一、产品规划分析</w:t>
        </w:r>
        <w:r>
          <w:tab/>
        </w:r>
        <w:r>
          <w:fldChar w:fldCharType="begin"/>
        </w:r>
        <w:r>
          <w:instrText xml:space="preserve"> PAGEREF _Toc944 \h </w:instrText>
        </w:r>
        <w:r>
          <w:fldChar w:fldCharType="separate"/>
        </w:r>
        <w:r>
          <w:t>3</w:t>
        </w:r>
        <w:r>
          <w:fldChar w:fldCharType="end"/>
        </w:r>
      </w:hyperlink>
    </w:p>
    <w:p>
      <w:pPr>
        <w:pStyle w:val="TOC2"/>
        <w:tabs>
          <w:tab w:val="right" w:leader="dot" w:pos="8306"/>
        </w:tabs>
      </w:pPr>
      <w:hyperlink w:anchor="_Toc21518" w:history="1">
        <w:r>
          <w:rPr>
            <w:rFonts w:ascii="仿宋" w:eastAsia="仿宋" w:hAnsi="仿宋" w:cs="仿宋" w:hint="eastAsia"/>
            <w:lang w:eastAsia="zh-CN"/>
          </w:rPr>
          <w:t>(一)、产品规划</w:t>
        </w:r>
        <w:r>
          <w:tab/>
        </w:r>
        <w:r>
          <w:fldChar w:fldCharType="begin"/>
        </w:r>
        <w:r>
          <w:instrText xml:space="preserve"> PAGEREF _Toc21518 \h </w:instrText>
        </w:r>
        <w:r>
          <w:fldChar w:fldCharType="separate"/>
        </w:r>
        <w:r>
          <w:t>3</w:t>
        </w:r>
        <w:r>
          <w:fldChar w:fldCharType="end"/>
        </w:r>
      </w:hyperlink>
    </w:p>
    <w:p>
      <w:pPr>
        <w:pStyle w:val="TOC2"/>
        <w:tabs>
          <w:tab w:val="right" w:leader="dot" w:pos="8306"/>
        </w:tabs>
      </w:pPr>
      <w:hyperlink w:anchor="_Toc7271" w:history="1">
        <w:r>
          <w:rPr>
            <w:rFonts w:ascii="仿宋" w:eastAsia="仿宋" w:hAnsi="仿宋" w:cs="仿宋" w:hint="eastAsia"/>
            <w:lang w:eastAsia="zh-CN"/>
          </w:rPr>
          <w:t>(二)、建设规模</w:t>
        </w:r>
        <w:r>
          <w:tab/>
        </w:r>
        <w:r>
          <w:fldChar w:fldCharType="begin"/>
        </w:r>
        <w:r>
          <w:instrText xml:space="preserve"> PAGEREF _Toc7271 \h </w:instrText>
        </w:r>
        <w:r>
          <w:fldChar w:fldCharType="separate"/>
        </w:r>
        <w:r>
          <w:t>4</w:t>
        </w:r>
        <w:r>
          <w:fldChar w:fldCharType="end"/>
        </w:r>
      </w:hyperlink>
    </w:p>
    <w:p>
      <w:pPr>
        <w:pStyle w:val="TOC1"/>
        <w:tabs>
          <w:tab w:val="right" w:leader="dot" w:pos="8306"/>
        </w:tabs>
      </w:pPr>
      <w:hyperlink w:anchor="_Toc9647" w:history="1">
        <w:r>
          <w:rPr>
            <w:rFonts w:ascii="仿宋" w:eastAsia="仿宋" w:hAnsi="仿宋" w:cs="仿宋" w:hint="eastAsia"/>
            <w:lang w:eastAsia="zh-CN"/>
          </w:rPr>
          <w:t>二、数字电视接收机项目文档管理</w:t>
        </w:r>
        <w:r>
          <w:tab/>
        </w:r>
        <w:r>
          <w:fldChar w:fldCharType="begin"/>
        </w:r>
        <w:r>
          <w:instrText xml:space="preserve"> PAGEREF _Toc9647 \h </w:instrText>
        </w:r>
        <w:r>
          <w:fldChar w:fldCharType="separate"/>
        </w:r>
        <w:r>
          <w:t>5</w:t>
        </w:r>
        <w:r>
          <w:fldChar w:fldCharType="end"/>
        </w:r>
      </w:hyperlink>
    </w:p>
    <w:p>
      <w:pPr>
        <w:pStyle w:val="TOC2"/>
        <w:tabs>
          <w:tab w:val="right" w:leader="dot" w:pos="8306"/>
        </w:tabs>
      </w:pPr>
      <w:hyperlink w:anchor="_Toc30412" w:history="1">
        <w:r>
          <w:rPr>
            <w:rFonts w:ascii="仿宋" w:eastAsia="仿宋" w:hAnsi="仿宋" w:cs="仿宋" w:hint="eastAsia"/>
            <w:lang w:eastAsia="zh-CN"/>
          </w:rPr>
          <w:t>(一)、文档编制与审查</w:t>
        </w:r>
        <w:r>
          <w:tab/>
        </w:r>
        <w:r>
          <w:fldChar w:fldCharType="begin"/>
        </w:r>
        <w:r>
          <w:instrText xml:space="preserve"> PAGEREF _Toc30412 \h </w:instrText>
        </w:r>
        <w:r>
          <w:fldChar w:fldCharType="separate"/>
        </w:r>
        <w:r>
          <w:t>5</w:t>
        </w:r>
        <w:r>
          <w:fldChar w:fldCharType="end"/>
        </w:r>
      </w:hyperlink>
    </w:p>
    <w:p>
      <w:pPr>
        <w:pStyle w:val="TOC2"/>
        <w:tabs>
          <w:tab w:val="right" w:leader="dot" w:pos="8306"/>
        </w:tabs>
      </w:pPr>
      <w:hyperlink w:anchor="_Toc16585" w:history="1">
        <w:r>
          <w:rPr>
            <w:rFonts w:ascii="仿宋" w:eastAsia="仿宋" w:hAnsi="仿宋" w:cs="仿宋" w:hint="eastAsia"/>
            <w:lang w:eastAsia="zh-CN"/>
          </w:rPr>
          <w:t>(二)、文档发布与分发</w:t>
        </w:r>
        <w:r>
          <w:tab/>
        </w:r>
        <w:r>
          <w:fldChar w:fldCharType="begin"/>
        </w:r>
        <w:r>
          <w:instrText xml:space="preserve"> PAGEREF _Toc16585 \h </w:instrText>
        </w:r>
        <w:r>
          <w:fldChar w:fldCharType="separate"/>
        </w:r>
        <w:r>
          <w:t>6</w:t>
        </w:r>
        <w:r>
          <w:fldChar w:fldCharType="end"/>
        </w:r>
      </w:hyperlink>
    </w:p>
    <w:p>
      <w:pPr>
        <w:pStyle w:val="TOC2"/>
        <w:tabs>
          <w:tab w:val="right" w:leader="dot" w:pos="8306"/>
        </w:tabs>
      </w:pPr>
      <w:hyperlink w:anchor="_Toc24129" w:history="1">
        <w:r>
          <w:rPr>
            <w:rFonts w:ascii="仿宋" w:eastAsia="仿宋" w:hAnsi="仿宋" w:cs="仿宋" w:hint="eastAsia"/>
            <w:lang w:eastAsia="zh-CN"/>
          </w:rPr>
          <w:t>(三)、文档存档与归档</w:t>
        </w:r>
        <w:r>
          <w:tab/>
        </w:r>
        <w:r>
          <w:fldChar w:fldCharType="begin"/>
        </w:r>
        <w:r>
          <w:instrText xml:space="preserve"> PAGEREF _Toc24129 \h </w:instrText>
        </w:r>
        <w:r>
          <w:fldChar w:fldCharType="separate"/>
        </w:r>
        <w:r>
          <w:t>7</w:t>
        </w:r>
        <w:r>
          <w:fldChar w:fldCharType="end"/>
        </w:r>
      </w:hyperlink>
    </w:p>
    <w:p>
      <w:pPr>
        <w:pStyle w:val="TOC1"/>
        <w:tabs>
          <w:tab w:val="right" w:leader="dot" w:pos="8306"/>
        </w:tabs>
      </w:pPr>
      <w:hyperlink w:anchor="_Toc14658" w:history="1">
        <w:r>
          <w:rPr>
            <w:rFonts w:ascii="仿宋" w:eastAsia="仿宋" w:hAnsi="仿宋" w:cs="仿宋" w:hint="eastAsia"/>
            <w:lang w:eastAsia="zh-CN"/>
          </w:rPr>
          <w:t>三、市场分析、调研</w:t>
        </w:r>
        <w:r>
          <w:tab/>
        </w:r>
        <w:r>
          <w:fldChar w:fldCharType="begin"/>
        </w:r>
        <w:r>
          <w:instrText xml:space="preserve"> PAGEREF _Toc14658 \h </w:instrText>
        </w:r>
        <w:r>
          <w:fldChar w:fldCharType="separate"/>
        </w:r>
        <w:r>
          <w:t>8</w:t>
        </w:r>
        <w:r>
          <w:fldChar w:fldCharType="end"/>
        </w:r>
      </w:hyperlink>
    </w:p>
    <w:p>
      <w:pPr>
        <w:pStyle w:val="TOC2"/>
        <w:tabs>
          <w:tab w:val="right" w:leader="dot" w:pos="8306"/>
        </w:tabs>
      </w:pPr>
      <w:hyperlink w:anchor="_Toc23802" w:history="1">
        <w:r>
          <w:rPr>
            <w:rFonts w:ascii="仿宋" w:eastAsia="仿宋" w:hAnsi="仿宋" w:cs="仿宋" w:hint="eastAsia"/>
            <w:lang w:eastAsia="zh-CN"/>
          </w:rPr>
          <w:t>(一)、数字电视接收机行业分析</w:t>
        </w:r>
        <w:r>
          <w:tab/>
        </w:r>
        <w:r>
          <w:fldChar w:fldCharType="begin"/>
        </w:r>
        <w:r>
          <w:instrText xml:space="preserve"> PAGEREF _Toc23802 \h </w:instrText>
        </w:r>
        <w:r>
          <w:fldChar w:fldCharType="separate"/>
        </w:r>
        <w:r>
          <w:t>8</w:t>
        </w:r>
        <w:r>
          <w:fldChar w:fldCharType="end"/>
        </w:r>
      </w:hyperlink>
    </w:p>
    <w:p>
      <w:pPr>
        <w:pStyle w:val="TOC2"/>
        <w:tabs>
          <w:tab w:val="right" w:leader="dot" w:pos="8306"/>
        </w:tabs>
      </w:pPr>
      <w:hyperlink w:anchor="_Toc9936" w:history="1">
        <w:r>
          <w:rPr>
            <w:rFonts w:ascii="仿宋" w:eastAsia="仿宋" w:hAnsi="仿宋" w:cs="仿宋" w:hint="eastAsia"/>
            <w:lang w:eastAsia="zh-CN"/>
          </w:rPr>
          <w:t>(二)、数字电视接收机市场分析预测</w:t>
        </w:r>
        <w:r>
          <w:tab/>
        </w:r>
        <w:r>
          <w:fldChar w:fldCharType="begin"/>
        </w:r>
        <w:r>
          <w:instrText xml:space="preserve"> PAGEREF _Toc9936 \h </w:instrText>
        </w:r>
        <w:r>
          <w:fldChar w:fldCharType="separate"/>
        </w:r>
        <w:r>
          <w:t>9</w:t>
        </w:r>
        <w:r>
          <w:fldChar w:fldCharType="end"/>
        </w:r>
      </w:hyperlink>
    </w:p>
    <w:p>
      <w:pPr>
        <w:pStyle w:val="TOC1"/>
        <w:tabs>
          <w:tab w:val="right" w:leader="dot" w:pos="8306"/>
        </w:tabs>
      </w:pPr>
      <w:hyperlink w:anchor="_Toc28864" w:history="1">
        <w:r>
          <w:rPr>
            <w:rFonts w:ascii="仿宋" w:eastAsia="仿宋" w:hAnsi="仿宋" w:cs="仿宋" w:hint="eastAsia"/>
            <w:lang w:eastAsia="zh-CN"/>
          </w:rPr>
          <w:t>四、数字电视接收机项目危机管理</w:t>
        </w:r>
        <w:r>
          <w:tab/>
        </w:r>
        <w:r>
          <w:fldChar w:fldCharType="begin"/>
        </w:r>
        <w:r>
          <w:instrText xml:space="preserve"> PAGEREF _Toc28864 \h </w:instrText>
        </w:r>
        <w:r>
          <w:fldChar w:fldCharType="separate"/>
        </w:r>
        <w:r>
          <w:t>10</w:t>
        </w:r>
        <w:r>
          <w:fldChar w:fldCharType="end"/>
        </w:r>
      </w:hyperlink>
    </w:p>
    <w:p>
      <w:pPr>
        <w:pStyle w:val="TOC2"/>
        <w:tabs>
          <w:tab w:val="right" w:leader="dot" w:pos="8306"/>
        </w:tabs>
      </w:pPr>
      <w:hyperlink w:anchor="_Toc2374" w:history="1">
        <w:r>
          <w:rPr>
            <w:rFonts w:ascii="仿宋" w:eastAsia="仿宋" w:hAnsi="仿宋" w:cs="仿宋" w:hint="eastAsia"/>
            <w:lang w:eastAsia="zh-CN"/>
          </w:rPr>
          <w:t>(一)、危机预警与识别</w:t>
        </w:r>
        <w:r>
          <w:tab/>
        </w:r>
        <w:r>
          <w:fldChar w:fldCharType="begin"/>
        </w:r>
        <w:r>
          <w:instrText xml:space="preserve"> PAGEREF _Toc2374 \h </w:instrText>
        </w:r>
        <w:r>
          <w:fldChar w:fldCharType="separate"/>
        </w:r>
        <w:r>
          <w:t>10</w:t>
        </w:r>
        <w:r>
          <w:fldChar w:fldCharType="end"/>
        </w:r>
      </w:hyperlink>
    </w:p>
    <w:p>
      <w:pPr>
        <w:pStyle w:val="TOC2"/>
        <w:tabs>
          <w:tab w:val="right" w:leader="dot" w:pos="8306"/>
        </w:tabs>
      </w:pPr>
      <w:hyperlink w:anchor="_Toc22178" w:history="1">
        <w:r>
          <w:rPr>
            <w:rFonts w:ascii="仿宋" w:eastAsia="仿宋" w:hAnsi="仿宋" w:cs="仿宋" w:hint="eastAsia"/>
            <w:lang w:eastAsia="zh-CN"/>
          </w:rPr>
          <w:t>(二)、危机应对与恢复</w:t>
        </w:r>
        <w:r>
          <w:tab/>
        </w:r>
        <w:r>
          <w:fldChar w:fldCharType="begin"/>
        </w:r>
        <w:r>
          <w:instrText xml:space="preserve"> PAGEREF _Toc22178 \h </w:instrText>
        </w:r>
        <w:r>
          <w:fldChar w:fldCharType="separate"/>
        </w:r>
        <w:r>
          <w:t>11</w:t>
        </w:r>
        <w:r>
          <w:fldChar w:fldCharType="end"/>
        </w:r>
      </w:hyperlink>
    </w:p>
    <w:p>
      <w:pPr>
        <w:pStyle w:val="TOC1"/>
        <w:tabs>
          <w:tab w:val="right" w:leader="dot" w:pos="8306"/>
        </w:tabs>
      </w:pPr>
      <w:hyperlink w:anchor="_Toc31731" w:history="1">
        <w:r>
          <w:rPr>
            <w:rFonts w:ascii="仿宋" w:eastAsia="仿宋" w:hAnsi="仿宋" w:cs="仿宋" w:hint="eastAsia"/>
            <w:lang w:eastAsia="zh-CN"/>
          </w:rPr>
          <w:t>五、数字电视接收机项目可持续发展</w:t>
        </w:r>
        <w:r>
          <w:tab/>
        </w:r>
        <w:r>
          <w:fldChar w:fldCharType="begin"/>
        </w:r>
        <w:r>
          <w:instrText xml:space="preserve"> PAGEREF _Toc31731 \h </w:instrText>
        </w:r>
        <w:r>
          <w:fldChar w:fldCharType="separate"/>
        </w:r>
        <w:r>
          <w:t>13</w:t>
        </w:r>
        <w:r>
          <w:fldChar w:fldCharType="end"/>
        </w:r>
      </w:hyperlink>
    </w:p>
    <w:p>
      <w:pPr>
        <w:pStyle w:val="TOC2"/>
        <w:tabs>
          <w:tab w:val="right" w:leader="dot" w:pos="8306"/>
        </w:tabs>
      </w:pPr>
      <w:hyperlink w:anchor="_Toc11588" w:history="1">
        <w:r>
          <w:rPr>
            <w:rFonts w:ascii="仿宋" w:eastAsia="仿宋" w:hAnsi="仿宋" w:cs="仿宋" w:hint="eastAsia"/>
            <w:lang w:eastAsia="zh-CN"/>
          </w:rPr>
          <w:t>(一)、可持续战略与实践</w:t>
        </w:r>
        <w:r>
          <w:tab/>
        </w:r>
        <w:r>
          <w:fldChar w:fldCharType="begin"/>
        </w:r>
        <w:r>
          <w:instrText xml:space="preserve"> PAGEREF _Toc11588 \h </w:instrText>
        </w:r>
        <w:r>
          <w:fldChar w:fldCharType="separate"/>
        </w:r>
        <w:r>
          <w:t>13</w:t>
        </w:r>
        <w:r>
          <w:fldChar w:fldCharType="end"/>
        </w:r>
      </w:hyperlink>
    </w:p>
    <w:p>
      <w:pPr>
        <w:pStyle w:val="TOC2"/>
        <w:tabs>
          <w:tab w:val="right" w:leader="dot" w:pos="8306"/>
        </w:tabs>
      </w:pPr>
      <w:hyperlink w:anchor="_Toc6449" w:history="1">
        <w:r>
          <w:rPr>
            <w:rFonts w:ascii="仿宋" w:eastAsia="仿宋" w:hAnsi="仿宋" w:cs="仿宋" w:hint="eastAsia"/>
            <w:lang w:eastAsia="zh-CN"/>
          </w:rPr>
          <w:t>(二)、环保与社会责任</w:t>
        </w:r>
        <w:r>
          <w:tab/>
        </w:r>
        <w:r>
          <w:fldChar w:fldCharType="begin"/>
        </w:r>
        <w:r>
          <w:instrText xml:space="preserve"> PAGEREF _Toc6449 \h </w:instrText>
        </w:r>
        <w:r>
          <w:fldChar w:fldCharType="separate"/>
        </w:r>
        <w:r>
          <w:t>13</w:t>
        </w:r>
        <w:r>
          <w:fldChar w:fldCharType="end"/>
        </w:r>
      </w:hyperlink>
    </w:p>
    <w:p>
      <w:pPr>
        <w:pStyle w:val="TOC1"/>
        <w:tabs>
          <w:tab w:val="right" w:leader="dot" w:pos="8306"/>
        </w:tabs>
      </w:pPr>
      <w:hyperlink w:anchor="_Toc27321" w:history="1">
        <w:r>
          <w:rPr>
            <w:rFonts w:ascii="仿宋" w:eastAsia="仿宋" w:hAnsi="仿宋" w:cs="仿宋" w:hint="eastAsia"/>
            <w:lang w:eastAsia="zh-CN"/>
          </w:rPr>
          <w:t>六、工艺说明</w:t>
        </w:r>
        <w:r>
          <w:tab/>
        </w:r>
        <w:r>
          <w:fldChar w:fldCharType="begin"/>
        </w:r>
        <w:r>
          <w:instrText xml:space="preserve"> PAGEREF _Toc27321 \h </w:instrText>
        </w:r>
        <w:r>
          <w:fldChar w:fldCharType="separate"/>
        </w:r>
        <w:r>
          <w:t>14</w:t>
        </w:r>
        <w:r>
          <w:fldChar w:fldCharType="end"/>
        </w:r>
      </w:hyperlink>
    </w:p>
    <w:p>
      <w:pPr>
        <w:pStyle w:val="TOC2"/>
        <w:tabs>
          <w:tab w:val="right" w:leader="dot" w:pos="8306"/>
        </w:tabs>
      </w:pPr>
      <w:hyperlink w:anchor="_Toc14183" w:history="1">
        <w:r>
          <w:rPr>
            <w:rFonts w:ascii="仿宋" w:eastAsia="仿宋" w:hAnsi="仿宋" w:cs="仿宋" w:hint="eastAsia"/>
            <w:lang w:eastAsia="zh-CN"/>
          </w:rPr>
          <w:t>(一)、技术管理特点</w:t>
        </w:r>
        <w:r>
          <w:tab/>
        </w:r>
        <w:r>
          <w:fldChar w:fldCharType="begin"/>
        </w:r>
        <w:r>
          <w:instrText xml:space="preserve"> PAGEREF _Toc14183 \h </w:instrText>
        </w:r>
        <w:r>
          <w:fldChar w:fldCharType="separate"/>
        </w:r>
        <w:r>
          <w:t>14</w:t>
        </w:r>
        <w:r>
          <w:fldChar w:fldCharType="end"/>
        </w:r>
      </w:hyperlink>
    </w:p>
    <w:p>
      <w:pPr>
        <w:pStyle w:val="TOC2"/>
        <w:tabs>
          <w:tab w:val="right" w:leader="dot" w:pos="8306"/>
        </w:tabs>
      </w:pPr>
      <w:hyperlink w:anchor="_Toc18944" w:history="1">
        <w:r>
          <w:rPr>
            <w:rFonts w:ascii="仿宋" w:eastAsia="仿宋" w:hAnsi="仿宋" w:cs="仿宋" w:hint="eastAsia"/>
            <w:lang w:eastAsia="zh-CN"/>
          </w:rPr>
          <w:t>(二)、数字电视接收机项目工艺技术设计方案</w:t>
        </w:r>
        <w:r>
          <w:tab/>
        </w:r>
        <w:r>
          <w:fldChar w:fldCharType="begin"/>
        </w:r>
        <w:r>
          <w:instrText xml:space="preserve"> PAGEREF _Toc18944 \h </w:instrText>
        </w:r>
        <w:r>
          <w:fldChar w:fldCharType="separate"/>
        </w:r>
        <w:r>
          <w:t>16</w:t>
        </w:r>
        <w:r>
          <w:fldChar w:fldCharType="end"/>
        </w:r>
      </w:hyperlink>
    </w:p>
    <w:p>
      <w:pPr>
        <w:pStyle w:val="TOC2"/>
        <w:tabs>
          <w:tab w:val="right" w:leader="dot" w:pos="8306"/>
        </w:tabs>
      </w:pPr>
      <w:hyperlink w:anchor="_Toc13053" w:history="1">
        <w:r>
          <w:rPr>
            <w:rFonts w:ascii="仿宋" w:eastAsia="仿宋" w:hAnsi="仿宋" w:cs="仿宋" w:hint="eastAsia"/>
            <w:lang w:eastAsia="zh-CN"/>
          </w:rPr>
          <w:t>(三)、设备选型方案</w:t>
        </w:r>
        <w:r>
          <w:tab/>
        </w:r>
        <w:r>
          <w:fldChar w:fldCharType="begin"/>
        </w:r>
        <w:r>
          <w:instrText xml:space="preserve"> PAGEREF _Toc13053 \h </w:instrText>
        </w:r>
        <w:r>
          <w:fldChar w:fldCharType="separate"/>
        </w:r>
        <w:r>
          <w:t>17</w:t>
        </w:r>
        <w:r>
          <w:fldChar w:fldCharType="end"/>
        </w:r>
      </w:hyperlink>
    </w:p>
    <w:p>
      <w:pPr>
        <w:pStyle w:val="TOC1"/>
        <w:tabs>
          <w:tab w:val="right" w:leader="dot" w:pos="8306"/>
        </w:tabs>
      </w:pPr>
      <w:hyperlink w:anchor="_Toc13727" w:history="1">
        <w:r>
          <w:rPr>
            <w:rFonts w:ascii="仿宋" w:eastAsia="仿宋" w:hAnsi="仿宋" w:cs="仿宋" w:hint="eastAsia"/>
            <w:lang w:eastAsia="zh-CN"/>
          </w:rPr>
          <w:t>七、数字电视接收机项目风险管理</w:t>
        </w:r>
        <w:r>
          <w:tab/>
        </w:r>
        <w:r>
          <w:fldChar w:fldCharType="begin"/>
        </w:r>
        <w:r>
          <w:instrText xml:space="preserve"> PAGEREF _Toc13727 \h </w:instrText>
        </w:r>
        <w:r>
          <w:fldChar w:fldCharType="separate"/>
        </w:r>
        <w:r>
          <w:t>18</w:t>
        </w:r>
        <w:r>
          <w:fldChar w:fldCharType="end"/>
        </w:r>
      </w:hyperlink>
    </w:p>
    <w:p>
      <w:pPr>
        <w:pStyle w:val="TOC2"/>
        <w:tabs>
          <w:tab w:val="right" w:leader="dot" w:pos="8306"/>
        </w:tabs>
      </w:pPr>
      <w:hyperlink w:anchor="_Toc21784" w:history="1">
        <w:r>
          <w:rPr>
            <w:rFonts w:ascii="仿宋" w:eastAsia="仿宋" w:hAnsi="仿宋" w:cs="仿宋" w:hint="eastAsia"/>
            <w:lang w:eastAsia="zh-CN"/>
          </w:rPr>
          <w:t>(一)、风险识别与评估</w:t>
        </w:r>
        <w:r>
          <w:tab/>
        </w:r>
        <w:r>
          <w:fldChar w:fldCharType="begin"/>
        </w:r>
        <w:r>
          <w:instrText xml:space="preserve"> PAGEREF _Toc21784 \h </w:instrText>
        </w:r>
        <w:r>
          <w:fldChar w:fldCharType="separate"/>
        </w:r>
        <w:r>
          <w:t>18</w:t>
        </w:r>
        <w:r>
          <w:fldChar w:fldCharType="end"/>
        </w:r>
      </w:hyperlink>
    </w:p>
    <w:p>
      <w:pPr>
        <w:pStyle w:val="TOC2"/>
        <w:tabs>
          <w:tab w:val="right" w:leader="dot" w:pos="8306"/>
        </w:tabs>
      </w:pPr>
      <w:hyperlink w:anchor="_Toc8187" w:history="1">
        <w:r>
          <w:rPr>
            <w:rFonts w:ascii="仿宋" w:eastAsia="仿宋" w:hAnsi="仿宋" w:cs="仿宋" w:hint="eastAsia"/>
            <w:lang w:eastAsia="zh-CN"/>
          </w:rPr>
          <w:t>(二)、风险应对策略</w:t>
        </w:r>
        <w:r>
          <w:tab/>
        </w:r>
        <w:r>
          <w:fldChar w:fldCharType="begin"/>
        </w:r>
        <w:r>
          <w:instrText xml:space="preserve"> PAGEREF _Toc8187 \h </w:instrText>
        </w:r>
        <w:r>
          <w:fldChar w:fldCharType="separate"/>
        </w:r>
        <w:r>
          <w:t>19</w:t>
        </w:r>
        <w:r>
          <w:fldChar w:fldCharType="end"/>
        </w:r>
      </w:hyperlink>
    </w:p>
    <w:p>
      <w:pPr>
        <w:pStyle w:val="TOC2"/>
        <w:tabs>
          <w:tab w:val="right" w:leader="dot" w:pos="8306"/>
        </w:tabs>
      </w:pPr>
      <w:hyperlink w:anchor="_Toc9501" w:history="1">
        <w:r>
          <w:rPr>
            <w:rFonts w:ascii="仿宋" w:eastAsia="仿宋" w:hAnsi="仿宋" w:cs="仿宋" w:hint="eastAsia"/>
            <w:lang w:eastAsia="zh-CN"/>
          </w:rPr>
          <w:t>(三)、风险监控与控制</w:t>
        </w:r>
        <w:r>
          <w:tab/>
        </w:r>
        <w:r>
          <w:fldChar w:fldCharType="begin"/>
        </w:r>
        <w:r>
          <w:instrText xml:space="preserve"> PAGEREF _Toc9501 \h </w:instrText>
        </w:r>
        <w:r>
          <w:fldChar w:fldCharType="separate"/>
        </w:r>
        <w:r>
          <w:t>21</w:t>
        </w:r>
        <w:r>
          <w:fldChar w:fldCharType="end"/>
        </w:r>
      </w:hyperlink>
    </w:p>
    <w:p>
      <w:pPr>
        <w:pStyle w:val="TOC1"/>
        <w:tabs>
          <w:tab w:val="right" w:leader="dot" w:pos="8306"/>
        </w:tabs>
      </w:pPr>
      <w:hyperlink w:anchor="_Toc32584" w:history="1">
        <w:r>
          <w:rPr>
            <w:rFonts w:ascii="仿宋" w:eastAsia="仿宋" w:hAnsi="仿宋" w:cs="仿宋" w:hint="eastAsia"/>
            <w:lang w:eastAsia="zh-CN"/>
          </w:rPr>
          <w:t>八、数字电视接收机项目社会影响</w:t>
        </w:r>
        <w:r>
          <w:tab/>
        </w:r>
        <w:r>
          <w:fldChar w:fldCharType="begin"/>
        </w:r>
        <w:r>
          <w:instrText xml:space="preserve"> PAGEREF _Toc32584 \h </w:instrText>
        </w:r>
        <w:r>
          <w:fldChar w:fldCharType="separate"/>
        </w:r>
        <w:r>
          <w:t>22</w:t>
        </w:r>
        <w:r>
          <w:fldChar w:fldCharType="end"/>
        </w:r>
      </w:hyperlink>
    </w:p>
    <w:p>
      <w:pPr>
        <w:pStyle w:val="TOC2"/>
        <w:tabs>
          <w:tab w:val="right" w:leader="dot" w:pos="8306"/>
        </w:tabs>
      </w:pPr>
      <w:hyperlink w:anchor="_Toc9024" w:history="1">
        <w:r>
          <w:rPr>
            <w:rFonts w:ascii="仿宋" w:eastAsia="仿宋" w:hAnsi="仿宋" w:cs="仿宋" w:hint="eastAsia"/>
            <w:lang w:eastAsia="zh-CN"/>
          </w:rPr>
          <w:t>(一)、社会责任与义务</w:t>
        </w:r>
        <w:r>
          <w:tab/>
        </w:r>
        <w:r>
          <w:fldChar w:fldCharType="begin"/>
        </w:r>
        <w:r>
          <w:instrText xml:space="preserve"> PAGEREF _Toc9024 \h </w:instrText>
        </w:r>
        <w:r>
          <w:fldChar w:fldCharType="separate"/>
        </w:r>
        <w:r>
          <w:t>22</w:t>
        </w:r>
        <w:r>
          <w:fldChar w:fldCharType="end"/>
        </w:r>
      </w:hyperlink>
    </w:p>
    <w:p>
      <w:pPr>
        <w:pStyle w:val="TOC2"/>
        <w:tabs>
          <w:tab w:val="right" w:leader="dot" w:pos="8306"/>
        </w:tabs>
      </w:pPr>
      <w:hyperlink w:anchor="_Toc4698" w:history="1">
        <w:r>
          <w:rPr>
            <w:rFonts w:ascii="仿宋" w:eastAsia="仿宋" w:hAnsi="仿宋" w:cs="仿宋" w:hint="eastAsia"/>
            <w:lang w:eastAsia="zh-CN"/>
          </w:rPr>
          <w:t>(二)、社会参与与沟通</w:t>
        </w:r>
        <w:r>
          <w:tab/>
        </w:r>
        <w:r>
          <w:fldChar w:fldCharType="begin"/>
        </w:r>
        <w:r>
          <w:instrText xml:space="preserve"> PAGEREF _Toc4698 \h </w:instrText>
        </w:r>
        <w:r>
          <w:fldChar w:fldCharType="separate"/>
        </w:r>
        <w:r>
          <w:t>23</w:t>
        </w:r>
        <w:r>
          <w:fldChar w:fldCharType="end"/>
        </w:r>
      </w:hyperlink>
    </w:p>
    <w:p>
      <w:pPr>
        <w:pStyle w:val="TOC1"/>
        <w:tabs>
          <w:tab w:val="right" w:leader="dot" w:pos="8306"/>
        </w:tabs>
      </w:pPr>
      <w:hyperlink w:anchor="_Toc7349" w:history="1">
        <w:r>
          <w:rPr>
            <w:rFonts w:ascii="仿宋" w:eastAsia="仿宋" w:hAnsi="仿宋" w:cs="仿宋" w:hint="eastAsia"/>
            <w:lang w:eastAsia="zh-CN"/>
          </w:rPr>
          <w:t>九、数字电视接收机项目环境影响分析</w:t>
        </w:r>
        <w:r>
          <w:tab/>
        </w:r>
        <w:r>
          <w:fldChar w:fldCharType="begin"/>
        </w:r>
        <w:r>
          <w:instrText xml:space="preserve"> PAGEREF _Toc7349 \h </w:instrText>
        </w:r>
        <w:r>
          <w:fldChar w:fldCharType="separate"/>
        </w:r>
        <w:r>
          <w:t>24</w:t>
        </w:r>
        <w:r>
          <w:fldChar w:fldCharType="end"/>
        </w:r>
      </w:hyperlink>
    </w:p>
    <w:p>
      <w:pPr>
        <w:pStyle w:val="TOC2"/>
        <w:tabs>
          <w:tab w:val="right" w:leader="dot" w:pos="8306"/>
        </w:tabs>
      </w:pPr>
      <w:hyperlink w:anchor="_Toc31899" w:history="1">
        <w:r>
          <w:rPr>
            <w:rFonts w:ascii="仿宋" w:eastAsia="仿宋" w:hAnsi="仿宋" w:cs="仿宋" w:hint="eastAsia"/>
            <w:lang w:eastAsia="zh-CN"/>
          </w:rPr>
          <w:t>(一)、建设区域环境质量现状</w:t>
        </w:r>
        <w:r>
          <w:tab/>
        </w:r>
        <w:r>
          <w:fldChar w:fldCharType="begin"/>
        </w:r>
        <w:r>
          <w:instrText xml:space="preserve"> PAGEREF _Toc31899 \h </w:instrText>
        </w:r>
        <w:r>
          <w:fldChar w:fldCharType="separate"/>
        </w:r>
        <w:r>
          <w:t>24</w:t>
        </w:r>
        <w:r>
          <w:fldChar w:fldCharType="end"/>
        </w:r>
      </w:hyperlink>
    </w:p>
    <w:p>
      <w:pPr>
        <w:pStyle w:val="TOC2"/>
        <w:tabs>
          <w:tab w:val="right" w:leader="dot" w:pos="8306"/>
        </w:tabs>
      </w:pPr>
      <w:hyperlink w:anchor="_Toc3641" w:history="1">
        <w:r>
          <w:rPr>
            <w:rFonts w:ascii="仿宋" w:eastAsia="仿宋" w:hAnsi="仿宋" w:cs="仿宋" w:hint="eastAsia"/>
            <w:lang w:eastAsia="zh-CN"/>
          </w:rPr>
          <w:t>(二)、建设期环境保护</w:t>
        </w:r>
        <w:r>
          <w:tab/>
        </w:r>
        <w:r>
          <w:fldChar w:fldCharType="begin"/>
        </w:r>
        <w:r>
          <w:instrText xml:space="preserve"> PAGEREF _Toc3641 \h </w:instrText>
        </w:r>
        <w:r>
          <w:fldChar w:fldCharType="separate"/>
        </w:r>
        <w:r>
          <w:t>25</w:t>
        </w:r>
        <w:r>
          <w:fldChar w:fldCharType="end"/>
        </w:r>
      </w:hyperlink>
    </w:p>
    <w:p>
      <w:pPr>
        <w:pStyle w:val="TOC2"/>
        <w:tabs>
          <w:tab w:val="right" w:leader="dot" w:pos="8306"/>
        </w:tabs>
      </w:pPr>
      <w:hyperlink w:anchor="_Toc31458" w:history="1">
        <w:r>
          <w:rPr>
            <w:rFonts w:ascii="仿宋" w:eastAsia="仿宋" w:hAnsi="仿宋" w:cs="仿宋" w:hint="eastAsia"/>
            <w:lang w:eastAsia="zh-CN"/>
          </w:rPr>
          <w:t>(三)、运营期环境保护</w:t>
        </w:r>
        <w:r>
          <w:tab/>
        </w:r>
        <w:r>
          <w:fldChar w:fldCharType="begin"/>
        </w:r>
        <w:r>
          <w:instrText xml:space="preserve"> PAGEREF _Toc31458 \h </w:instrText>
        </w:r>
        <w:r>
          <w:fldChar w:fldCharType="separate"/>
        </w:r>
        <w:r>
          <w:t>27</w:t>
        </w:r>
        <w:r>
          <w:fldChar w:fldCharType="end"/>
        </w:r>
      </w:hyperlink>
    </w:p>
    <w:p>
      <w:pPr>
        <w:pStyle w:val="TOC2"/>
        <w:tabs>
          <w:tab w:val="right" w:leader="dot" w:pos="8306"/>
        </w:tabs>
      </w:pPr>
      <w:hyperlink w:anchor="_Toc28682" w:history="1">
        <w:r>
          <w:rPr>
            <w:rFonts w:ascii="仿宋" w:eastAsia="仿宋" w:hAnsi="仿宋" w:cs="仿宋" w:hint="eastAsia"/>
            <w:lang w:eastAsia="zh-CN"/>
          </w:rPr>
          <w:t>(四)、数字电视接收机项目建设对区域经济的影响</w:t>
        </w:r>
        <w:r>
          <w:tab/>
        </w:r>
        <w:r>
          <w:fldChar w:fldCharType="begin"/>
        </w:r>
        <w:r>
          <w:instrText xml:space="preserve"> PAGEREF _Toc28682 \h </w:instrText>
        </w:r>
        <w:r>
          <w:fldChar w:fldCharType="separate"/>
        </w:r>
        <w:r>
          <w:t>28</w:t>
        </w:r>
        <w:r>
          <w:fldChar w:fldCharType="end"/>
        </w:r>
      </w:hyperlink>
    </w:p>
    <w:p>
      <w:pPr>
        <w:pStyle w:val="TOC2"/>
        <w:tabs>
          <w:tab w:val="right" w:leader="dot" w:pos="8306"/>
        </w:tabs>
      </w:pPr>
      <w:hyperlink w:anchor="_Toc16407" w:history="1">
        <w:r>
          <w:rPr>
            <w:rFonts w:ascii="仿宋" w:eastAsia="仿宋" w:hAnsi="仿宋" w:cs="仿宋" w:hint="eastAsia"/>
            <w:lang w:eastAsia="zh-CN"/>
          </w:rPr>
          <w:t>(五)、废弃物处理</w:t>
        </w:r>
        <w:r>
          <w:tab/>
        </w:r>
        <w:r>
          <w:fldChar w:fldCharType="begin"/>
        </w:r>
        <w:r>
          <w:instrText xml:space="preserve"> PAGEREF _Toc16407 \h </w:instrText>
        </w:r>
        <w:r>
          <w:fldChar w:fldCharType="separate"/>
        </w:r>
        <w:r>
          <w:t>30</w:t>
        </w:r>
        <w:r>
          <w:fldChar w:fldCharType="end"/>
        </w:r>
      </w:hyperlink>
    </w:p>
    <w:p>
      <w:pPr>
        <w:pStyle w:val="TOC2"/>
        <w:tabs>
          <w:tab w:val="right" w:leader="dot" w:pos="8306"/>
        </w:tabs>
      </w:pPr>
      <w:hyperlink w:anchor="_Toc24208" w:history="1">
        <w:r>
          <w:rPr>
            <w:rFonts w:ascii="仿宋" w:eastAsia="仿宋" w:hAnsi="仿宋" w:cs="仿宋" w:hint="eastAsia"/>
            <w:lang w:eastAsia="zh-CN"/>
          </w:rPr>
          <w:t>(六)、特殊环境影响分析</w:t>
        </w:r>
        <w:r>
          <w:tab/>
        </w:r>
        <w:r>
          <w:fldChar w:fldCharType="begin"/>
        </w:r>
        <w:r>
          <w:instrText xml:space="preserve"> PAGEREF _Toc24208 \h </w:instrText>
        </w:r>
        <w:r>
          <w:fldChar w:fldCharType="separate"/>
        </w:r>
        <w:r>
          <w:t>31</w:t>
        </w:r>
        <w:r>
          <w:fldChar w:fldCharType="end"/>
        </w:r>
      </w:hyperlink>
    </w:p>
    <w:p>
      <w:pPr>
        <w:pStyle w:val="TOC2"/>
        <w:tabs>
          <w:tab w:val="right" w:leader="dot" w:pos="8306"/>
        </w:tabs>
      </w:pPr>
      <w:hyperlink w:anchor="_Toc16313" w:history="1">
        <w:r>
          <w:rPr>
            <w:rFonts w:ascii="仿宋" w:eastAsia="仿宋" w:hAnsi="仿宋" w:cs="仿宋" w:hint="eastAsia"/>
            <w:lang w:eastAsia="zh-CN"/>
          </w:rPr>
          <w:t>(七)、清洁生产</w:t>
        </w:r>
        <w:r>
          <w:tab/>
        </w:r>
        <w:r>
          <w:fldChar w:fldCharType="begin"/>
        </w:r>
        <w:r>
          <w:instrText xml:space="preserve"> PAGEREF _Toc16313 \h </w:instrText>
        </w:r>
        <w:r>
          <w:fldChar w:fldCharType="separate"/>
        </w:r>
        <w:r>
          <w:t>32</w:t>
        </w:r>
        <w:r>
          <w:fldChar w:fldCharType="end"/>
        </w:r>
      </w:hyperlink>
    </w:p>
    <w:p>
      <w:pPr>
        <w:pStyle w:val="TOC2"/>
        <w:tabs>
          <w:tab w:val="right" w:leader="dot" w:pos="8306"/>
        </w:tabs>
      </w:pPr>
      <w:hyperlink w:anchor="_Toc27960" w:history="1">
        <w:r>
          <w:rPr>
            <w:rFonts w:ascii="仿宋" w:eastAsia="仿宋" w:hAnsi="仿宋" w:cs="仿宋" w:hint="eastAsia"/>
            <w:lang w:eastAsia="zh-CN"/>
          </w:rPr>
          <w:t>(八)、环境保护综合评价</w:t>
        </w:r>
        <w:r>
          <w:tab/>
        </w:r>
        <w:r>
          <w:fldChar w:fldCharType="begin"/>
        </w:r>
        <w:r>
          <w:instrText xml:space="preserve"> PAGEREF _Toc27960 \h </w:instrText>
        </w:r>
        <w:r>
          <w:fldChar w:fldCharType="separate"/>
        </w:r>
        <w:r>
          <w:t>34</w:t>
        </w:r>
        <w:r>
          <w:fldChar w:fldCharType="end"/>
        </w:r>
      </w:hyperlink>
    </w:p>
    <w:p>
      <w:pPr>
        <w:pStyle w:val="TOC1"/>
        <w:tabs>
          <w:tab w:val="right" w:leader="dot" w:pos="8306"/>
        </w:tabs>
      </w:pPr>
      <w:hyperlink w:anchor="_Toc7612" w:history="1">
        <w:r>
          <w:rPr>
            <w:rFonts w:ascii="仿宋" w:eastAsia="仿宋" w:hAnsi="仿宋" w:cs="仿宋" w:hint="eastAsia"/>
            <w:lang w:eastAsia="zh-CN"/>
          </w:rPr>
          <w:t>十、数字电视接收机项目人力资源管理</w:t>
        </w:r>
        <w:r>
          <w:tab/>
        </w:r>
        <w:r>
          <w:fldChar w:fldCharType="begin"/>
        </w:r>
        <w:r>
          <w:instrText xml:space="preserve"> PAGEREF _Toc7612 \h </w:instrText>
        </w:r>
        <w:r>
          <w:fldChar w:fldCharType="separate"/>
        </w:r>
        <w:r>
          <w:t>35</w:t>
        </w:r>
        <w:r>
          <w:fldChar w:fldCharType="end"/>
        </w:r>
      </w:hyperlink>
    </w:p>
    <w:p>
      <w:pPr>
        <w:pStyle w:val="TOC2"/>
        <w:tabs>
          <w:tab w:val="right" w:leader="dot" w:pos="8306"/>
        </w:tabs>
      </w:pPr>
      <w:hyperlink w:anchor="_Toc7514" w:history="1">
        <w:r>
          <w:rPr>
            <w:rFonts w:ascii="仿宋" w:eastAsia="仿宋" w:hAnsi="仿宋" w:cs="仿宋" w:hint="eastAsia"/>
            <w:lang w:eastAsia="zh-CN"/>
          </w:rPr>
          <w:t>(一)、建立健全的预算管理制度</w:t>
        </w:r>
        <w:r>
          <w:tab/>
        </w:r>
        <w:r>
          <w:fldChar w:fldCharType="begin"/>
        </w:r>
        <w:r>
          <w:instrText xml:space="preserve"> PAGEREF _Toc7514 \h </w:instrText>
        </w:r>
        <w:r>
          <w:fldChar w:fldCharType="separate"/>
        </w:r>
        <w:r>
          <w:t>35</w:t>
        </w:r>
        <w:r>
          <w:fldChar w:fldCharType="end"/>
        </w:r>
      </w:hyperlink>
    </w:p>
    <w:p>
      <w:pPr>
        <w:pStyle w:val="TOC2"/>
        <w:tabs>
          <w:tab w:val="right" w:leader="dot" w:pos="8306"/>
        </w:tabs>
      </w:pPr>
      <w:hyperlink w:anchor="_Toc30316" w:history="1">
        <w:r>
          <w:rPr>
            <w:rFonts w:ascii="仿宋" w:eastAsia="仿宋" w:hAnsi="仿宋" w:cs="仿宋" w:hint="eastAsia"/>
            <w:lang w:eastAsia="zh-CN"/>
          </w:rPr>
          <w:t>(二)、加强资金流动监控</w:t>
        </w:r>
        <w:r>
          <w:tab/>
        </w:r>
        <w:r>
          <w:fldChar w:fldCharType="begin"/>
        </w:r>
        <w:r>
          <w:instrText xml:space="preserve"> PAGEREF _Toc30316 \h </w:instrText>
        </w:r>
        <w:r>
          <w:fldChar w:fldCharType="separate"/>
        </w:r>
        <w:r>
          <w:t>37</w:t>
        </w:r>
        <w:r>
          <w:fldChar w:fldCharType="end"/>
        </w:r>
      </w:hyperlink>
    </w:p>
    <w:p>
      <w:pPr>
        <w:pStyle w:val="TOC2"/>
        <w:tabs>
          <w:tab w:val="right" w:leader="dot" w:pos="8306"/>
        </w:tabs>
      </w:pPr>
      <w:hyperlink w:anchor="_Toc291" w:history="1">
        <w:r>
          <w:rPr>
            <w:rFonts w:ascii="仿宋" w:eastAsia="仿宋" w:hAnsi="仿宋" w:cs="仿宋" w:hint="eastAsia"/>
            <w:lang w:eastAsia="zh-CN"/>
          </w:rPr>
          <w:t>(三)、制定完善的风险控制机制</w:t>
        </w:r>
        <w:r>
          <w:tab/>
        </w:r>
        <w:r>
          <w:fldChar w:fldCharType="begin"/>
        </w:r>
        <w:r>
          <w:instrText xml:space="preserve"> PAGEREF _Toc291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77" w:history="1">
        <w:r>
          <w:rPr>
            <w:rFonts w:ascii="仿宋" w:eastAsia="仿宋" w:hAnsi="仿宋" w:cs="仿宋" w:hint="eastAsia"/>
            <w:lang w:eastAsia="zh-CN"/>
          </w:rPr>
          <w:t>(四)、优化成本管理</w:t>
        </w:r>
        <w:r>
          <w:tab/>
        </w:r>
        <w:r>
          <w:fldChar w:fldCharType="begin"/>
        </w:r>
        <w:r>
          <w:instrText xml:space="preserve"> PAGEREF _Toc1577 \h </w:instrText>
        </w:r>
        <w:r>
          <w:fldChar w:fldCharType="separate"/>
        </w:r>
        <w:r>
          <w:t>39</w:t>
        </w:r>
        <w:r>
          <w:fldChar w:fldCharType="end"/>
        </w:r>
      </w:hyperlink>
    </w:p>
    <w:p>
      <w:pPr>
        <w:pStyle w:val="TOC1"/>
        <w:tabs>
          <w:tab w:val="right" w:leader="dot" w:pos="8306"/>
        </w:tabs>
      </w:pPr>
      <w:hyperlink w:anchor="_Toc4811" w:history="1">
        <w:r>
          <w:rPr>
            <w:rFonts w:ascii="仿宋" w:eastAsia="仿宋" w:hAnsi="仿宋" w:cs="仿宋" w:hint="eastAsia"/>
            <w:lang w:eastAsia="zh-CN"/>
          </w:rPr>
          <w:t>十一、数字电视接收机项目人力资源培养与发展</w:t>
        </w:r>
        <w:r>
          <w:tab/>
        </w:r>
        <w:r>
          <w:fldChar w:fldCharType="begin"/>
        </w:r>
        <w:r>
          <w:instrText xml:space="preserve"> PAGEREF _Toc4811 \h </w:instrText>
        </w:r>
        <w:r>
          <w:fldChar w:fldCharType="separate"/>
        </w:r>
        <w:r>
          <w:t>41</w:t>
        </w:r>
        <w:r>
          <w:fldChar w:fldCharType="end"/>
        </w:r>
      </w:hyperlink>
    </w:p>
    <w:p>
      <w:pPr>
        <w:pStyle w:val="TOC2"/>
        <w:tabs>
          <w:tab w:val="right" w:leader="dot" w:pos="8306"/>
        </w:tabs>
      </w:pPr>
      <w:hyperlink w:anchor="_Toc14390" w:history="1">
        <w:r>
          <w:rPr>
            <w:rFonts w:ascii="仿宋" w:eastAsia="仿宋" w:hAnsi="仿宋" w:cs="仿宋" w:hint="eastAsia"/>
            <w:lang w:eastAsia="zh-CN"/>
          </w:rPr>
          <w:t>(一)、人才需求与规划</w:t>
        </w:r>
        <w:r>
          <w:tab/>
        </w:r>
        <w:r>
          <w:fldChar w:fldCharType="begin"/>
        </w:r>
        <w:r>
          <w:instrText xml:space="preserve"> PAGEREF _Toc14390 \h </w:instrText>
        </w:r>
        <w:r>
          <w:fldChar w:fldCharType="separate"/>
        </w:r>
        <w:r>
          <w:t>41</w:t>
        </w:r>
        <w:r>
          <w:fldChar w:fldCharType="end"/>
        </w:r>
      </w:hyperlink>
    </w:p>
    <w:p>
      <w:pPr>
        <w:pStyle w:val="TOC2"/>
        <w:tabs>
          <w:tab w:val="right" w:leader="dot" w:pos="8306"/>
        </w:tabs>
      </w:pPr>
      <w:hyperlink w:anchor="_Toc19119" w:history="1">
        <w:r>
          <w:rPr>
            <w:rFonts w:ascii="仿宋" w:eastAsia="仿宋" w:hAnsi="仿宋" w:cs="仿宋" w:hint="eastAsia"/>
            <w:lang w:eastAsia="zh-CN"/>
          </w:rPr>
          <w:t>(二)、培训与发展计划</w:t>
        </w:r>
        <w:r>
          <w:tab/>
        </w:r>
        <w:r>
          <w:fldChar w:fldCharType="begin"/>
        </w:r>
        <w:r>
          <w:instrText xml:space="preserve"> PAGEREF _Toc19119 \h </w:instrText>
        </w:r>
        <w:r>
          <w:fldChar w:fldCharType="separate"/>
        </w:r>
        <w:r>
          <w:t>41</w:t>
        </w:r>
        <w:r>
          <w:fldChar w:fldCharType="end"/>
        </w:r>
      </w:hyperlink>
    </w:p>
    <w:p>
      <w:pPr>
        <w:pStyle w:val="TOC1"/>
        <w:tabs>
          <w:tab w:val="right" w:leader="dot" w:pos="8306"/>
        </w:tabs>
      </w:pPr>
      <w:hyperlink w:anchor="_Toc7426" w:history="1">
        <w:r>
          <w:rPr>
            <w:rFonts w:ascii="仿宋" w:eastAsia="仿宋" w:hAnsi="仿宋" w:cs="仿宋" w:hint="eastAsia"/>
            <w:lang w:eastAsia="zh-CN"/>
          </w:rPr>
          <w:t>十二、数字电视接收机项目投资规划</w:t>
        </w:r>
        <w:r>
          <w:tab/>
        </w:r>
        <w:r>
          <w:fldChar w:fldCharType="begin"/>
        </w:r>
        <w:r>
          <w:instrText xml:space="preserve"> PAGEREF _Toc7426 \h </w:instrText>
        </w:r>
        <w:r>
          <w:fldChar w:fldCharType="separate"/>
        </w:r>
        <w:r>
          <w:t>42</w:t>
        </w:r>
        <w:r>
          <w:fldChar w:fldCharType="end"/>
        </w:r>
      </w:hyperlink>
    </w:p>
    <w:p>
      <w:pPr>
        <w:pStyle w:val="TOC2"/>
        <w:tabs>
          <w:tab w:val="right" w:leader="dot" w:pos="8306"/>
        </w:tabs>
      </w:pPr>
      <w:hyperlink w:anchor="_Toc4868" w:history="1">
        <w:r>
          <w:rPr>
            <w:rFonts w:ascii="仿宋" w:eastAsia="仿宋" w:hAnsi="仿宋" w:cs="仿宋" w:hint="eastAsia"/>
            <w:lang w:eastAsia="zh-CN"/>
          </w:rPr>
          <w:t>(一)、数字电视接收机项目总投资估算</w:t>
        </w:r>
        <w:r>
          <w:tab/>
        </w:r>
        <w:r>
          <w:fldChar w:fldCharType="begin"/>
        </w:r>
        <w:r>
          <w:instrText xml:space="preserve"> PAGEREF _Toc4868 \h </w:instrText>
        </w:r>
        <w:r>
          <w:fldChar w:fldCharType="separate"/>
        </w:r>
        <w:r>
          <w:t>42</w:t>
        </w:r>
        <w:r>
          <w:fldChar w:fldCharType="end"/>
        </w:r>
      </w:hyperlink>
    </w:p>
    <w:p>
      <w:pPr>
        <w:pStyle w:val="TOC2"/>
        <w:tabs>
          <w:tab w:val="right" w:leader="dot" w:pos="8306"/>
        </w:tabs>
      </w:pPr>
      <w:hyperlink w:anchor="_Toc2944" w:history="1">
        <w:r>
          <w:rPr>
            <w:rFonts w:ascii="仿宋" w:eastAsia="仿宋" w:hAnsi="仿宋" w:cs="仿宋" w:hint="eastAsia"/>
            <w:lang w:eastAsia="zh-CN"/>
          </w:rPr>
          <w:t>(二)、资金筹措</w:t>
        </w:r>
        <w:r>
          <w:tab/>
        </w:r>
        <w:r>
          <w:fldChar w:fldCharType="begin"/>
        </w:r>
        <w:r>
          <w:instrText xml:space="preserve"> PAGEREF _Toc2944 \h </w:instrText>
        </w:r>
        <w:r>
          <w:fldChar w:fldCharType="separate"/>
        </w:r>
        <w:r>
          <w:t>43</w:t>
        </w:r>
        <w:r>
          <w:fldChar w:fldCharType="end"/>
        </w:r>
      </w:hyperlink>
    </w:p>
    <w:p>
      <w:pPr>
        <w:pStyle w:val="TOC1"/>
        <w:tabs>
          <w:tab w:val="right" w:leader="dot" w:pos="8306"/>
        </w:tabs>
      </w:pPr>
      <w:hyperlink w:anchor="_Toc28212" w:history="1">
        <w:r>
          <w:rPr>
            <w:rFonts w:ascii="仿宋" w:eastAsia="仿宋" w:hAnsi="仿宋" w:cs="仿宋" w:hint="eastAsia"/>
            <w:lang w:eastAsia="zh-CN"/>
          </w:rPr>
          <w:t>十三、数字电视接收机项目工程方案分析</w:t>
        </w:r>
        <w:r>
          <w:tab/>
        </w:r>
        <w:r>
          <w:fldChar w:fldCharType="begin"/>
        </w:r>
        <w:r>
          <w:instrText xml:space="preserve"> PAGEREF _Toc28212 \h </w:instrText>
        </w:r>
        <w:r>
          <w:fldChar w:fldCharType="separate"/>
        </w:r>
        <w:r>
          <w:t>44</w:t>
        </w:r>
        <w:r>
          <w:fldChar w:fldCharType="end"/>
        </w:r>
      </w:hyperlink>
    </w:p>
    <w:p>
      <w:pPr>
        <w:pStyle w:val="TOC2"/>
        <w:tabs>
          <w:tab w:val="right" w:leader="dot" w:pos="8306"/>
        </w:tabs>
      </w:pPr>
      <w:hyperlink w:anchor="_Toc3732" w:history="1">
        <w:r>
          <w:rPr>
            <w:rFonts w:ascii="仿宋" w:eastAsia="仿宋" w:hAnsi="仿宋" w:cs="仿宋" w:hint="eastAsia"/>
            <w:lang w:eastAsia="zh-CN"/>
          </w:rPr>
          <w:t>(一)、建筑工程设计原则</w:t>
        </w:r>
        <w:r>
          <w:tab/>
        </w:r>
        <w:r>
          <w:fldChar w:fldCharType="begin"/>
        </w:r>
        <w:r>
          <w:instrText xml:space="preserve"> PAGEREF _Toc3732 \h </w:instrText>
        </w:r>
        <w:r>
          <w:fldChar w:fldCharType="separate"/>
        </w:r>
        <w:r>
          <w:t>44</w:t>
        </w:r>
        <w:r>
          <w:fldChar w:fldCharType="end"/>
        </w:r>
      </w:hyperlink>
    </w:p>
    <w:p>
      <w:pPr>
        <w:pStyle w:val="TOC2"/>
        <w:tabs>
          <w:tab w:val="right" w:leader="dot" w:pos="8306"/>
        </w:tabs>
      </w:pPr>
      <w:hyperlink w:anchor="_Toc3373" w:history="1">
        <w:r>
          <w:rPr>
            <w:rFonts w:ascii="仿宋" w:eastAsia="仿宋" w:hAnsi="仿宋" w:cs="仿宋" w:hint="eastAsia"/>
            <w:lang w:eastAsia="zh-CN"/>
          </w:rPr>
          <w:t>(二)、土建工程建设指标</w:t>
        </w:r>
        <w:r>
          <w:tab/>
        </w:r>
        <w:r>
          <w:fldChar w:fldCharType="begin"/>
        </w:r>
        <w:r>
          <w:instrText xml:space="preserve"> PAGEREF _Toc3373 \h </w:instrText>
        </w:r>
        <w:r>
          <w:fldChar w:fldCharType="separate"/>
        </w:r>
        <w:r>
          <w:t>47</w:t>
        </w:r>
        <w:r>
          <w:fldChar w:fldCharType="end"/>
        </w:r>
      </w:hyperlink>
    </w:p>
    <w:p>
      <w:pPr>
        <w:pStyle w:val="TOC1"/>
        <w:tabs>
          <w:tab w:val="right" w:leader="dot" w:pos="8306"/>
        </w:tabs>
      </w:pPr>
      <w:hyperlink w:anchor="_Toc1700" w:history="1">
        <w:r>
          <w:rPr>
            <w:rFonts w:ascii="仿宋" w:eastAsia="仿宋" w:hAnsi="仿宋" w:cs="仿宋" w:hint="eastAsia"/>
            <w:lang w:eastAsia="zh-CN"/>
          </w:rPr>
          <w:t>十四、风险识别与分类</w:t>
        </w:r>
        <w:r>
          <w:tab/>
        </w:r>
        <w:r>
          <w:fldChar w:fldCharType="begin"/>
        </w:r>
        <w:r>
          <w:instrText xml:space="preserve"> PAGEREF _Toc1700 \h </w:instrText>
        </w:r>
        <w:r>
          <w:fldChar w:fldCharType="separate"/>
        </w:r>
        <w:r>
          <w:t>49</w:t>
        </w:r>
        <w:r>
          <w:fldChar w:fldCharType="end"/>
        </w:r>
      </w:hyperlink>
    </w:p>
    <w:p>
      <w:pPr>
        <w:pStyle w:val="TOC2"/>
        <w:tabs>
          <w:tab w:val="right" w:leader="dot" w:pos="8306"/>
        </w:tabs>
      </w:pPr>
      <w:hyperlink w:anchor="_Toc15660" w:history="1">
        <w:r>
          <w:rPr>
            <w:rFonts w:ascii="仿宋" w:eastAsia="仿宋" w:hAnsi="仿宋" w:cs="仿宋" w:hint="eastAsia"/>
            <w:lang w:eastAsia="zh-CN"/>
          </w:rPr>
          <w:t>(一)、风险识别</w:t>
        </w:r>
        <w:r>
          <w:tab/>
        </w:r>
        <w:r>
          <w:fldChar w:fldCharType="begin"/>
        </w:r>
        <w:r>
          <w:instrText xml:space="preserve"> PAGEREF _Toc15660 \h </w:instrText>
        </w:r>
        <w:r>
          <w:fldChar w:fldCharType="separate"/>
        </w:r>
        <w:r>
          <w:t>49</w:t>
        </w:r>
        <w:r>
          <w:fldChar w:fldCharType="end"/>
        </w:r>
      </w:hyperlink>
    </w:p>
    <w:p>
      <w:pPr>
        <w:pStyle w:val="TOC2"/>
        <w:tabs>
          <w:tab w:val="right" w:leader="dot" w:pos="8306"/>
        </w:tabs>
      </w:pPr>
      <w:hyperlink w:anchor="_Toc26812" w:history="1">
        <w:r>
          <w:rPr>
            <w:rFonts w:ascii="仿宋" w:eastAsia="仿宋" w:hAnsi="仿宋" w:cs="仿宋" w:hint="eastAsia"/>
            <w:lang w:eastAsia="zh-CN"/>
          </w:rPr>
          <w:t>(二)、风险分类</w:t>
        </w:r>
        <w:r>
          <w:tab/>
        </w:r>
        <w:r>
          <w:fldChar w:fldCharType="begin"/>
        </w:r>
        <w:r>
          <w:instrText xml:space="preserve"> PAGEREF _Toc26812 \h </w:instrText>
        </w:r>
        <w:r>
          <w:fldChar w:fldCharType="separate"/>
        </w:r>
        <w:r>
          <w:t>50</w:t>
        </w:r>
        <w:r>
          <w:fldChar w:fldCharType="end"/>
        </w:r>
      </w:hyperlink>
    </w:p>
    <w:p>
      <w:pPr>
        <w:pStyle w:val="TOC1"/>
        <w:tabs>
          <w:tab w:val="right" w:leader="dot" w:pos="8306"/>
        </w:tabs>
      </w:pPr>
      <w:hyperlink w:anchor="_Toc4292" w:history="1">
        <w:r>
          <w:rPr>
            <w:rFonts w:ascii="仿宋" w:eastAsia="仿宋" w:hAnsi="仿宋" w:cs="仿宋" w:hint="eastAsia"/>
            <w:lang w:eastAsia="zh-CN"/>
          </w:rPr>
          <w:t>十五、数字电视接收机项目治理与监督</w:t>
        </w:r>
        <w:r>
          <w:tab/>
        </w:r>
        <w:r>
          <w:fldChar w:fldCharType="begin"/>
        </w:r>
        <w:r>
          <w:instrText xml:space="preserve"> PAGEREF _Toc4292 \h </w:instrText>
        </w:r>
        <w:r>
          <w:fldChar w:fldCharType="separate"/>
        </w:r>
        <w:r>
          <w:t>52</w:t>
        </w:r>
        <w:r>
          <w:fldChar w:fldCharType="end"/>
        </w:r>
      </w:hyperlink>
    </w:p>
    <w:p>
      <w:pPr>
        <w:pStyle w:val="TOC2"/>
        <w:tabs>
          <w:tab w:val="right" w:leader="dot" w:pos="8306"/>
        </w:tabs>
      </w:pPr>
      <w:hyperlink w:anchor="_Toc4086" w:history="1">
        <w:r>
          <w:rPr>
            <w:rFonts w:ascii="仿宋" w:eastAsia="仿宋" w:hAnsi="仿宋" w:cs="仿宋" w:hint="eastAsia"/>
            <w:lang w:eastAsia="zh-CN"/>
          </w:rPr>
          <w:t>(一)、数字电视接收机项目治理结构</w:t>
        </w:r>
        <w:r>
          <w:tab/>
        </w:r>
        <w:r>
          <w:fldChar w:fldCharType="begin"/>
        </w:r>
        <w:r>
          <w:instrText xml:space="preserve"> PAGEREF _Toc4086 \h </w:instrText>
        </w:r>
        <w:r>
          <w:fldChar w:fldCharType="separate"/>
        </w:r>
        <w:r>
          <w:t>52</w:t>
        </w:r>
        <w:r>
          <w:fldChar w:fldCharType="end"/>
        </w:r>
      </w:hyperlink>
    </w:p>
    <w:p>
      <w:pPr>
        <w:pStyle w:val="TOC2"/>
        <w:tabs>
          <w:tab w:val="right" w:leader="dot" w:pos="8306"/>
        </w:tabs>
      </w:pPr>
      <w:hyperlink w:anchor="_Toc1583" w:history="1">
        <w:r>
          <w:rPr>
            <w:rFonts w:ascii="仿宋" w:eastAsia="仿宋" w:hAnsi="仿宋" w:cs="仿宋" w:hint="eastAsia"/>
            <w:lang w:eastAsia="zh-CN"/>
          </w:rPr>
          <w:t>(二)、监督与审计</w:t>
        </w:r>
        <w:r>
          <w:tab/>
        </w:r>
        <w:r>
          <w:fldChar w:fldCharType="begin"/>
        </w:r>
        <w:r>
          <w:instrText xml:space="preserve"> PAGEREF _Toc1583 \h </w:instrText>
        </w:r>
        <w:r>
          <w:fldChar w:fldCharType="separate"/>
        </w:r>
        <w:r>
          <w:t>54</w:t>
        </w:r>
        <w:r>
          <w:fldChar w:fldCharType="end"/>
        </w:r>
      </w:hyperlink>
    </w:p>
    <w:p>
      <w:pPr>
        <w:pStyle w:val="TOC1"/>
        <w:tabs>
          <w:tab w:val="right" w:leader="dot" w:pos="8306"/>
        </w:tabs>
      </w:pPr>
      <w:hyperlink w:anchor="_Toc31492" w:history="1">
        <w:r>
          <w:rPr>
            <w:rFonts w:ascii="仿宋" w:eastAsia="仿宋" w:hAnsi="仿宋" w:cs="仿宋" w:hint="eastAsia"/>
            <w:lang w:eastAsia="zh-CN"/>
          </w:rPr>
          <w:t>十六、数字电视接收机项目实施时间节点</w:t>
        </w:r>
        <w:r>
          <w:tab/>
        </w:r>
        <w:r>
          <w:fldChar w:fldCharType="begin"/>
        </w:r>
        <w:r>
          <w:instrText xml:space="preserve"> PAGEREF _Toc31492 \h </w:instrText>
        </w:r>
        <w:r>
          <w:fldChar w:fldCharType="separate"/>
        </w:r>
        <w:r>
          <w:t>55</w:t>
        </w:r>
        <w:r>
          <w:fldChar w:fldCharType="end"/>
        </w:r>
      </w:hyperlink>
    </w:p>
    <w:p>
      <w:pPr>
        <w:pStyle w:val="TOC2"/>
        <w:tabs>
          <w:tab w:val="right" w:leader="dot" w:pos="8306"/>
        </w:tabs>
      </w:pPr>
      <w:hyperlink w:anchor="_Toc15668" w:history="1">
        <w:r>
          <w:rPr>
            <w:rFonts w:ascii="仿宋" w:eastAsia="仿宋" w:hAnsi="仿宋" w:cs="仿宋" w:hint="eastAsia"/>
            <w:lang w:eastAsia="zh-CN"/>
          </w:rPr>
          <w:t>(一)、数字电视接收机项目启动阶段时间节点</w:t>
        </w:r>
        <w:r>
          <w:tab/>
        </w:r>
        <w:r>
          <w:fldChar w:fldCharType="begin"/>
        </w:r>
        <w:r>
          <w:instrText xml:space="preserve"> PAGEREF _Toc15668 \h </w:instrText>
        </w:r>
        <w:r>
          <w:fldChar w:fldCharType="separate"/>
        </w:r>
        <w:r>
          <w:t>55</w:t>
        </w:r>
        <w:r>
          <w:fldChar w:fldCharType="end"/>
        </w:r>
      </w:hyperlink>
    </w:p>
    <w:p>
      <w:pPr>
        <w:pStyle w:val="TOC2"/>
        <w:tabs>
          <w:tab w:val="right" w:leader="dot" w:pos="8306"/>
        </w:tabs>
      </w:pPr>
      <w:hyperlink w:anchor="_Toc24325" w:history="1">
        <w:r>
          <w:rPr>
            <w:rFonts w:ascii="仿宋" w:eastAsia="仿宋" w:hAnsi="仿宋" w:cs="仿宋" w:hint="eastAsia"/>
            <w:lang w:eastAsia="zh-CN"/>
          </w:rPr>
          <w:t>(二)、数字电视接收机项目执行阶段时间节点</w:t>
        </w:r>
        <w:r>
          <w:tab/>
        </w:r>
        <w:r>
          <w:fldChar w:fldCharType="begin"/>
        </w:r>
        <w:r>
          <w:instrText xml:space="preserve"> PAGEREF _Toc24325 \h </w:instrText>
        </w:r>
        <w:r>
          <w:fldChar w:fldCharType="separate"/>
        </w:r>
        <w:r>
          <w:t>56</w:t>
        </w:r>
        <w:r>
          <w:fldChar w:fldCharType="end"/>
        </w:r>
      </w:hyperlink>
    </w:p>
    <w:p>
      <w:pPr>
        <w:pStyle w:val="TOC2"/>
        <w:tabs>
          <w:tab w:val="right" w:leader="dot" w:pos="8306"/>
        </w:tabs>
      </w:pPr>
      <w:hyperlink w:anchor="_Toc8482" w:history="1">
        <w:r>
          <w:rPr>
            <w:rFonts w:ascii="仿宋" w:eastAsia="仿宋" w:hAnsi="仿宋" w:cs="仿宋" w:hint="eastAsia"/>
            <w:lang w:eastAsia="zh-CN"/>
          </w:rPr>
          <w:t>(三)、数字电视接收机项目完成阶段时间节点</w:t>
        </w:r>
        <w:r>
          <w:tab/>
        </w:r>
        <w:r>
          <w:fldChar w:fldCharType="begin"/>
        </w:r>
        <w:r>
          <w:instrText xml:space="preserve"> PAGEREF _Toc8482 \h </w:instrText>
        </w:r>
        <w:r>
          <w:fldChar w:fldCharType="separate"/>
        </w:r>
        <w:r>
          <w:t>57</w:t>
        </w:r>
        <w:r>
          <w:fldChar w:fldCharType="end"/>
        </w:r>
      </w:hyperlink>
    </w:p>
    <w:p>
      <w:pPr>
        <w:pStyle w:val="TOC1"/>
        <w:tabs>
          <w:tab w:val="right" w:leader="dot" w:pos="8306"/>
        </w:tabs>
      </w:pPr>
      <w:hyperlink w:anchor="_Toc528" w:history="1">
        <w:r>
          <w:rPr>
            <w:rFonts w:ascii="仿宋" w:eastAsia="仿宋" w:hAnsi="仿宋" w:cs="仿宋" w:hint="eastAsia"/>
            <w:lang w:eastAsia="zh-CN"/>
          </w:rPr>
          <w:t>十七、数字电视接收机项目变更管理</w:t>
        </w:r>
        <w:r>
          <w:tab/>
        </w:r>
        <w:r>
          <w:fldChar w:fldCharType="begin"/>
        </w:r>
        <w:r>
          <w:instrText xml:space="preserve"> PAGEREF _Toc528 \h </w:instrText>
        </w:r>
        <w:r>
          <w:fldChar w:fldCharType="separate"/>
        </w:r>
        <w:r>
          <w:t>58</w:t>
        </w:r>
        <w:r>
          <w:fldChar w:fldCharType="end"/>
        </w:r>
      </w:hyperlink>
    </w:p>
    <w:p>
      <w:pPr>
        <w:pStyle w:val="TOC2"/>
        <w:tabs>
          <w:tab w:val="right" w:leader="dot" w:pos="8306"/>
        </w:tabs>
      </w:pPr>
      <w:hyperlink w:anchor="_Toc20394" w:history="1">
        <w:r>
          <w:rPr>
            <w:rFonts w:ascii="仿宋" w:eastAsia="仿宋" w:hAnsi="仿宋" w:cs="仿宋" w:hint="eastAsia"/>
            <w:lang w:eastAsia="zh-CN"/>
          </w:rPr>
          <w:t>(一)、变更申请与评估</w:t>
        </w:r>
        <w:r>
          <w:tab/>
        </w:r>
        <w:r>
          <w:fldChar w:fldCharType="begin"/>
        </w:r>
        <w:r>
          <w:instrText xml:space="preserve"> PAGEREF _Toc20394 \h </w:instrText>
        </w:r>
        <w:r>
          <w:fldChar w:fldCharType="separate"/>
        </w:r>
        <w:r>
          <w:t>58</w:t>
        </w:r>
        <w:r>
          <w:fldChar w:fldCharType="end"/>
        </w:r>
      </w:hyperlink>
    </w:p>
    <w:p>
      <w:pPr>
        <w:pStyle w:val="TOC2"/>
        <w:tabs>
          <w:tab w:val="right" w:leader="dot" w:pos="8306"/>
        </w:tabs>
      </w:pPr>
      <w:hyperlink w:anchor="_Toc8990" w:history="1">
        <w:r>
          <w:rPr>
            <w:rFonts w:ascii="仿宋" w:eastAsia="仿宋" w:hAnsi="仿宋" w:cs="仿宋" w:hint="eastAsia"/>
            <w:lang w:eastAsia="zh-CN"/>
          </w:rPr>
          <w:t>(二)、变更实施与控制</w:t>
        </w:r>
        <w:r>
          <w:tab/>
        </w:r>
        <w:r>
          <w:fldChar w:fldCharType="begin"/>
        </w:r>
        <w:r>
          <w:instrText xml:space="preserve"> PAGEREF _Toc8990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5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4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1518"/>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数字电视接收机项目的主要产品是XXXX，预计年产值为XXX万元。这一产品在市场中占据着重要的地位，其广泛的应用范围使得该数字电视接收机项目的市场前景非常广阔。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数字电视接收机项目的xxx产品作为重要的原材料之一，将在多个领域发挥关键作用。其在建筑、交通、能源等方面的广泛应用将为整个产业链提供强大的支持，形成产业协同效应。数字电视接收机项目的年产值XXX万XXX万XXX万万元不仅反映了其在市场上的巨大潜力，更预示着它对国民经济的积极贡献。这种关联度高、涉及面广的产业关系，使得该数字电视接收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727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接收机项目总征地面积为XXXX平方米，相当于约XX.XX亩，其中净用地面积为XXXX平方米，红线范围内相当于约XX.XX亩。这一用地规模充分考虑了数字电视接收机项目的建设需求，保障了数字电视接收机项目在合适的空间内得以充分发展。数字电视接收机项目规划的总建筑面积为XXXX平方米，其中主体工程建设占XXXX平方米，计容建筑面积达XXXX平方米。预计建筑工程的投资将达到XXXX万元，为数字电视接收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接收机项目计划购置的设备共计XXXX台（套），设备购置费用为XXXX万元。这一设备购置计划充分考虑到数字电视接收机项目的生产需求和技术要求，确保了数字电视接收机项目在生产运营中具备先进的技术装备和高效的生产能力。设备的合理配置将为数字电视接收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接收机项目计划总投资为XXXX万元，预计年实现营业收入为XXXX万元。这一产能规模的设定旨在确保数字电视接收机项目能够在投资与回报之间取得平衡，实现长期可持续的发展。数字电视接收机项目的总投资充分考虑到各个方面的需求，包括用地建设、设备购置等多个环节，以确保数字电视接收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9647"/>
      <w:r>
        <w:rPr>
          <w:rFonts w:ascii="仿宋" w:eastAsia="仿宋" w:hAnsi="仿宋" w:cs="仿宋" w:hint="eastAsia"/>
          <w:sz w:val="28"/>
          <w:lang w:eastAsia="zh-CN"/>
        </w:rPr>
        <w:t>二、数字电视接收机项目文档管理</w:t>
      </w:r>
      <w:bookmarkEnd w:id="5"/>
    </w:p>
    <w:p>
      <w:pPr>
        <w:pStyle w:val="Heading2"/>
        <w:rPr>
          <w:rFonts w:ascii="仿宋" w:eastAsia="仿宋" w:hAnsi="仿宋" w:cs="仿宋" w:hint="eastAsia"/>
          <w:lang w:eastAsia="zh-CN"/>
        </w:rPr>
      </w:pPr>
      <w:bookmarkStart w:id="6" w:name="_Toc30412"/>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数字电视接收机项目高度重视文档的质量和准确性，以支持数字电视接收机项目的各项活动和决策。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接收机项目文档的编制始于数字电视接收机项目计划的初期，我们制定了详细的文档编制计划，明确了每个文档的内容、格式和编写责任人。在数字电视接收机项目启动阶段，我们首先编制了数字电视接收机项目章程，明确定义了数字电视接收机项目的目标、范围、风险等关键要素。随后，数字电视接收机项目团队根据计划陆续编制了需求文档、设计文档、测试文档等各类文档，确保数字电视接收机项目的每个阶段都有清晰的文档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数字电视接收机项目管理中的重要环节，旨在确保数字电视接收机项目文档符合质量标准和数字电视接收机项目需求。在数字电视接收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数字电视接收机项目相关利益方和专业领域的专家对文档进行独立审查。这有助于获取更全面、客观的反馈，确保数字电视接收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数字电视接收机项目在文档编制与审查方面建立了严格的管理机制，通过规范的流程和多维度的审查，确保数字电视接收机项目文档的质量、准确性和可靠性，为数字电视接收机项目的顺利推进提供了有力支持。</w:t>
      </w:r>
    </w:p>
    <w:p>
      <w:pPr>
        <w:pStyle w:val="Heading2"/>
        <w:ind w:firstLine="560" w:firstLineChars="200"/>
        <w:rPr>
          <w:rFonts w:ascii="仿宋" w:eastAsia="仿宋" w:hAnsi="仿宋" w:cs="仿宋" w:hint="eastAsia"/>
          <w:sz w:val="28"/>
          <w:lang w:eastAsia="zh-CN"/>
        </w:rPr>
      </w:pPr>
      <w:bookmarkStart w:id="7" w:name="_Toc1658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在数字电视接收机项目中，我们致力于优化文档发布与分发过程，以确保信息的高效传递和团队间协作的顺畅进行。以下是我们采取的关键优化策略：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我们通过多渠道发布文档，包括电子邮件、数字电视接收机项目管理平台、内部网站等，以满足不同团队成员的偏好和需求。多渠道发布确保了信息的全面覆盖。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我们采用了精细的权限控制，确保只有授权人员可以访问敏感信息。这种安全措施保护了数字电视接收机项目文档的机密性，防止了未经授权的信息泄露。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4129"/>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数字电视接收机项目生命周期中一个至关重要的环节，直接关系到数字电视接收机项目信息的长期保存和历史记录的完整性。在数字电视接收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4658"/>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3802"/>
      <w:r>
        <w:rPr>
          <w:rFonts w:ascii="仿宋" w:eastAsia="仿宋" w:hAnsi="仿宋" w:cs="仿宋" w:hint="eastAsia"/>
          <w:lang w:eastAsia="zh-CN"/>
        </w:rPr>
        <w:t>(一)、数字电视接收机行业分析</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数字电视接收机行业一直以来都是市场的关注焦点。行业内的发展趋势、竞争态势以及潜在机会都对数字电视接收机项目的推进产生深远的影响。通过深入研究行业的整体概貌，我们将更好地理解行业的核心特征，为数字电视接收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电视接收机行业，技术一直是推动创新和发展的关键因素。我们将对当前技术趋势进行详尽分析，包括但不限于人工智能、大数据应用、先进制造技术等。这有助于数字电视接收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数字电视接收机项目成功的基础。我们将对主要竞争对手进行深入研究，包括其市场份额、产品特点、市场定位等。通过全面了解竞争对手的优势和劣势，数字电视接收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9936"/>
      <w:r>
        <w:rPr>
          <w:rFonts w:ascii="仿宋" w:eastAsia="仿宋" w:hAnsi="仿宋" w:cs="仿宋" w:hint="eastAsia"/>
          <w:sz w:val="28"/>
          <w:lang w:eastAsia="zh-CN"/>
        </w:rPr>
        <w:t>(二)、数字电视接收机市场分析预测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数字电视接收机市场未来的增长趋势。这包括市场的整体规模、各细分领域的发展趋势等。数字电视接收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数字电视接收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数字电视接收机项目实施过程中需要充分考虑的因素。我们将对市场风险进行全面评估，包括但不限于政策法规风险、市场竞争风险、技术变革风险等。通过对潜在风险的深入分析，数字电视接收机项目可以制定相应的风险缓解策略，降低不确定性对数字电视接收机项目的影响。</w:t>
      </w:r>
    </w:p>
    <w:p>
      <w:pPr>
        <w:pStyle w:val="Heading1"/>
        <w:ind w:firstLine="560" w:firstLineChars="200"/>
        <w:rPr>
          <w:rFonts w:ascii="仿宋" w:eastAsia="仿宋" w:hAnsi="仿宋" w:cs="仿宋" w:hint="eastAsia"/>
          <w:sz w:val="28"/>
          <w:lang w:eastAsia="zh-CN"/>
        </w:rPr>
      </w:pPr>
      <w:bookmarkStart w:id="12" w:name="_Toc28864"/>
      <w:r>
        <w:rPr>
          <w:rFonts w:ascii="仿宋" w:eastAsia="仿宋" w:hAnsi="仿宋" w:cs="仿宋" w:hint="eastAsia"/>
          <w:sz w:val="28"/>
          <w:lang w:eastAsia="zh-CN"/>
        </w:rPr>
        <w:t>四、数字电视接收机项目危机管理</w:t>
      </w:r>
      <w:bookmarkEnd w:id="12"/>
    </w:p>
    <w:p>
      <w:pPr>
        <w:pStyle w:val="Heading2"/>
        <w:rPr>
          <w:rFonts w:ascii="仿宋" w:eastAsia="仿宋" w:hAnsi="仿宋" w:cs="仿宋" w:hint="eastAsia"/>
          <w:lang w:eastAsia="zh-CN"/>
        </w:rPr>
      </w:pPr>
      <w:bookmarkStart w:id="13" w:name="_Toc2374"/>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数字电视接收机项目危机管理中，危机预警与识别是确保数字电视接收机项目稳健运行的核心步骤。通过建立全面的监测机制，数字电视接收机项目团队旨在及时发现和理解潜在的风险和危机因素，以便采取及时的预防和应对措施，确保数字电视接收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数字电视接收机项目团队全面分析了整个数字电视接收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数字电视接收机项目团队着重于明确定义数字电视接收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数字电视接收机项目进展的持续监控，团队能够及时发现潜在问题并作出迅速反应。数字电视接收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在这一阶段，团队的专业素养和反应速度将发挥至关重要的作用，以确保潜在危机能够在初期得到有效的处理，最大程度地减轻负面影响。通过危机预警与识别，数字电视接收机项目得以更有序、可控地推进。</w:t>
      </w:r>
    </w:p>
    <w:p>
      <w:pPr>
        <w:pStyle w:val="Heading2"/>
        <w:ind w:firstLine="560" w:firstLineChars="200"/>
        <w:rPr>
          <w:rFonts w:ascii="仿宋" w:eastAsia="仿宋" w:hAnsi="仿宋" w:cs="仿宋" w:hint="eastAsia"/>
          <w:sz w:val="28"/>
          <w:lang w:eastAsia="zh-CN"/>
        </w:rPr>
      </w:pPr>
      <w:bookmarkStart w:id="14" w:name="_Toc22178"/>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在危机发生时，数字电视接收机项目团队立即行动，成立了应急小组。该小组的任务是迅速制定并实施紧急应对措施，以最小化潜在损失。以下是采取的主要措施：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暂停数字电视接收机项目进度：为遏制危机蔓延，数字电视接收机项目暂时停止进行，以便全面评估当前状况。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资源重新分配：重新评估数字电视接收机项目资源的分配，确保最大限度地减小损失。</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实时沟通：与关键利益相关者建立实时沟通机制，向他们传递数字电视接收机项目危机的实际状况，保障数字电视接收机项目核心利益。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在紧急应对的同时，数字电视接收机项目团队强调了团队协作和有效沟通的重要性。以下是团队协作的关键举措：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信息共享机制：建立了信息共享平台，确保团队成员能够及时获取数字电视接收机项目危机的实时信息。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领导者沟通：数字电视接收机项目领导者通过定期会议和即时沟通工具，指导团队应对危机，保持团队稳定运行。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随着危机得到初步控制，数字电视接收机项目团队转向制定恢复计划，以确保数字电视接收机项目能够从中迅速恢复。主要恢复计划包括：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修复受损的进度计划：重新评估数字电视接收机项目进度，制定修复计划，确保数字电视接收机项目尽快回归正常进程。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重新调整资源分配：优化资源分配，确保数字电视接收机项目在有限资源下高效运转。</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风险管理机制加强：对数字电视接收机项目风险进行全面评估，制定更强化的风险管理策略，以预防未来可能的危机。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31731"/>
      <w:r>
        <w:rPr>
          <w:rFonts w:ascii="仿宋" w:eastAsia="仿宋" w:hAnsi="仿宋" w:cs="仿宋" w:hint="eastAsia"/>
          <w:sz w:val="28"/>
          <w:lang w:eastAsia="zh-CN"/>
        </w:rPr>
        <w:t>五、数字电视接收机项目可持续发展</w:t>
      </w:r>
      <w:bookmarkEnd w:id="15"/>
    </w:p>
    <w:p>
      <w:pPr>
        <w:pStyle w:val="Heading2"/>
        <w:rPr>
          <w:rFonts w:ascii="仿宋" w:eastAsia="仿宋" w:hAnsi="仿宋" w:cs="仿宋" w:hint="eastAsia"/>
          <w:lang w:eastAsia="zh-CN"/>
        </w:rPr>
      </w:pPr>
      <w:bookmarkStart w:id="16" w:name="_Toc11588"/>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电视接收机项目中，数字电视接收机项目团队着眼于未来，明确了可持续发展的战略方向。制定的具体可持续发展目标包括降低资源使用、采用环保技术、最大化社会效益等。这一步骤不仅有助于数字电视接收机项目在环保和社会责任方面达到最高标准，也为未来提供了明确的指引，确保数字电视接收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可持续实践的融入数字电视接收机项目管理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数字电视接收机项目管理周期。从数字电视接收机项目规划开始，数字电视接收机项目团队就考虑了环境和社会的因素。在执行阶段，数字电视接收机项目团队积极推动绿色技术的应用，优化资源利用。此外，关注员工的社会责任，通过培训和沟通活动提高员工对可持续发展的认知，使他们能够在日常工作中践行可持续实践。这些举措不仅为数字电视接收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6449"/>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扎根于数字电视接收机项目的可持续发展理念，我们深信环保与社会责任是数字电视接收机项目成功的关键支柱。在数字电视接收机项目的每一步，我们都致力于通过创新和实践，履行对环境和社会的坚定责任。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接收机项目团队通过引入先进的环保技术、建立高效的废物处理系统以及推动能源节约措施，积极履行环保责任。定期的环保监测和评估确保数字电视接收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接收机项目不仅致力于自身可持续发展，还注重对社会的回馈。通过支持社区数字电视接收机项目、参与慈善事业、提供培训机会等方式，数字电视接收机项目积极履行社会责任。与当地社区建立积极互动，关注员工的工作与生活平衡，以及员工的身心健康，是数字电视接收机项目在社会责任层面的关键举措。这样的实践不仅增强了数字电视接收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7321"/>
      <w:r>
        <w:rPr>
          <w:rFonts w:ascii="仿宋" w:eastAsia="仿宋" w:hAnsi="仿宋" w:cs="仿宋" w:hint="eastAsia"/>
          <w:sz w:val="28"/>
          <w:lang w:eastAsia="zh-CN"/>
        </w:rPr>
        <w:t>六、工艺说明</w:t>
      </w:r>
      <w:bookmarkEnd w:id="18"/>
    </w:p>
    <w:p>
      <w:pPr>
        <w:pStyle w:val="Heading2"/>
        <w:rPr>
          <w:rFonts w:ascii="仿宋" w:eastAsia="仿宋" w:hAnsi="仿宋" w:cs="仿宋" w:hint="eastAsia"/>
          <w:lang w:eastAsia="zh-CN"/>
        </w:rPr>
      </w:pPr>
      <w:bookmarkStart w:id="19" w:name="_Toc14183"/>
      <w:r>
        <w:rPr>
          <w:rFonts w:ascii="仿宋" w:eastAsia="仿宋" w:hAnsi="仿宋" w:cs="仿宋" w:hint="eastAsia"/>
          <w:lang w:eastAsia="zh-CN"/>
        </w:rPr>
        <w:t>(一)、技术管理特点</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字电视接收机项目的技术管理特点体现在其创新导向。通过引入最先进的技术趋势和解决方案，数字电视接收机项目致力于提升科技含量、提高质量和效率水平。这意味着我们将采用最新的工具和方法，确保数字电视接收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字电视接收机项目技术管理的显著特征。通过整合不同领域的技术资源，我们实现了跨学科的协同工作。这有助于优化技术架构，提高整体效能。此外，整合性策略还促进了不同技术团队之间的紧密沟通和高效合作，确保数字电视接收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数字电视接收机项目所采用的技术。通过不断优化技术方案，数字电视接收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数字电视接收机项目团队将在数字电视接收机项目初期识别可能的技术风险，并采取相应的预防和应对措施。通过建立健全的风险评估机制，数字电视接收机项目能够在实施过程中及时发现并解决潜在的技术问题，保障数字电视接收机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通过这些独特的技术管理特点，我们确信在数字电视接收机项目中，技术将成为数字电视接收机项目成功的有力支持。这一深度剖析揭示了技术管理在数字电视接收机项目实施中的关键作用，为数字电视接收机项目的技术基础奠定了坚实的基础。</w:t>
      </w:r>
    </w:p>
    <w:p>
      <w:pPr>
        <w:pStyle w:val="Heading2"/>
        <w:ind w:firstLine="560" w:firstLineChars="200"/>
        <w:rPr>
          <w:rFonts w:ascii="仿宋" w:eastAsia="仿宋" w:hAnsi="仿宋" w:cs="仿宋" w:hint="eastAsia"/>
          <w:sz w:val="28"/>
          <w:lang w:eastAsia="zh-CN"/>
        </w:rPr>
      </w:pPr>
      <w:bookmarkStart w:id="20" w:name="_Toc18944"/>
      <w:r>
        <w:rPr>
          <w:rFonts w:ascii="仿宋" w:eastAsia="仿宋" w:hAnsi="仿宋" w:cs="仿宋" w:hint="eastAsia"/>
          <w:sz w:val="28"/>
          <w:lang w:eastAsia="zh-CN"/>
        </w:rPr>
        <w:t>(二)、数字电视接收机项目工艺技术设计方案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数字电视接收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数字电视接收机项目将严格按照相关行业规范要求进行组织。通过有效控制产品质量，数字电视接收机项目将致力于为顾客提供优质的数字电视接收机项目产品和良好的服务。这体现了数字电视接收机项目对于生产活动合规性和质量标准的高度重视，为数字电视接收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数字电视接收机项目注重生态效益和清洁生产原则。数字电视接收机项目建设将紧密结合地方特色经济发展，与社会经济发展规划和区域环境保护规划方案相协调一致。通过与当地区域自然生态系统的结合，数字电视接收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https://d.book118.com/467124063132006053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数字电视接收机项目规划设计方案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B54880"/>
    <w:rsid w:val="45B5488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712406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2024-03-04T14:07:00Z</dcterms:created>
  <dcterms:modified xsi:type="dcterms:W3CDTF">2024-03-04T14:07:28Z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5996E57DDE5C49F79500C15F51CE33D7_11</vt:lpwstr>
  </property>
  <property fmtid="{D5CDD505-2E9C-101B-9397-08002B2CF9AE}" pid="3" name="KSOProductBuildVer">
    <vt:lpwstr>2052-12.1.0.16388</vt:lpwstr>
  </property>
</Properties>
</file>