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37" w:history="1">
        <w:r>
          <w:rPr>
            <w:rFonts w:ascii="仿宋" w:eastAsia="仿宋" w:hAnsi="仿宋" w:cs="仿宋" w:hint="eastAsia"/>
            <w:lang w:eastAsia="zh-CN"/>
          </w:rPr>
          <w:t>序言</w:t>
        </w:r>
        <w:r>
          <w:tab/>
        </w:r>
        <w:r>
          <w:fldChar w:fldCharType="begin"/>
        </w:r>
        <w:r>
          <w:instrText xml:space="preserve"> PAGEREF _Toc16137 \h </w:instrText>
        </w:r>
        <w:r>
          <w:fldChar w:fldCharType="separate"/>
        </w:r>
        <w:r>
          <w:t>3</w:t>
        </w:r>
        <w:r>
          <w:fldChar w:fldCharType="end"/>
        </w:r>
      </w:hyperlink>
    </w:p>
    <w:p>
      <w:pPr>
        <w:pStyle w:val="TOC1"/>
        <w:tabs>
          <w:tab w:val="right" w:leader="dot" w:pos="8306"/>
        </w:tabs>
      </w:pPr>
      <w:hyperlink w:anchor="_Toc19690" w:history="1">
        <w:r>
          <w:rPr>
            <w:rFonts w:ascii="仿宋" w:eastAsia="仿宋" w:hAnsi="仿宋" w:cs="仿宋" w:hint="eastAsia"/>
            <w:lang w:eastAsia="zh-CN"/>
          </w:rPr>
          <w:t>一、聚酯树脂项目建设单位说明</w:t>
        </w:r>
        <w:r>
          <w:tab/>
        </w:r>
        <w:r>
          <w:fldChar w:fldCharType="begin"/>
        </w:r>
        <w:r>
          <w:instrText xml:space="preserve"> PAGEREF _Toc19690 \h </w:instrText>
        </w:r>
        <w:r>
          <w:fldChar w:fldCharType="separate"/>
        </w:r>
        <w:r>
          <w:t>3</w:t>
        </w:r>
        <w:r>
          <w:fldChar w:fldCharType="end"/>
        </w:r>
      </w:hyperlink>
    </w:p>
    <w:p>
      <w:pPr>
        <w:pStyle w:val="TOC2"/>
        <w:tabs>
          <w:tab w:val="right" w:leader="dot" w:pos="8306"/>
        </w:tabs>
      </w:pPr>
      <w:hyperlink w:anchor="_Toc3384" w:history="1">
        <w:r>
          <w:rPr>
            <w:rFonts w:ascii="仿宋" w:eastAsia="仿宋" w:hAnsi="仿宋" w:cs="仿宋" w:hint="eastAsia"/>
            <w:lang w:eastAsia="zh-CN"/>
          </w:rPr>
          <w:t>(一)、聚酯树脂项目承办单位基本情况</w:t>
        </w:r>
        <w:r>
          <w:tab/>
        </w:r>
        <w:r>
          <w:fldChar w:fldCharType="begin"/>
        </w:r>
        <w:r>
          <w:instrText xml:space="preserve"> PAGEREF _Toc3384 \h </w:instrText>
        </w:r>
        <w:r>
          <w:fldChar w:fldCharType="separate"/>
        </w:r>
        <w:r>
          <w:t>3</w:t>
        </w:r>
        <w:r>
          <w:fldChar w:fldCharType="end"/>
        </w:r>
      </w:hyperlink>
    </w:p>
    <w:p>
      <w:pPr>
        <w:pStyle w:val="TOC2"/>
        <w:tabs>
          <w:tab w:val="right" w:leader="dot" w:pos="8306"/>
        </w:tabs>
      </w:pPr>
      <w:hyperlink w:anchor="_Toc11433" w:history="1">
        <w:r>
          <w:rPr>
            <w:rFonts w:ascii="仿宋" w:eastAsia="仿宋" w:hAnsi="仿宋" w:cs="仿宋" w:hint="eastAsia"/>
            <w:lang w:eastAsia="zh-CN"/>
          </w:rPr>
          <w:t>(二)、公司经济效益分析</w:t>
        </w:r>
        <w:r>
          <w:tab/>
        </w:r>
        <w:r>
          <w:fldChar w:fldCharType="begin"/>
        </w:r>
        <w:r>
          <w:instrText xml:space="preserve"> PAGEREF _Toc11433 \h </w:instrText>
        </w:r>
        <w:r>
          <w:fldChar w:fldCharType="separate"/>
        </w:r>
        <w:r>
          <w:t>4</w:t>
        </w:r>
        <w:r>
          <w:fldChar w:fldCharType="end"/>
        </w:r>
      </w:hyperlink>
    </w:p>
    <w:p>
      <w:pPr>
        <w:pStyle w:val="TOC1"/>
        <w:tabs>
          <w:tab w:val="right" w:leader="dot" w:pos="8306"/>
        </w:tabs>
      </w:pPr>
      <w:hyperlink w:anchor="_Toc4790" w:history="1">
        <w:r>
          <w:rPr>
            <w:rFonts w:ascii="仿宋" w:eastAsia="仿宋" w:hAnsi="仿宋" w:cs="仿宋" w:hint="eastAsia"/>
            <w:lang w:eastAsia="zh-CN"/>
          </w:rPr>
          <w:t>二、聚酯树脂项目危机管理</w:t>
        </w:r>
        <w:r>
          <w:tab/>
        </w:r>
        <w:r>
          <w:fldChar w:fldCharType="begin"/>
        </w:r>
        <w:r>
          <w:instrText xml:space="preserve"> PAGEREF _Toc4790 \h </w:instrText>
        </w:r>
        <w:r>
          <w:fldChar w:fldCharType="separate"/>
        </w:r>
        <w:r>
          <w:t>5</w:t>
        </w:r>
        <w:r>
          <w:fldChar w:fldCharType="end"/>
        </w:r>
      </w:hyperlink>
    </w:p>
    <w:p>
      <w:pPr>
        <w:pStyle w:val="TOC2"/>
        <w:tabs>
          <w:tab w:val="right" w:leader="dot" w:pos="8306"/>
        </w:tabs>
      </w:pPr>
      <w:hyperlink w:anchor="_Toc8993" w:history="1">
        <w:r>
          <w:rPr>
            <w:rFonts w:ascii="仿宋" w:eastAsia="仿宋" w:hAnsi="仿宋" w:cs="仿宋" w:hint="eastAsia"/>
            <w:lang w:eastAsia="zh-CN"/>
          </w:rPr>
          <w:t>(一)、危机预警与识别</w:t>
        </w:r>
        <w:r>
          <w:tab/>
        </w:r>
        <w:r>
          <w:fldChar w:fldCharType="begin"/>
        </w:r>
        <w:r>
          <w:instrText xml:space="preserve"> PAGEREF _Toc8993 \h </w:instrText>
        </w:r>
        <w:r>
          <w:fldChar w:fldCharType="separate"/>
        </w:r>
        <w:r>
          <w:t>5</w:t>
        </w:r>
        <w:r>
          <w:fldChar w:fldCharType="end"/>
        </w:r>
      </w:hyperlink>
    </w:p>
    <w:p>
      <w:pPr>
        <w:pStyle w:val="TOC2"/>
        <w:tabs>
          <w:tab w:val="right" w:leader="dot" w:pos="8306"/>
        </w:tabs>
      </w:pPr>
      <w:hyperlink w:anchor="_Toc15136" w:history="1">
        <w:r>
          <w:rPr>
            <w:rFonts w:ascii="仿宋" w:eastAsia="仿宋" w:hAnsi="仿宋" w:cs="仿宋" w:hint="eastAsia"/>
            <w:lang w:eastAsia="zh-CN"/>
          </w:rPr>
          <w:t>(二)、危机应对与恢复</w:t>
        </w:r>
        <w:r>
          <w:tab/>
        </w:r>
        <w:r>
          <w:fldChar w:fldCharType="begin"/>
        </w:r>
        <w:r>
          <w:instrText xml:space="preserve"> PAGEREF _Toc15136 \h </w:instrText>
        </w:r>
        <w:r>
          <w:fldChar w:fldCharType="separate"/>
        </w:r>
        <w:r>
          <w:t>6</w:t>
        </w:r>
        <w:r>
          <w:fldChar w:fldCharType="end"/>
        </w:r>
      </w:hyperlink>
    </w:p>
    <w:p>
      <w:pPr>
        <w:pStyle w:val="TOC1"/>
        <w:tabs>
          <w:tab w:val="right" w:leader="dot" w:pos="8306"/>
        </w:tabs>
      </w:pPr>
      <w:hyperlink w:anchor="_Toc9358" w:history="1">
        <w:r>
          <w:rPr>
            <w:rFonts w:ascii="仿宋" w:eastAsia="仿宋" w:hAnsi="仿宋" w:cs="仿宋" w:hint="eastAsia"/>
            <w:lang w:eastAsia="zh-CN"/>
          </w:rPr>
          <w:t>三、聚酯树脂项目文档管理</w:t>
        </w:r>
        <w:r>
          <w:tab/>
        </w:r>
        <w:r>
          <w:fldChar w:fldCharType="begin"/>
        </w:r>
        <w:r>
          <w:instrText xml:space="preserve"> PAGEREF _Toc9358 \h </w:instrText>
        </w:r>
        <w:r>
          <w:fldChar w:fldCharType="separate"/>
        </w:r>
        <w:r>
          <w:t>7</w:t>
        </w:r>
        <w:r>
          <w:fldChar w:fldCharType="end"/>
        </w:r>
      </w:hyperlink>
    </w:p>
    <w:p>
      <w:pPr>
        <w:pStyle w:val="TOC2"/>
        <w:tabs>
          <w:tab w:val="right" w:leader="dot" w:pos="8306"/>
        </w:tabs>
      </w:pPr>
      <w:hyperlink w:anchor="_Toc27763" w:history="1">
        <w:r>
          <w:rPr>
            <w:rFonts w:ascii="仿宋" w:eastAsia="仿宋" w:hAnsi="仿宋" w:cs="仿宋" w:hint="eastAsia"/>
            <w:lang w:eastAsia="zh-CN"/>
          </w:rPr>
          <w:t>(一)、文档编制与审查</w:t>
        </w:r>
        <w:r>
          <w:tab/>
        </w:r>
        <w:r>
          <w:fldChar w:fldCharType="begin"/>
        </w:r>
        <w:r>
          <w:instrText xml:space="preserve"> PAGEREF _Toc27763 \h </w:instrText>
        </w:r>
        <w:r>
          <w:fldChar w:fldCharType="separate"/>
        </w:r>
        <w:r>
          <w:t>7</w:t>
        </w:r>
        <w:r>
          <w:fldChar w:fldCharType="end"/>
        </w:r>
      </w:hyperlink>
    </w:p>
    <w:p>
      <w:pPr>
        <w:pStyle w:val="TOC2"/>
        <w:tabs>
          <w:tab w:val="right" w:leader="dot" w:pos="8306"/>
        </w:tabs>
      </w:pPr>
      <w:hyperlink w:anchor="_Toc32489" w:history="1">
        <w:r>
          <w:rPr>
            <w:rFonts w:ascii="仿宋" w:eastAsia="仿宋" w:hAnsi="仿宋" w:cs="仿宋" w:hint="eastAsia"/>
            <w:lang w:eastAsia="zh-CN"/>
          </w:rPr>
          <w:t>(二)、文档发布与分发</w:t>
        </w:r>
        <w:r>
          <w:tab/>
        </w:r>
        <w:r>
          <w:fldChar w:fldCharType="begin"/>
        </w:r>
        <w:r>
          <w:instrText xml:space="preserve"> PAGEREF _Toc32489 \h </w:instrText>
        </w:r>
        <w:r>
          <w:fldChar w:fldCharType="separate"/>
        </w:r>
        <w:r>
          <w:t>8</w:t>
        </w:r>
        <w:r>
          <w:fldChar w:fldCharType="end"/>
        </w:r>
      </w:hyperlink>
    </w:p>
    <w:p>
      <w:pPr>
        <w:pStyle w:val="TOC2"/>
        <w:tabs>
          <w:tab w:val="right" w:leader="dot" w:pos="8306"/>
        </w:tabs>
      </w:pPr>
      <w:hyperlink w:anchor="_Toc25861" w:history="1">
        <w:r>
          <w:rPr>
            <w:rFonts w:ascii="仿宋" w:eastAsia="仿宋" w:hAnsi="仿宋" w:cs="仿宋" w:hint="eastAsia"/>
            <w:lang w:eastAsia="zh-CN"/>
          </w:rPr>
          <w:t>(三)、文档存档与归档</w:t>
        </w:r>
        <w:r>
          <w:tab/>
        </w:r>
        <w:r>
          <w:fldChar w:fldCharType="begin"/>
        </w:r>
        <w:r>
          <w:instrText xml:space="preserve"> PAGEREF _Toc25861 \h </w:instrText>
        </w:r>
        <w:r>
          <w:fldChar w:fldCharType="separate"/>
        </w:r>
        <w:r>
          <w:t>9</w:t>
        </w:r>
        <w:r>
          <w:fldChar w:fldCharType="end"/>
        </w:r>
      </w:hyperlink>
    </w:p>
    <w:p>
      <w:pPr>
        <w:pStyle w:val="TOC1"/>
        <w:tabs>
          <w:tab w:val="right" w:leader="dot" w:pos="8306"/>
        </w:tabs>
      </w:pPr>
      <w:hyperlink w:anchor="_Toc1641" w:history="1">
        <w:r>
          <w:rPr>
            <w:rFonts w:ascii="仿宋" w:eastAsia="仿宋" w:hAnsi="仿宋" w:cs="仿宋" w:hint="eastAsia"/>
            <w:lang w:eastAsia="zh-CN"/>
          </w:rPr>
          <w:t>四、聚酯树脂项目绩效评估</w:t>
        </w:r>
        <w:r>
          <w:tab/>
        </w:r>
        <w:r>
          <w:fldChar w:fldCharType="begin"/>
        </w:r>
        <w:r>
          <w:instrText xml:space="preserve"> PAGEREF _Toc1641 \h </w:instrText>
        </w:r>
        <w:r>
          <w:fldChar w:fldCharType="separate"/>
        </w:r>
        <w:r>
          <w:t>10</w:t>
        </w:r>
        <w:r>
          <w:fldChar w:fldCharType="end"/>
        </w:r>
      </w:hyperlink>
    </w:p>
    <w:p>
      <w:pPr>
        <w:pStyle w:val="TOC2"/>
        <w:tabs>
          <w:tab w:val="right" w:leader="dot" w:pos="8306"/>
        </w:tabs>
      </w:pPr>
      <w:hyperlink w:anchor="_Toc25220" w:history="1">
        <w:r>
          <w:rPr>
            <w:rFonts w:ascii="仿宋" w:eastAsia="仿宋" w:hAnsi="仿宋" w:cs="仿宋" w:hint="eastAsia"/>
            <w:lang w:eastAsia="zh-CN"/>
          </w:rPr>
          <w:t>(一)、绩效评估指标</w:t>
        </w:r>
        <w:r>
          <w:tab/>
        </w:r>
        <w:r>
          <w:fldChar w:fldCharType="begin"/>
        </w:r>
        <w:r>
          <w:instrText xml:space="preserve"> PAGEREF _Toc25220 \h </w:instrText>
        </w:r>
        <w:r>
          <w:fldChar w:fldCharType="separate"/>
        </w:r>
        <w:r>
          <w:t>10</w:t>
        </w:r>
        <w:r>
          <w:fldChar w:fldCharType="end"/>
        </w:r>
      </w:hyperlink>
    </w:p>
    <w:p>
      <w:pPr>
        <w:pStyle w:val="TOC2"/>
        <w:tabs>
          <w:tab w:val="right" w:leader="dot" w:pos="8306"/>
        </w:tabs>
      </w:pPr>
      <w:hyperlink w:anchor="_Toc6924" w:history="1">
        <w:r>
          <w:rPr>
            <w:rFonts w:ascii="仿宋" w:eastAsia="仿宋" w:hAnsi="仿宋" w:cs="仿宋" w:hint="eastAsia"/>
            <w:lang w:eastAsia="zh-CN"/>
          </w:rPr>
          <w:t>(二)、绩效评估方法</w:t>
        </w:r>
        <w:r>
          <w:tab/>
        </w:r>
        <w:r>
          <w:fldChar w:fldCharType="begin"/>
        </w:r>
        <w:r>
          <w:instrText xml:space="preserve"> PAGEREF _Toc6924 \h </w:instrText>
        </w:r>
        <w:r>
          <w:fldChar w:fldCharType="separate"/>
        </w:r>
        <w:r>
          <w:t>11</w:t>
        </w:r>
        <w:r>
          <w:fldChar w:fldCharType="end"/>
        </w:r>
      </w:hyperlink>
    </w:p>
    <w:p>
      <w:pPr>
        <w:pStyle w:val="TOC2"/>
        <w:tabs>
          <w:tab w:val="right" w:leader="dot" w:pos="8306"/>
        </w:tabs>
      </w:pPr>
      <w:hyperlink w:anchor="_Toc8665" w:history="1">
        <w:r>
          <w:rPr>
            <w:rFonts w:ascii="仿宋" w:eastAsia="仿宋" w:hAnsi="仿宋" w:cs="仿宋" w:hint="eastAsia"/>
            <w:lang w:eastAsia="zh-CN"/>
          </w:rPr>
          <w:t>(三)、绩效评估周期</w:t>
        </w:r>
        <w:r>
          <w:tab/>
        </w:r>
        <w:r>
          <w:fldChar w:fldCharType="begin"/>
        </w:r>
        <w:r>
          <w:instrText xml:space="preserve"> PAGEREF _Toc8665 \h </w:instrText>
        </w:r>
        <w:r>
          <w:fldChar w:fldCharType="separate"/>
        </w:r>
        <w:r>
          <w:t>12</w:t>
        </w:r>
        <w:r>
          <w:fldChar w:fldCharType="end"/>
        </w:r>
      </w:hyperlink>
    </w:p>
    <w:p>
      <w:pPr>
        <w:pStyle w:val="TOC1"/>
        <w:tabs>
          <w:tab w:val="right" w:leader="dot" w:pos="8306"/>
        </w:tabs>
      </w:pPr>
      <w:hyperlink w:anchor="_Toc30578" w:history="1">
        <w:r>
          <w:rPr>
            <w:rFonts w:ascii="仿宋" w:eastAsia="仿宋" w:hAnsi="仿宋" w:cs="仿宋" w:hint="eastAsia"/>
            <w:lang w:eastAsia="zh-CN"/>
          </w:rPr>
          <w:t>五、聚酯树脂项目概论</w:t>
        </w:r>
        <w:r>
          <w:tab/>
        </w:r>
        <w:r>
          <w:fldChar w:fldCharType="begin"/>
        </w:r>
        <w:r>
          <w:instrText xml:space="preserve"> PAGEREF _Toc30578 \h </w:instrText>
        </w:r>
        <w:r>
          <w:fldChar w:fldCharType="separate"/>
        </w:r>
        <w:r>
          <w:t>13</w:t>
        </w:r>
        <w:r>
          <w:fldChar w:fldCharType="end"/>
        </w:r>
      </w:hyperlink>
    </w:p>
    <w:p>
      <w:pPr>
        <w:pStyle w:val="TOC2"/>
        <w:tabs>
          <w:tab w:val="right" w:leader="dot" w:pos="8306"/>
        </w:tabs>
      </w:pPr>
      <w:hyperlink w:anchor="_Toc1814" w:history="1">
        <w:r>
          <w:rPr>
            <w:rFonts w:ascii="仿宋" w:eastAsia="仿宋" w:hAnsi="仿宋" w:cs="仿宋" w:hint="eastAsia"/>
            <w:lang w:eastAsia="zh-CN"/>
          </w:rPr>
          <w:t>(一)、聚酯树脂项目概况</w:t>
        </w:r>
        <w:r>
          <w:tab/>
        </w:r>
        <w:r>
          <w:fldChar w:fldCharType="begin"/>
        </w:r>
        <w:r>
          <w:instrText xml:space="preserve"> PAGEREF _Toc1814 \h </w:instrText>
        </w:r>
        <w:r>
          <w:fldChar w:fldCharType="separate"/>
        </w:r>
        <w:r>
          <w:t>13</w:t>
        </w:r>
        <w:r>
          <w:fldChar w:fldCharType="end"/>
        </w:r>
      </w:hyperlink>
    </w:p>
    <w:p>
      <w:pPr>
        <w:pStyle w:val="TOC2"/>
        <w:tabs>
          <w:tab w:val="right" w:leader="dot" w:pos="8306"/>
        </w:tabs>
      </w:pPr>
      <w:hyperlink w:anchor="_Toc31634" w:history="1">
        <w:r>
          <w:rPr>
            <w:rFonts w:ascii="仿宋" w:eastAsia="仿宋" w:hAnsi="仿宋" w:cs="仿宋" w:hint="eastAsia"/>
            <w:lang w:eastAsia="zh-CN"/>
          </w:rPr>
          <w:t>(二)、聚酯树脂项目目标</w:t>
        </w:r>
        <w:r>
          <w:tab/>
        </w:r>
        <w:r>
          <w:fldChar w:fldCharType="begin"/>
        </w:r>
        <w:r>
          <w:instrText xml:space="preserve"> PAGEREF _Toc31634 \h </w:instrText>
        </w:r>
        <w:r>
          <w:fldChar w:fldCharType="separate"/>
        </w:r>
        <w:r>
          <w:t>16</w:t>
        </w:r>
        <w:r>
          <w:fldChar w:fldCharType="end"/>
        </w:r>
      </w:hyperlink>
    </w:p>
    <w:p>
      <w:pPr>
        <w:pStyle w:val="TOC2"/>
        <w:tabs>
          <w:tab w:val="right" w:leader="dot" w:pos="8306"/>
        </w:tabs>
      </w:pPr>
      <w:hyperlink w:anchor="_Toc30166" w:history="1">
        <w:r>
          <w:rPr>
            <w:rFonts w:ascii="仿宋" w:eastAsia="仿宋" w:hAnsi="仿宋" w:cs="仿宋" w:hint="eastAsia"/>
            <w:lang w:eastAsia="zh-CN"/>
          </w:rPr>
          <w:t>(三)、聚酯树脂项目提出的理由</w:t>
        </w:r>
        <w:r>
          <w:tab/>
        </w:r>
        <w:r>
          <w:fldChar w:fldCharType="begin"/>
        </w:r>
        <w:r>
          <w:instrText xml:space="preserve"> PAGEREF _Toc30166 \h </w:instrText>
        </w:r>
        <w:r>
          <w:fldChar w:fldCharType="separate"/>
        </w:r>
        <w:r>
          <w:t>16</w:t>
        </w:r>
        <w:r>
          <w:fldChar w:fldCharType="end"/>
        </w:r>
      </w:hyperlink>
    </w:p>
    <w:p>
      <w:pPr>
        <w:pStyle w:val="TOC2"/>
        <w:tabs>
          <w:tab w:val="right" w:leader="dot" w:pos="8306"/>
        </w:tabs>
      </w:pPr>
      <w:hyperlink w:anchor="_Toc31247" w:history="1">
        <w:r>
          <w:rPr>
            <w:rFonts w:ascii="仿宋" w:eastAsia="仿宋" w:hAnsi="仿宋" w:cs="仿宋" w:hint="eastAsia"/>
            <w:lang w:eastAsia="zh-CN"/>
          </w:rPr>
          <w:t>(四)、聚酯树脂项目意义</w:t>
        </w:r>
        <w:r>
          <w:tab/>
        </w:r>
        <w:r>
          <w:fldChar w:fldCharType="begin"/>
        </w:r>
        <w:r>
          <w:instrText xml:space="preserve"> PAGEREF _Toc31247 \h </w:instrText>
        </w:r>
        <w:r>
          <w:fldChar w:fldCharType="separate"/>
        </w:r>
        <w:r>
          <w:t>18</w:t>
        </w:r>
        <w:r>
          <w:fldChar w:fldCharType="end"/>
        </w:r>
      </w:hyperlink>
    </w:p>
    <w:p>
      <w:pPr>
        <w:pStyle w:val="TOC2"/>
        <w:tabs>
          <w:tab w:val="right" w:leader="dot" w:pos="8306"/>
        </w:tabs>
      </w:pPr>
      <w:hyperlink w:anchor="_Toc26053" w:history="1">
        <w:r>
          <w:rPr>
            <w:rFonts w:ascii="仿宋" w:eastAsia="仿宋" w:hAnsi="仿宋" w:cs="仿宋" w:hint="eastAsia"/>
            <w:lang w:eastAsia="zh-CN"/>
          </w:rPr>
          <w:t>(五)、聚酯树脂项目背景</w:t>
        </w:r>
        <w:r>
          <w:tab/>
        </w:r>
        <w:r>
          <w:fldChar w:fldCharType="begin"/>
        </w:r>
        <w:r>
          <w:instrText xml:space="preserve"> PAGEREF _Toc26053 \h </w:instrText>
        </w:r>
        <w:r>
          <w:fldChar w:fldCharType="separate"/>
        </w:r>
        <w:r>
          <w:t>19</w:t>
        </w:r>
        <w:r>
          <w:fldChar w:fldCharType="end"/>
        </w:r>
      </w:hyperlink>
    </w:p>
    <w:p>
      <w:pPr>
        <w:pStyle w:val="TOC1"/>
        <w:tabs>
          <w:tab w:val="right" w:leader="dot" w:pos="8306"/>
        </w:tabs>
      </w:pPr>
      <w:hyperlink w:anchor="_Toc1333" w:history="1">
        <w:r>
          <w:rPr>
            <w:rFonts w:ascii="仿宋" w:eastAsia="仿宋" w:hAnsi="仿宋" w:cs="仿宋" w:hint="eastAsia"/>
            <w:lang w:eastAsia="zh-CN"/>
          </w:rPr>
          <w:t>六、聚酯树脂项目建设背景及必要性分析</w:t>
        </w:r>
        <w:r>
          <w:tab/>
        </w:r>
        <w:r>
          <w:fldChar w:fldCharType="begin"/>
        </w:r>
        <w:r>
          <w:instrText xml:space="preserve"> PAGEREF _Toc1333 \h </w:instrText>
        </w:r>
        <w:r>
          <w:fldChar w:fldCharType="separate"/>
        </w:r>
        <w:r>
          <w:t>20</w:t>
        </w:r>
        <w:r>
          <w:fldChar w:fldCharType="end"/>
        </w:r>
      </w:hyperlink>
    </w:p>
    <w:p>
      <w:pPr>
        <w:pStyle w:val="TOC2"/>
        <w:tabs>
          <w:tab w:val="right" w:leader="dot" w:pos="8306"/>
        </w:tabs>
      </w:pPr>
      <w:hyperlink w:anchor="_Toc23581" w:history="1">
        <w:r>
          <w:rPr>
            <w:rFonts w:ascii="仿宋" w:eastAsia="仿宋" w:hAnsi="仿宋" w:cs="仿宋" w:hint="eastAsia"/>
            <w:lang w:eastAsia="zh-CN"/>
          </w:rPr>
          <w:t>(一)、聚酯树脂项目背景分析</w:t>
        </w:r>
        <w:r>
          <w:tab/>
        </w:r>
        <w:r>
          <w:fldChar w:fldCharType="begin"/>
        </w:r>
        <w:r>
          <w:instrText xml:space="preserve"> PAGEREF _Toc23581 \h </w:instrText>
        </w:r>
        <w:r>
          <w:fldChar w:fldCharType="separate"/>
        </w:r>
        <w:r>
          <w:t>20</w:t>
        </w:r>
        <w:r>
          <w:fldChar w:fldCharType="end"/>
        </w:r>
      </w:hyperlink>
    </w:p>
    <w:p>
      <w:pPr>
        <w:pStyle w:val="TOC2"/>
        <w:tabs>
          <w:tab w:val="right" w:leader="dot" w:pos="8306"/>
        </w:tabs>
      </w:pPr>
      <w:hyperlink w:anchor="_Toc24810" w:history="1">
        <w:r>
          <w:rPr>
            <w:rFonts w:ascii="仿宋" w:eastAsia="仿宋" w:hAnsi="仿宋" w:cs="仿宋" w:hint="eastAsia"/>
            <w:lang w:eastAsia="zh-CN"/>
          </w:rPr>
          <w:t>(二)、聚酯树脂项目建设必要性分析</w:t>
        </w:r>
        <w:r>
          <w:tab/>
        </w:r>
        <w:r>
          <w:fldChar w:fldCharType="begin"/>
        </w:r>
        <w:r>
          <w:instrText xml:space="preserve"> PAGEREF _Toc24810 \h </w:instrText>
        </w:r>
        <w:r>
          <w:fldChar w:fldCharType="separate"/>
        </w:r>
        <w:r>
          <w:t>22</w:t>
        </w:r>
        <w:r>
          <w:fldChar w:fldCharType="end"/>
        </w:r>
      </w:hyperlink>
    </w:p>
    <w:p>
      <w:pPr>
        <w:pStyle w:val="TOC1"/>
        <w:tabs>
          <w:tab w:val="right" w:leader="dot" w:pos="8306"/>
        </w:tabs>
      </w:pPr>
      <w:hyperlink w:anchor="_Toc31329" w:history="1">
        <w:r>
          <w:rPr>
            <w:rFonts w:ascii="仿宋" w:eastAsia="仿宋" w:hAnsi="仿宋" w:cs="仿宋" w:hint="eastAsia"/>
            <w:lang w:eastAsia="zh-CN"/>
          </w:rPr>
          <w:t>七、聚酯树脂项目技术管理</w:t>
        </w:r>
        <w:r>
          <w:tab/>
        </w:r>
        <w:r>
          <w:fldChar w:fldCharType="begin"/>
        </w:r>
        <w:r>
          <w:instrText xml:space="preserve"> PAGEREF _Toc31329 \h </w:instrText>
        </w:r>
        <w:r>
          <w:fldChar w:fldCharType="separate"/>
        </w:r>
        <w:r>
          <w:t>23</w:t>
        </w:r>
        <w:r>
          <w:fldChar w:fldCharType="end"/>
        </w:r>
      </w:hyperlink>
    </w:p>
    <w:p>
      <w:pPr>
        <w:pStyle w:val="TOC2"/>
        <w:tabs>
          <w:tab w:val="right" w:leader="dot" w:pos="8306"/>
        </w:tabs>
      </w:pPr>
      <w:hyperlink w:anchor="_Toc10517" w:history="1">
        <w:r>
          <w:rPr>
            <w:rFonts w:ascii="仿宋" w:eastAsia="仿宋" w:hAnsi="仿宋" w:cs="仿宋" w:hint="eastAsia"/>
            <w:lang w:eastAsia="zh-CN"/>
          </w:rPr>
          <w:t>(一)、技术方案选用方向</w:t>
        </w:r>
        <w:r>
          <w:tab/>
        </w:r>
        <w:r>
          <w:fldChar w:fldCharType="begin"/>
        </w:r>
        <w:r>
          <w:instrText xml:space="preserve"> PAGEREF _Toc10517 \h </w:instrText>
        </w:r>
        <w:r>
          <w:fldChar w:fldCharType="separate"/>
        </w:r>
        <w:r>
          <w:t>23</w:t>
        </w:r>
        <w:r>
          <w:fldChar w:fldCharType="end"/>
        </w:r>
      </w:hyperlink>
    </w:p>
    <w:p>
      <w:pPr>
        <w:pStyle w:val="TOC2"/>
        <w:tabs>
          <w:tab w:val="right" w:leader="dot" w:pos="8306"/>
        </w:tabs>
      </w:pPr>
      <w:hyperlink w:anchor="_Toc5022" w:history="1">
        <w:r>
          <w:rPr>
            <w:rFonts w:ascii="仿宋" w:eastAsia="仿宋" w:hAnsi="仿宋" w:cs="仿宋" w:hint="eastAsia"/>
            <w:lang w:eastAsia="zh-CN"/>
          </w:rPr>
          <w:t>(二)、工艺技术方案选用原则</w:t>
        </w:r>
        <w:r>
          <w:tab/>
        </w:r>
        <w:r>
          <w:fldChar w:fldCharType="begin"/>
        </w:r>
        <w:r>
          <w:instrText xml:space="preserve"> PAGEREF _Toc5022 \h </w:instrText>
        </w:r>
        <w:r>
          <w:fldChar w:fldCharType="separate"/>
        </w:r>
        <w:r>
          <w:t>25</w:t>
        </w:r>
        <w:r>
          <w:fldChar w:fldCharType="end"/>
        </w:r>
      </w:hyperlink>
    </w:p>
    <w:p>
      <w:pPr>
        <w:pStyle w:val="TOC2"/>
        <w:tabs>
          <w:tab w:val="right" w:leader="dot" w:pos="8306"/>
        </w:tabs>
      </w:pPr>
      <w:hyperlink w:anchor="_Toc30791" w:history="1">
        <w:r>
          <w:rPr>
            <w:rFonts w:ascii="仿宋" w:eastAsia="仿宋" w:hAnsi="仿宋" w:cs="仿宋" w:hint="eastAsia"/>
            <w:lang w:eastAsia="zh-CN"/>
          </w:rPr>
          <w:t>(三)、工艺技术方案要求</w:t>
        </w:r>
        <w:r>
          <w:tab/>
        </w:r>
        <w:r>
          <w:fldChar w:fldCharType="begin"/>
        </w:r>
        <w:r>
          <w:instrText xml:space="preserve"> PAGEREF _Toc30791 \h </w:instrText>
        </w:r>
        <w:r>
          <w:fldChar w:fldCharType="separate"/>
        </w:r>
        <w:r>
          <w:t>27</w:t>
        </w:r>
        <w:r>
          <w:fldChar w:fldCharType="end"/>
        </w:r>
      </w:hyperlink>
    </w:p>
    <w:p>
      <w:pPr>
        <w:pStyle w:val="TOC1"/>
        <w:tabs>
          <w:tab w:val="right" w:leader="dot" w:pos="8306"/>
        </w:tabs>
      </w:pPr>
      <w:hyperlink w:anchor="_Toc1266" w:history="1">
        <w:r>
          <w:rPr>
            <w:rFonts w:ascii="仿宋" w:eastAsia="仿宋" w:hAnsi="仿宋" w:cs="仿宋" w:hint="eastAsia"/>
            <w:lang w:eastAsia="zh-CN"/>
          </w:rPr>
          <w:t>八、聚酯树脂项目社会影响</w:t>
        </w:r>
        <w:r>
          <w:tab/>
        </w:r>
        <w:r>
          <w:fldChar w:fldCharType="begin"/>
        </w:r>
        <w:r>
          <w:instrText xml:space="preserve"> PAGEREF _Toc1266 \h </w:instrText>
        </w:r>
        <w:r>
          <w:fldChar w:fldCharType="separate"/>
        </w:r>
        <w:r>
          <w:t>29</w:t>
        </w:r>
        <w:r>
          <w:fldChar w:fldCharType="end"/>
        </w:r>
      </w:hyperlink>
    </w:p>
    <w:p>
      <w:pPr>
        <w:pStyle w:val="TOC2"/>
        <w:tabs>
          <w:tab w:val="right" w:leader="dot" w:pos="8306"/>
        </w:tabs>
      </w:pPr>
      <w:hyperlink w:anchor="_Toc30893" w:history="1">
        <w:r>
          <w:rPr>
            <w:rFonts w:ascii="仿宋" w:eastAsia="仿宋" w:hAnsi="仿宋" w:cs="仿宋" w:hint="eastAsia"/>
            <w:lang w:eastAsia="zh-CN"/>
          </w:rPr>
          <w:t>(一)、社会责任与义务</w:t>
        </w:r>
        <w:r>
          <w:tab/>
        </w:r>
        <w:r>
          <w:fldChar w:fldCharType="begin"/>
        </w:r>
        <w:r>
          <w:instrText xml:space="preserve"> PAGEREF _Toc30893 \h </w:instrText>
        </w:r>
        <w:r>
          <w:fldChar w:fldCharType="separate"/>
        </w:r>
        <w:r>
          <w:t>29</w:t>
        </w:r>
        <w:r>
          <w:fldChar w:fldCharType="end"/>
        </w:r>
      </w:hyperlink>
    </w:p>
    <w:p>
      <w:pPr>
        <w:pStyle w:val="TOC2"/>
        <w:tabs>
          <w:tab w:val="right" w:leader="dot" w:pos="8306"/>
        </w:tabs>
      </w:pPr>
      <w:hyperlink w:anchor="_Toc13111" w:history="1">
        <w:r>
          <w:rPr>
            <w:rFonts w:ascii="仿宋" w:eastAsia="仿宋" w:hAnsi="仿宋" w:cs="仿宋" w:hint="eastAsia"/>
            <w:lang w:eastAsia="zh-CN"/>
          </w:rPr>
          <w:t>(二)、社会参与与沟通</w:t>
        </w:r>
        <w:r>
          <w:tab/>
        </w:r>
        <w:r>
          <w:fldChar w:fldCharType="begin"/>
        </w:r>
        <w:r>
          <w:instrText xml:space="preserve"> PAGEREF _Toc13111 \h </w:instrText>
        </w:r>
        <w:r>
          <w:fldChar w:fldCharType="separate"/>
        </w:r>
        <w:r>
          <w:t>30</w:t>
        </w:r>
        <w:r>
          <w:fldChar w:fldCharType="end"/>
        </w:r>
      </w:hyperlink>
    </w:p>
    <w:p>
      <w:pPr>
        <w:pStyle w:val="TOC1"/>
        <w:tabs>
          <w:tab w:val="right" w:leader="dot" w:pos="8306"/>
        </w:tabs>
      </w:pPr>
      <w:hyperlink w:anchor="_Toc22933" w:history="1">
        <w:r>
          <w:rPr>
            <w:rFonts w:ascii="仿宋" w:eastAsia="仿宋" w:hAnsi="仿宋" w:cs="仿宋" w:hint="eastAsia"/>
            <w:lang w:eastAsia="zh-CN"/>
          </w:rPr>
          <w:t>九、聚酯树脂项目投资规划</w:t>
        </w:r>
        <w:r>
          <w:tab/>
        </w:r>
        <w:r>
          <w:fldChar w:fldCharType="begin"/>
        </w:r>
        <w:r>
          <w:instrText xml:space="preserve"> PAGEREF _Toc22933 \h </w:instrText>
        </w:r>
        <w:r>
          <w:fldChar w:fldCharType="separate"/>
        </w:r>
        <w:r>
          <w:t>31</w:t>
        </w:r>
        <w:r>
          <w:fldChar w:fldCharType="end"/>
        </w:r>
      </w:hyperlink>
    </w:p>
    <w:p>
      <w:pPr>
        <w:pStyle w:val="TOC2"/>
        <w:tabs>
          <w:tab w:val="right" w:leader="dot" w:pos="8306"/>
        </w:tabs>
      </w:pPr>
      <w:hyperlink w:anchor="_Toc24313" w:history="1">
        <w:r>
          <w:rPr>
            <w:rFonts w:ascii="仿宋" w:eastAsia="仿宋" w:hAnsi="仿宋" w:cs="仿宋" w:hint="eastAsia"/>
            <w:lang w:eastAsia="zh-CN"/>
          </w:rPr>
          <w:t>(一)、聚酯树脂项目总投资估算</w:t>
        </w:r>
        <w:r>
          <w:tab/>
        </w:r>
        <w:r>
          <w:fldChar w:fldCharType="begin"/>
        </w:r>
        <w:r>
          <w:instrText xml:space="preserve"> PAGEREF _Toc24313 \h </w:instrText>
        </w:r>
        <w:r>
          <w:fldChar w:fldCharType="separate"/>
        </w:r>
        <w:r>
          <w:t>31</w:t>
        </w:r>
        <w:r>
          <w:fldChar w:fldCharType="end"/>
        </w:r>
      </w:hyperlink>
    </w:p>
    <w:p>
      <w:pPr>
        <w:pStyle w:val="TOC2"/>
        <w:tabs>
          <w:tab w:val="right" w:leader="dot" w:pos="8306"/>
        </w:tabs>
      </w:pPr>
      <w:hyperlink w:anchor="_Toc13830" w:history="1">
        <w:r>
          <w:rPr>
            <w:rFonts w:ascii="仿宋" w:eastAsia="仿宋" w:hAnsi="仿宋" w:cs="仿宋" w:hint="eastAsia"/>
            <w:lang w:eastAsia="zh-CN"/>
          </w:rPr>
          <w:t>(二)、资金筹措</w:t>
        </w:r>
        <w:r>
          <w:tab/>
        </w:r>
        <w:r>
          <w:fldChar w:fldCharType="begin"/>
        </w:r>
        <w:r>
          <w:instrText xml:space="preserve"> PAGEREF _Toc13830 \h </w:instrText>
        </w:r>
        <w:r>
          <w:fldChar w:fldCharType="separate"/>
        </w:r>
        <w:r>
          <w:t>32</w:t>
        </w:r>
        <w:r>
          <w:fldChar w:fldCharType="end"/>
        </w:r>
      </w:hyperlink>
    </w:p>
    <w:p>
      <w:pPr>
        <w:pStyle w:val="TOC1"/>
        <w:tabs>
          <w:tab w:val="right" w:leader="dot" w:pos="8306"/>
        </w:tabs>
      </w:pPr>
      <w:hyperlink w:anchor="_Toc18720" w:history="1">
        <w:r>
          <w:rPr>
            <w:rFonts w:ascii="仿宋" w:eastAsia="仿宋" w:hAnsi="仿宋" w:cs="仿宋" w:hint="eastAsia"/>
            <w:lang w:eastAsia="zh-CN"/>
          </w:rPr>
          <w:t>十、聚酯树脂项目人力资源管理</w:t>
        </w:r>
        <w:r>
          <w:tab/>
        </w:r>
        <w:r>
          <w:fldChar w:fldCharType="begin"/>
        </w:r>
        <w:r>
          <w:instrText xml:space="preserve"> PAGEREF _Toc18720 \h </w:instrText>
        </w:r>
        <w:r>
          <w:fldChar w:fldCharType="separate"/>
        </w:r>
        <w:r>
          <w:t>33</w:t>
        </w:r>
        <w:r>
          <w:fldChar w:fldCharType="end"/>
        </w:r>
      </w:hyperlink>
    </w:p>
    <w:p>
      <w:pPr>
        <w:pStyle w:val="TOC2"/>
        <w:tabs>
          <w:tab w:val="right" w:leader="dot" w:pos="8306"/>
        </w:tabs>
      </w:pPr>
      <w:hyperlink w:anchor="_Toc7490" w:history="1">
        <w:r>
          <w:rPr>
            <w:rFonts w:ascii="仿宋" w:eastAsia="仿宋" w:hAnsi="仿宋" w:cs="仿宋" w:hint="eastAsia"/>
            <w:lang w:eastAsia="zh-CN"/>
          </w:rPr>
          <w:t>(一)、建立健全的预算管理制度</w:t>
        </w:r>
        <w:r>
          <w:tab/>
        </w:r>
        <w:r>
          <w:fldChar w:fldCharType="begin"/>
        </w:r>
        <w:r>
          <w:instrText xml:space="preserve"> PAGEREF _Toc7490 \h </w:instrText>
        </w:r>
        <w:r>
          <w:fldChar w:fldCharType="separate"/>
        </w:r>
        <w:r>
          <w:t>33</w:t>
        </w:r>
        <w:r>
          <w:fldChar w:fldCharType="end"/>
        </w:r>
      </w:hyperlink>
    </w:p>
    <w:p>
      <w:pPr>
        <w:pStyle w:val="TOC2"/>
        <w:tabs>
          <w:tab w:val="right" w:leader="dot" w:pos="8306"/>
        </w:tabs>
      </w:pPr>
      <w:hyperlink w:anchor="_Toc13817" w:history="1">
        <w:r>
          <w:rPr>
            <w:rFonts w:ascii="仿宋" w:eastAsia="仿宋" w:hAnsi="仿宋" w:cs="仿宋" w:hint="eastAsia"/>
            <w:lang w:eastAsia="zh-CN"/>
          </w:rPr>
          <w:t>(二)、加强资金流动监控</w:t>
        </w:r>
        <w:r>
          <w:tab/>
        </w:r>
        <w:r>
          <w:fldChar w:fldCharType="begin"/>
        </w:r>
        <w:r>
          <w:instrText xml:space="preserve"> PAGEREF _Toc13817 \h </w:instrText>
        </w:r>
        <w:r>
          <w:fldChar w:fldCharType="separate"/>
        </w:r>
        <w:r>
          <w:t>34</w:t>
        </w:r>
        <w:r>
          <w:fldChar w:fldCharType="end"/>
        </w:r>
      </w:hyperlink>
    </w:p>
    <w:p>
      <w:pPr>
        <w:pStyle w:val="TOC2"/>
        <w:tabs>
          <w:tab w:val="right" w:leader="dot" w:pos="8306"/>
        </w:tabs>
      </w:pPr>
      <w:hyperlink w:anchor="_Toc13354" w:history="1">
        <w:r>
          <w:rPr>
            <w:rFonts w:ascii="仿宋" w:eastAsia="仿宋" w:hAnsi="仿宋" w:cs="仿宋" w:hint="eastAsia"/>
            <w:lang w:eastAsia="zh-CN"/>
          </w:rPr>
          <w:t>(三)、制定完善的风险控制机制</w:t>
        </w:r>
        <w:r>
          <w:tab/>
        </w:r>
        <w:r>
          <w:fldChar w:fldCharType="begin"/>
        </w:r>
        <w:r>
          <w:instrText xml:space="preserve"> PAGEREF _Toc13354 \h </w:instrText>
        </w:r>
        <w:r>
          <w:fldChar w:fldCharType="separate"/>
        </w:r>
        <w:r>
          <w:t>35</w:t>
        </w:r>
        <w:r>
          <w:fldChar w:fldCharType="end"/>
        </w:r>
      </w:hyperlink>
    </w:p>
    <w:p>
      <w:pPr>
        <w:pStyle w:val="TOC2"/>
        <w:tabs>
          <w:tab w:val="right" w:leader="dot" w:pos="8306"/>
        </w:tabs>
      </w:pPr>
      <w:hyperlink w:anchor="_Toc2438" w:history="1">
        <w:r>
          <w:rPr>
            <w:rFonts w:ascii="仿宋" w:eastAsia="仿宋" w:hAnsi="仿宋" w:cs="仿宋" w:hint="eastAsia"/>
            <w:lang w:eastAsia="zh-CN"/>
          </w:rPr>
          <w:t>(四)、优化成本管理</w:t>
        </w:r>
        <w:r>
          <w:tab/>
        </w:r>
        <w:r>
          <w:fldChar w:fldCharType="begin"/>
        </w:r>
        <w:r>
          <w:instrText xml:space="preserve"> PAGEREF _Toc2438 \h </w:instrText>
        </w:r>
        <w:r>
          <w:fldChar w:fldCharType="separate"/>
        </w:r>
        <w:r>
          <w:t>37</w:t>
        </w:r>
        <w:r>
          <w:fldChar w:fldCharType="end"/>
        </w:r>
      </w:hyperlink>
    </w:p>
    <w:p>
      <w:pPr>
        <w:pStyle w:val="TOC1"/>
        <w:tabs>
          <w:tab w:val="right" w:leader="dot" w:pos="8306"/>
        </w:tabs>
      </w:pPr>
      <w:hyperlink w:anchor="_Toc24276" w:history="1">
        <w:r>
          <w:rPr>
            <w:rFonts w:ascii="仿宋" w:eastAsia="仿宋" w:hAnsi="仿宋" w:cs="仿宋" w:hint="eastAsia"/>
            <w:lang w:eastAsia="zh-CN"/>
          </w:rPr>
          <w:t>十一、聚酯树脂项目计划安排</w:t>
        </w:r>
        <w:r>
          <w:tab/>
        </w:r>
        <w:r>
          <w:fldChar w:fldCharType="begin"/>
        </w:r>
        <w:r>
          <w:instrText xml:space="preserve"> PAGEREF _Toc24276 \h </w:instrText>
        </w:r>
        <w:r>
          <w:fldChar w:fldCharType="separate"/>
        </w:r>
        <w:r>
          <w:t>38</w:t>
        </w:r>
        <w:r>
          <w:fldChar w:fldCharType="end"/>
        </w:r>
      </w:hyperlink>
    </w:p>
    <w:p>
      <w:pPr>
        <w:pStyle w:val="TOC2"/>
        <w:tabs>
          <w:tab w:val="right" w:leader="dot" w:pos="8306"/>
        </w:tabs>
      </w:pPr>
      <w:hyperlink w:anchor="_Toc20278" w:history="1">
        <w:r>
          <w:rPr>
            <w:rFonts w:ascii="仿宋" w:eastAsia="仿宋" w:hAnsi="仿宋" w:cs="仿宋" w:hint="eastAsia"/>
            <w:lang w:eastAsia="zh-CN"/>
          </w:rPr>
          <w:t>(一)、建设周期</w:t>
        </w:r>
        <w:r>
          <w:tab/>
        </w:r>
        <w:r>
          <w:fldChar w:fldCharType="begin"/>
        </w:r>
        <w:r>
          <w:instrText xml:space="preserve"> PAGEREF _Toc20278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2" w:history="1">
        <w:r>
          <w:rPr>
            <w:rFonts w:ascii="仿宋" w:eastAsia="仿宋" w:hAnsi="仿宋" w:cs="仿宋" w:hint="eastAsia"/>
            <w:lang w:eastAsia="zh-CN"/>
          </w:rPr>
          <w:t>(二)、建设进度</w:t>
        </w:r>
        <w:r>
          <w:tab/>
        </w:r>
        <w:r>
          <w:fldChar w:fldCharType="begin"/>
        </w:r>
        <w:r>
          <w:instrText xml:space="preserve"> PAGEREF _Toc7132 \h </w:instrText>
        </w:r>
        <w:r>
          <w:fldChar w:fldCharType="separate"/>
        </w:r>
        <w:r>
          <w:t>39</w:t>
        </w:r>
        <w:r>
          <w:fldChar w:fldCharType="end"/>
        </w:r>
      </w:hyperlink>
    </w:p>
    <w:p>
      <w:pPr>
        <w:pStyle w:val="TOC2"/>
        <w:tabs>
          <w:tab w:val="right" w:leader="dot" w:pos="8306"/>
        </w:tabs>
      </w:pPr>
      <w:hyperlink w:anchor="_Toc20598" w:history="1">
        <w:r>
          <w:rPr>
            <w:rFonts w:ascii="仿宋" w:eastAsia="仿宋" w:hAnsi="仿宋" w:cs="仿宋" w:hint="eastAsia"/>
            <w:lang w:eastAsia="zh-CN"/>
          </w:rPr>
          <w:t>(三)、进度安排注意事项</w:t>
        </w:r>
        <w:r>
          <w:tab/>
        </w:r>
        <w:r>
          <w:fldChar w:fldCharType="begin"/>
        </w:r>
        <w:r>
          <w:instrText xml:space="preserve"> PAGEREF _Toc20598 \h </w:instrText>
        </w:r>
        <w:r>
          <w:fldChar w:fldCharType="separate"/>
        </w:r>
        <w:r>
          <w:t>40</w:t>
        </w:r>
        <w:r>
          <w:fldChar w:fldCharType="end"/>
        </w:r>
      </w:hyperlink>
    </w:p>
    <w:p>
      <w:pPr>
        <w:pStyle w:val="TOC2"/>
        <w:tabs>
          <w:tab w:val="right" w:leader="dot" w:pos="8306"/>
        </w:tabs>
      </w:pPr>
      <w:hyperlink w:anchor="_Toc18230" w:history="1">
        <w:r>
          <w:rPr>
            <w:rFonts w:ascii="仿宋" w:eastAsia="仿宋" w:hAnsi="仿宋" w:cs="仿宋" w:hint="eastAsia"/>
            <w:lang w:eastAsia="zh-CN"/>
          </w:rPr>
          <w:t>(四)、人力资源配置</w:t>
        </w:r>
        <w:r>
          <w:tab/>
        </w:r>
        <w:r>
          <w:fldChar w:fldCharType="begin"/>
        </w:r>
        <w:r>
          <w:instrText xml:space="preserve"> PAGEREF _Toc18230 \h </w:instrText>
        </w:r>
        <w:r>
          <w:fldChar w:fldCharType="separate"/>
        </w:r>
        <w:r>
          <w:t>41</w:t>
        </w:r>
        <w:r>
          <w:fldChar w:fldCharType="end"/>
        </w:r>
      </w:hyperlink>
    </w:p>
    <w:p>
      <w:pPr>
        <w:pStyle w:val="TOC1"/>
        <w:tabs>
          <w:tab w:val="right" w:leader="dot" w:pos="8306"/>
        </w:tabs>
      </w:pPr>
      <w:hyperlink w:anchor="_Toc14525" w:history="1">
        <w:r>
          <w:rPr>
            <w:rFonts w:ascii="仿宋" w:eastAsia="仿宋" w:hAnsi="仿宋" w:cs="仿宋" w:hint="eastAsia"/>
            <w:lang w:eastAsia="zh-CN"/>
          </w:rPr>
          <w:t>十二、聚酯树脂项目创新与研发</w:t>
        </w:r>
        <w:r>
          <w:tab/>
        </w:r>
        <w:r>
          <w:fldChar w:fldCharType="begin"/>
        </w:r>
        <w:r>
          <w:instrText xml:space="preserve"> PAGEREF _Toc14525 \h </w:instrText>
        </w:r>
        <w:r>
          <w:fldChar w:fldCharType="separate"/>
        </w:r>
        <w:r>
          <w:t>42</w:t>
        </w:r>
        <w:r>
          <w:fldChar w:fldCharType="end"/>
        </w:r>
      </w:hyperlink>
    </w:p>
    <w:p>
      <w:pPr>
        <w:pStyle w:val="TOC2"/>
        <w:tabs>
          <w:tab w:val="right" w:leader="dot" w:pos="8306"/>
        </w:tabs>
      </w:pPr>
      <w:hyperlink w:anchor="_Toc26758" w:history="1">
        <w:r>
          <w:rPr>
            <w:rFonts w:ascii="仿宋" w:eastAsia="仿宋" w:hAnsi="仿宋" w:cs="仿宋" w:hint="eastAsia"/>
            <w:lang w:eastAsia="zh-CN"/>
          </w:rPr>
          <w:t>(一)、创新策略与方向</w:t>
        </w:r>
        <w:r>
          <w:tab/>
        </w:r>
        <w:r>
          <w:fldChar w:fldCharType="begin"/>
        </w:r>
        <w:r>
          <w:instrText xml:space="preserve"> PAGEREF _Toc26758 \h </w:instrText>
        </w:r>
        <w:r>
          <w:fldChar w:fldCharType="separate"/>
        </w:r>
        <w:r>
          <w:t>42</w:t>
        </w:r>
        <w:r>
          <w:fldChar w:fldCharType="end"/>
        </w:r>
      </w:hyperlink>
    </w:p>
    <w:p>
      <w:pPr>
        <w:pStyle w:val="TOC2"/>
        <w:tabs>
          <w:tab w:val="right" w:leader="dot" w:pos="8306"/>
        </w:tabs>
      </w:pPr>
      <w:hyperlink w:anchor="_Toc31485" w:history="1">
        <w:r>
          <w:rPr>
            <w:rFonts w:ascii="仿宋" w:eastAsia="仿宋" w:hAnsi="仿宋" w:cs="仿宋" w:hint="eastAsia"/>
            <w:lang w:eastAsia="zh-CN"/>
          </w:rPr>
          <w:t>(二)、研发规划与投入</w:t>
        </w:r>
        <w:r>
          <w:tab/>
        </w:r>
        <w:r>
          <w:fldChar w:fldCharType="begin"/>
        </w:r>
        <w:r>
          <w:instrText xml:space="preserve"> PAGEREF _Toc31485 \h </w:instrText>
        </w:r>
        <w:r>
          <w:fldChar w:fldCharType="separate"/>
        </w:r>
        <w:r>
          <w:t>44</w:t>
        </w:r>
        <w:r>
          <w:fldChar w:fldCharType="end"/>
        </w:r>
      </w:hyperlink>
    </w:p>
    <w:p>
      <w:pPr>
        <w:pStyle w:val="TOC1"/>
        <w:tabs>
          <w:tab w:val="right" w:leader="dot" w:pos="8306"/>
        </w:tabs>
      </w:pPr>
      <w:hyperlink w:anchor="_Toc4431" w:history="1">
        <w:r>
          <w:rPr>
            <w:rFonts w:ascii="仿宋" w:eastAsia="仿宋" w:hAnsi="仿宋" w:cs="仿宋" w:hint="eastAsia"/>
            <w:lang w:eastAsia="zh-CN"/>
          </w:rPr>
          <w:t>十三、聚酯树脂项目工程方案分析</w:t>
        </w:r>
        <w:r>
          <w:tab/>
        </w:r>
        <w:r>
          <w:fldChar w:fldCharType="begin"/>
        </w:r>
        <w:r>
          <w:instrText xml:space="preserve"> PAGEREF _Toc4431 \h </w:instrText>
        </w:r>
        <w:r>
          <w:fldChar w:fldCharType="separate"/>
        </w:r>
        <w:r>
          <w:t>45</w:t>
        </w:r>
        <w:r>
          <w:fldChar w:fldCharType="end"/>
        </w:r>
      </w:hyperlink>
    </w:p>
    <w:p>
      <w:pPr>
        <w:pStyle w:val="TOC2"/>
        <w:tabs>
          <w:tab w:val="right" w:leader="dot" w:pos="8306"/>
        </w:tabs>
      </w:pPr>
      <w:hyperlink w:anchor="_Toc2980" w:history="1">
        <w:r>
          <w:rPr>
            <w:rFonts w:ascii="仿宋" w:eastAsia="仿宋" w:hAnsi="仿宋" w:cs="仿宋" w:hint="eastAsia"/>
            <w:lang w:eastAsia="zh-CN"/>
          </w:rPr>
          <w:t>(一)、建筑工程设计原则</w:t>
        </w:r>
        <w:r>
          <w:tab/>
        </w:r>
        <w:r>
          <w:fldChar w:fldCharType="begin"/>
        </w:r>
        <w:r>
          <w:instrText xml:space="preserve"> PAGEREF _Toc2980 \h </w:instrText>
        </w:r>
        <w:r>
          <w:fldChar w:fldCharType="separate"/>
        </w:r>
        <w:r>
          <w:t>45</w:t>
        </w:r>
        <w:r>
          <w:fldChar w:fldCharType="end"/>
        </w:r>
      </w:hyperlink>
    </w:p>
    <w:p>
      <w:pPr>
        <w:pStyle w:val="TOC2"/>
        <w:tabs>
          <w:tab w:val="right" w:leader="dot" w:pos="8306"/>
        </w:tabs>
      </w:pPr>
      <w:hyperlink w:anchor="_Toc12659" w:history="1">
        <w:r>
          <w:rPr>
            <w:rFonts w:ascii="仿宋" w:eastAsia="仿宋" w:hAnsi="仿宋" w:cs="仿宋" w:hint="eastAsia"/>
            <w:lang w:eastAsia="zh-CN"/>
          </w:rPr>
          <w:t>(二)、土建工程建设指标</w:t>
        </w:r>
        <w:r>
          <w:tab/>
        </w:r>
        <w:r>
          <w:fldChar w:fldCharType="begin"/>
        </w:r>
        <w:r>
          <w:instrText xml:space="preserve"> PAGEREF _Toc12659 \h </w:instrText>
        </w:r>
        <w:r>
          <w:fldChar w:fldCharType="separate"/>
        </w:r>
        <w:r>
          <w:t>49</w:t>
        </w:r>
        <w:r>
          <w:fldChar w:fldCharType="end"/>
        </w:r>
      </w:hyperlink>
    </w:p>
    <w:p>
      <w:pPr>
        <w:pStyle w:val="TOC1"/>
        <w:tabs>
          <w:tab w:val="right" w:leader="dot" w:pos="8306"/>
        </w:tabs>
      </w:pPr>
      <w:hyperlink w:anchor="_Toc23438" w:history="1">
        <w:r>
          <w:rPr>
            <w:rFonts w:ascii="仿宋" w:eastAsia="仿宋" w:hAnsi="仿宋" w:cs="仿宋" w:hint="eastAsia"/>
            <w:lang w:eastAsia="zh-CN"/>
          </w:rPr>
          <w:t>十四、聚酯树脂项目实施保障措施</w:t>
        </w:r>
        <w:r>
          <w:tab/>
        </w:r>
        <w:r>
          <w:fldChar w:fldCharType="begin"/>
        </w:r>
        <w:r>
          <w:instrText xml:space="preserve"> PAGEREF _Toc23438 \h </w:instrText>
        </w:r>
        <w:r>
          <w:fldChar w:fldCharType="separate"/>
        </w:r>
        <w:r>
          <w:t>50</w:t>
        </w:r>
        <w:r>
          <w:fldChar w:fldCharType="end"/>
        </w:r>
      </w:hyperlink>
    </w:p>
    <w:p>
      <w:pPr>
        <w:pStyle w:val="TOC2"/>
        <w:tabs>
          <w:tab w:val="right" w:leader="dot" w:pos="8306"/>
        </w:tabs>
      </w:pPr>
      <w:hyperlink w:anchor="_Toc15577" w:history="1">
        <w:r>
          <w:rPr>
            <w:rFonts w:ascii="仿宋" w:eastAsia="仿宋" w:hAnsi="仿宋" w:cs="仿宋" w:hint="eastAsia"/>
            <w:lang w:eastAsia="zh-CN"/>
          </w:rPr>
          <w:t>(一)、聚酯树脂项目实施保障机制</w:t>
        </w:r>
        <w:r>
          <w:tab/>
        </w:r>
        <w:r>
          <w:fldChar w:fldCharType="begin"/>
        </w:r>
        <w:r>
          <w:instrText xml:space="preserve"> PAGEREF _Toc15577 \h </w:instrText>
        </w:r>
        <w:r>
          <w:fldChar w:fldCharType="separate"/>
        </w:r>
        <w:r>
          <w:t>50</w:t>
        </w:r>
        <w:r>
          <w:fldChar w:fldCharType="end"/>
        </w:r>
      </w:hyperlink>
    </w:p>
    <w:p>
      <w:pPr>
        <w:pStyle w:val="TOC2"/>
        <w:tabs>
          <w:tab w:val="right" w:leader="dot" w:pos="8306"/>
        </w:tabs>
      </w:pPr>
      <w:hyperlink w:anchor="_Toc9107" w:history="1">
        <w:r>
          <w:rPr>
            <w:rFonts w:ascii="仿宋" w:eastAsia="仿宋" w:hAnsi="仿宋" w:cs="仿宋" w:hint="eastAsia"/>
            <w:lang w:eastAsia="zh-CN"/>
          </w:rPr>
          <w:t>(二)、聚酯树脂项目法律合规要求</w:t>
        </w:r>
        <w:r>
          <w:tab/>
        </w:r>
        <w:r>
          <w:fldChar w:fldCharType="begin"/>
        </w:r>
        <w:r>
          <w:instrText xml:space="preserve"> PAGEREF _Toc9107 \h </w:instrText>
        </w:r>
        <w:r>
          <w:fldChar w:fldCharType="separate"/>
        </w:r>
        <w:r>
          <w:t>54</w:t>
        </w:r>
        <w:r>
          <w:fldChar w:fldCharType="end"/>
        </w:r>
      </w:hyperlink>
    </w:p>
    <w:p>
      <w:pPr>
        <w:pStyle w:val="TOC2"/>
        <w:tabs>
          <w:tab w:val="right" w:leader="dot" w:pos="8306"/>
        </w:tabs>
      </w:pPr>
      <w:hyperlink w:anchor="_Toc4926" w:history="1">
        <w:r>
          <w:rPr>
            <w:rFonts w:ascii="仿宋" w:eastAsia="仿宋" w:hAnsi="仿宋" w:cs="仿宋" w:hint="eastAsia"/>
            <w:lang w:eastAsia="zh-CN"/>
          </w:rPr>
          <w:t>(三)、聚酯树脂项目合同管理与法律事务</w:t>
        </w:r>
        <w:r>
          <w:tab/>
        </w:r>
        <w:r>
          <w:fldChar w:fldCharType="begin"/>
        </w:r>
        <w:r>
          <w:instrText xml:space="preserve"> PAGEREF _Toc4926 \h </w:instrText>
        </w:r>
        <w:r>
          <w:fldChar w:fldCharType="separate"/>
        </w:r>
        <w:r>
          <w:t>58</w:t>
        </w:r>
        <w:r>
          <w:fldChar w:fldCharType="end"/>
        </w:r>
      </w:hyperlink>
    </w:p>
    <w:p>
      <w:pPr>
        <w:pStyle w:val="TOC2"/>
        <w:tabs>
          <w:tab w:val="right" w:leader="dot" w:pos="8306"/>
        </w:tabs>
      </w:pPr>
      <w:hyperlink w:anchor="_Toc19875" w:history="1">
        <w:r>
          <w:rPr>
            <w:rFonts w:ascii="仿宋" w:eastAsia="仿宋" w:hAnsi="仿宋" w:cs="仿宋" w:hint="eastAsia"/>
            <w:lang w:eastAsia="zh-CN"/>
          </w:rPr>
          <w:t>(四)、聚酯树脂项目知识产权保护策略</w:t>
        </w:r>
        <w:r>
          <w:tab/>
        </w:r>
        <w:r>
          <w:fldChar w:fldCharType="begin"/>
        </w:r>
        <w:r>
          <w:instrText xml:space="preserve"> PAGEREF _Toc19875 \h </w:instrText>
        </w:r>
        <w:r>
          <w:fldChar w:fldCharType="separate"/>
        </w:r>
        <w:r>
          <w:t>64</w:t>
        </w:r>
        <w:r>
          <w:fldChar w:fldCharType="end"/>
        </w:r>
      </w:hyperlink>
    </w:p>
    <w:p>
      <w:pPr>
        <w:pStyle w:val="TOC1"/>
        <w:tabs>
          <w:tab w:val="right" w:leader="dot" w:pos="8306"/>
        </w:tabs>
      </w:pPr>
      <w:hyperlink w:anchor="_Toc25457" w:history="1">
        <w:r>
          <w:rPr>
            <w:rFonts w:ascii="仿宋" w:eastAsia="仿宋" w:hAnsi="仿宋" w:cs="仿宋" w:hint="eastAsia"/>
            <w:lang w:eastAsia="zh-CN"/>
          </w:rPr>
          <w:t>十五、利益相关者分析与沟通计划</w:t>
        </w:r>
        <w:r>
          <w:tab/>
        </w:r>
        <w:r>
          <w:fldChar w:fldCharType="begin"/>
        </w:r>
        <w:r>
          <w:instrText xml:space="preserve"> PAGEREF _Toc25457 \h </w:instrText>
        </w:r>
        <w:r>
          <w:fldChar w:fldCharType="separate"/>
        </w:r>
        <w:r>
          <w:t>67</w:t>
        </w:r>
        <w:r>
          <w:fldChar w:fldCharType="end"/>
        </w:r>
      </w:hyperlink>
    </w:p>
    <w:p>
      <w:pPr>
        <w:pStyle w:val="TOC2"/>
        <w:tabs>
          <w:tab w:val="right" w:leader="dot" w:pos="8306"/>
        </w:tabs>
      </w:pPr>
      <w:hyperlink w:anchor="_Toc28548" w:history="1">
        <w:r>
          <w:rPr>
            <w:rFonts w:ascii="仿宋" w:eastAsia="仿宋" w:hAnsi="仿宋" w:cs="仿宋" w:hint="eastAsia"/>
            <w:lang w:eastAsia="zh-CN"/>
          </w:rPr>
          <w:t>(一)、利益相关者分析</w:t>
        </w:r>
        <w:r>
          <w:tab/>
        </w:r>
        <w:r>
          <w:fldChar w:fldCharType="begin"/>
        </w:r>
        <w:r>
          <w:instrText xml:space="preserve"> PAGEREF _Toc28548 \h </w:instrText>
        </w:r>
        <w:r>
          <w:fldChar w:fldCharType="separate"/>
        </w:r>
        <w:r>
          <w:t>67</w:t>
        </w:r>
        <w:r>
          <w:fldChar w:fldCharType="end"/>
        </w:r>
      </w:hyperlink>
    </w:p>
    <w:p>
      <w:pPr>
        <w:pStyle w:val="TOC2"/>
        <w:tabs>
          <w:tab w:val="right" w:leader="dot" w:pos="8306"/>
        </w:tabs>
      </w:pPr>
      <w:hyperlink w:anchor="_Toc19851" w:history="1">
        <w:r>
          <w:rPr>
            <w:rFonts w:ascii="仿宋" w:eastAsia="仿宋" w:hAnsi="仿宋" w:cs="仿宋" w:hint="eastAsia"/>
            <w:lang w:eastAsia="zh-CN"/>
          </w:rPr>
          <w:t>(二)、沟通计划</w:t>
        </w:r>
        <w:r>
          <w:tab/>
        </w:r>
        <w:r>
          <w:fldChar w:fldCharType="begin"/>
        </w:r>
        <w:r>
          <w:instrText xml:space="preserve"> PAGEREF _Toc19851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90"/>
      <w:r>
        <w:rPr>
          <w:rFonts w:ascii="仿宋" w:eastAsia="仿宋" w:hAnsi="仿宋" w:cs="仿宋" w:hint="eastAsia"/>
          <w:sz w:val="28"/>
          <w:lang w:eastAsia="zh-CN"/>
        </w:rPr>
        <w:t>一、聚酯树脂项目建设单位说明</w:t>
      </w:r>
      <w:bookmarkEnd w:id="2"/>
    </w:p>
    <w:p>
      <w:pPr>
        <w:pStyle w:val="Heading2"/>
        <w:rPr>
          <w:rFonts w:ascii="仿宋" w:eastAsia="仿宋" w:hAnsi="仿宋" w:cs="仿宋" w:hint="eastAsia"/>
          <w:lang w:eastAsia="zh-CN"/>
        </w:rPr>
      </w:pPr>
      <w:bookmarkStart w:id="3" w:name="_Toc3384"/>
      <w:r>
        <w:rPr>
          <w:rFonts w:ascii="仿宋" w:eastAsia="仿宋" w:hAnsi="仿宋" w:cs="仿宋" w:hint="eastAsia"/>
          <w:lang w:eastAsia="zh-CN"/>
        </w:rPr>
        <w:t>(一)、聚酯树脂项目承办单位基本情况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4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酯树脂项目承办单位的XXXX，我们着眼于实现可持续的经济效益。通过技术创新和解决方案的提供，公司预计在聚酯树脂项目执行期间将获得可观的收入增长。这一收入来源主要包括聚酯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同时，我们注重成本控制和效率提升，以确保聚酯树脂项目的可持续盈利。透过精细的管理和资源优化，公司期望实现聚酯树脂项目利润最大化。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酯树脂项目实施进行全面的投资评估，包括聚酯树脂项目启动阶段的资金投入和后续运营成本。通过对聚酯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酯树脂项目实施过程中具备足够的资金流动性，公司将进行详尽的现金流分析。这包括资金需求的合理预测、聚酯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90"/>
      <w:r>
        <w:rPr>
          <w:rFonts w:ascii="仿宋" w:eastAsia="仿宋" w:hAnsi="仿宋" w:cs="仿宋" w:hint="eastAsia"/>
          <w:sz w:val="28"/>
          <w:lang w:eastAsia="zh-CN"/>
        </w:rPr>
        <w:t>二、聚酯树脂项目危机管理</w:t>
      </w:r>
      <w:bookmarkEnd w:id="5"/>
    </w:p>
    <w:p>
      <w:pPr>
        <w:pStyle w:val="Heading2"/>
        <w:rPr>
          <w:rFonts w:ascii="仿宋" w:eastAsia="仿宋" w:hAnsi="仿宋" w:cs="仿宋" w:hint="eastAsia"/>
          <w:lang w:eastAsia="zh-CN"/>
        </w:rPr>
      </w:pPr>
      <w:bookmarkStart w:id="6" w:name="_Toc89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危机管理中，危机预警与识别是确保聚酯树脂项目稳健运行的核心步骤。通过建立全面的监测机制，聚酯树脂项目团队旨在及时发现和理解潜在的风险和危机因素，以便采取及时的预防和应对措施，确保聚酯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首先，通过深入的风险评估，聚酯树脂项目团队全面分析了整个聚酯树脂项目和各个阶段可能存在的威胁。这包括准确评估每个潜在风险的发生概率和可能影响的程度，为后续危机预警提供了有力支持。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酯树脂项目团队着重于明确定义聚酯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酯树脂项目进展的持续监控，团队能够及时发现潜在问题并作出迅速反应。聚酯树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在这一阶段，团队的专业素养和反应速度将发挥至关重要的作用，以确保潜在危机能够在初期得到有效的处理，最大程度地减轻负面影响。通过危机预警与识别，聚酯树脂项目得以更有序、可控地推进。</w:t>
      </w:r>
    </w:p>
    <w:p>
      <w:pPr>
        <w:pStyle w:val="Heading2"/>
        <w:ind w:firstLine="560" w:firstLineChars="200"/>
        <w:rPr>
          <w:rFonts w:ascii="仿宋" w:eastAsia="仿宋" w:hAnsi="仿宋" w:cs="仿宋" w:hint="eastAsia"/>
          <w:sz w:val="28"/>
          <w:lang w:eastAsia="zh-CN"/>
        </w:rPr>
      </w:pPr>
      <w:bookmarkStart w:id="7" w:name="_Toc1513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在危机发生时，聚酯树脂项目团队立即行动，成立了应急小组。该小组的任务是迅速制定并实施紧急应对措施，以最小化潜在损失。以下是采取的主要措施：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暂停聚酯树脂项目进度：为遏制危机蔓延，聚酯树脂项目暂时停止进行，以便全面评估当前状况。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资源重新分配：重新评估聚酯树脂项目资源的分配，确保最大限度地减小损失。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实时沟通：与关键利益相关者建立实时沟通机制，向他们传递聚酯树脂项目危机的实际状况，保障聚酯树脂项目核心利益。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在紧急应对的同时，聚酯树脂项目团队强调了团队协作和有效沟通的重要性。以下是团队协作的关键举措：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信息共享机制：建立了信息共享平台，确保团队成员能够及时获取聚酯树脂项目危机的实时信息。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领导者沟通：聚酯树脂项目领导者通过定期会议和即时沟通工具，指导团队应对危机，保持团队稳定运行。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随着危机得到初步控制，聚酯树脂项目团队转向制定恢复计划，以确保聚酯树脂项目能够从中迅速恢复。主要恢复计划包括：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修复受损的进度计划：重新评估聚酯树脂项目进度，制定修复计划，确保聚酯树脂项目尽快回归正常进程。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重新调整资源分配：优化资源分配，确保聚酯树脂项目在有限资源下高效运转。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风险管理机制加强：对聚酯树脂项目风险进行全面评估，制定更强化的风险管理策略，以预防未来可能的危机。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358"/>
      <w:r>
        <w:rPr>
          <w:rFonts w:ascii="仿宋" w:eastAsia="仿宋" w:hAnsi="仿宋" w:cs="仿宋" w:hint="eastAsia"/>
          <w:sz w:val="28"/>
          <w:lang w:eastAsia="zh-CN"/>
        </w:rPr>
        <w:t>三、聚酯树脂项目文档管理</w:t>
      </w:r>
      <w:bookmarkEnd w:id="8"/>
    </w:p>
    <w:p>
      <w:pPr>
        <w:pStyle w:val="Heading2"/>
        <w:rPr>
          <w:rFonts w:ascii="仿宋" w:eastAsia="仿宋" w:hAnsi="仿宋" w:cs="仿宋" w:hint="eastAsia"/>
          <w:lang w:eastAsia="zh-CN"/>
        </w:rPr>
      </w:pPr>
      <w:bookmarkStart w:id="9" w:name="_Toc2776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聚酯树脂项目高度重视文档的质量和准确性，以支持聚酯树脂项目的各项活动和决策。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文档的编制始于聚酯树脂项目计划的初期，我们制定了详细的文档编制计划，明确了每个文档的内容、格式和编写责任人。在聚酯树脂项目启动阶段，我们首先编制了聚酯树脂项目章程，明确定义了聚酯树脂项目的目标、范围、风险等关键要素。随后，聚酯树脂项目团队根据计划陆续编制了需求文档、设计文档、测试文档等各类文档，确保聚酯树脂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酯树脂项目管理中的重要环节，旨在确保聚酯树脂项目文档符合质量标准和聚酯树脂项目需求。在聚酯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除了内部审查，我们还进行了外部审查，邀请聚酯树脂项目相关利益方和专业领域的专家对文档进行独立审查。这有助于获取更全面、客观的反馈，确保聚酯树脂项目文档不仅符合内部标准，也满足外部需求。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聚酯树脂项目在文档编制与审查方面建立了严格的管理机制，通过规范的流程和多维度的审查，确保聚酯树脂项目文档的质量、准确性和可靠性，为聚酯树脂项目的顺利推进提供了有力支持。</w:t>
      </w:r>
    </w:p>
    <w:p>
      <w:pPr>
        <w:pStyle w:val="Heading2"/>
        <w:ind w:firstLine="560" w:firstLineChars="200"/>
        <w:rPr>
          <w:rFonts w:ascii="仿宋" w:eastAsia="仿宋" w:hAnsi="仿宋" w:cs="仿宋" w:hint="eastAsia"/>
          <w:sz w:val="28"/>
          <w:lang w:eastAsia="zh-CN"/>
        </w:rPr>
      </w:pPr>
      <w:bookmarkStart w:id="10" w:name="_Toc3248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我们通过多渠道发布文档，包括电子邮件、聚酯树脂项目管理平台、内部网站等，以满足不同团队成员的偏好和需求。多渠道发布确保了信息的全面覆盖。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我们采用了精细的权限控制，确保只有授权人员可以访问敏感信息。这种安全措施保护了聚酯树脂项目文档的机密性，防止了未经授权的信息泄露。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86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文档存档与归档是聚酯树脂项目生命周期中一个至关重要的环节，直接关系到聚酯树脂项目信息的长期保存和历史记录的完整性。在聚酯树脂项目中，我们实施了一系列有效的文档存档与归档管理策略：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41"/>
      <w:r>
        <w:rPr>
          <w:rFonts w:ascii="仿宋" w:eastAsia="仿宋" w:hAnsi="仿宋" w:cs="仿宋" w:hint="eastAsia"/>
          <w:sz w:val="28"/>
          <w:lang w:eastAsia="zh-CN"/>
        </w:rPr>
        <w:t>四、聚酯树脂项目绩效评估</w:t>
      </w:r>
      <w:bookmarkEnd w:id="12"/>
    </w:p>
    <w:p>
      <w:pPr>
        <w:pStyle w:val="Heading2"/>
        <w:rPr>
          <w:rFonts w:ascii="仿宋" w:eastAsia="仿宋" w:hAnsi="仿宋" w:cs="仿宋" w:hint="eastAsia"/>
          <w:lang w:eastAsia="zh-CN"/>
        </w:rPr>
      </w:pPr>
      <w:bookmarkStart w:id="13" w:name="_Toc2522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我们设计了一套全面的绩效评估指标，以确保聚酯树脂项目的可控和成功交付。这些指标跨足聚酯树脂项目目标、成本、进度和质量等多个维度，为我们提供了全面洞察聚酯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目标达成率是我们关注的首要指标。我们设定了明确的目标，并通过定期监测和评估，迅速发现并应对潜在的目标偏差。这为聚酯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成本绩效是另一个核心关注点。通过实际成本与预算成本的对比分析，我们深入了解成本差异的原因，及时调整资源分配，保持聚酯树脂项目在经济效益方面的合理水平。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进度作为关键的绩效指标之一，得到了精心的关注。我们制定了详细的聚酯树脂项目进度计划，并设立了进度符合度指标，确保实际进度与计划进度保持一致。这使我们能够快速发现和解决潜在的进度问题，保持聚酯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酯树脂项目绩效的不可或缺的一环。我们引入了一系列的质量标准和客户满意度指标，以确保聚酯树脂项目交付的成果在质量上达到或超越预期水平。通过持续监测这些指标，我们努力提升聚酯树脂项目整体质量水平，为聚酯树脂项目的成功交付提供有力保障。通过这些科学且全面的绩效评估，我们能够更好地引导聚酯树脂项目的持续改进，确保聚酯树脂项目目标的顺利达成。</w:t>
      </w:r>
    </w:p>
    <w:p>
      <w:pPr>
        <w:pStyle w:val="Heading2"/>
        <w:ind w:firstLine="560" w:firstLineChars="200"/>
        <w:rPr>
          <w:rFonts w:ascii="仿宋" w:eastAsia="仿宋" w:hAnsi="仿宋" w:cs="仿宋" w:hint="eastAsia"/>
          <w:sz w:val="28"/>
          <w:lang w:eastAsia="zh-CN"/>
        </w:rPr>
      </w:pPr>
      <w:bookmarkStart w:id="14" w:name="_Toc69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绩效评估是聚酯树脂项目中的关键环节，为确保聚酯树脂项目达到预期目标，我们采用了多层次、多维度的绩效评估方法。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酯树脂项目的战略目标对齐，确保每个决策和行动都与聚酯树脂项目整体目标保持一致。团队会定期召开战略对齐会议，审视当前工作与聚酯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酯树脂项目进度、质量、成本和风险等方面。这些指标通过数据收集和分析，为聚酯树脂项目管理团队提供了客观的评估依据。例如，我们通过聚酯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绩效评估不仅仅停留在聚酯树脂项目内部，还考虑了聚酯树脂项目对外部环境的影响。我们定期进行干系人满意度调查，以了解各利益相关方对聚酯树脂项目的期望和满意度，并及时做出调整。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这种多层次、多角度的绩效评估方法，使得我们能够全面了解聚酯树脂项目的运行状态，及时做出调整，确保聚酯树脂项目在不断变化的环境中保持稳健前行。</w:t>
      </w:r>
    </w:p>
    <w:p>
      <w:pPr>
        <w:pStyle w:val="Heading2"/>
        <w:ind w:firstLine="560" w:firstLineChars="200"/>
        <w:rPr>
          <w:rFonts w:ascii="仿宋" w:eastAsia="仿宋" w:hAnsi="仿宋" w:cs="仿宋" w:hint="eastAsia"/>
          <w:sz w:val="28"/>
          <w:lang w:eastAsia="zh-CN"/>
        </w:rPr>
      </w:pPr>
      <w:bookmarkStart w:id="15" w:name="_Toc866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为了确保聚酯树脂项目的有效管理和不断优化，我们采用了精心设计的绩效评估周期。这个周期旨在实现灵活、实时和全面的评估，以适应聚酯树脂项目执行中的各种挑战。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酯树脂项目的不同需求，分为短期、中期和长期。短期评估关注每个迭代或工作周期，以及时发现和解决当前任务中的问题。中期评估涵盖几个迭代，深入了解整体聚酯树脂项目的趋势和性能。长期评估则着眼于整个聚酯树脂项目阶段，确保聚酯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酯树脂项目管理工具和协作平台，团队成员能够随时更新和分享聚酯树脂项目数据。这种实时性的反馈机制使我们能够及时察觉潜在问题，快速调整，保持聚酯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酯树脂项目的决策制定密不可分。每个周期的聚酯树脂项目回顾会议成为集体总结经验、识别问题深层次原因并找到创新解决方案的平台。这种定期的反思与调整机制使聚酯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0578"/>
      <w:r>
        <w:rPr>
          <w:rFonts w:ascii="仿宋" w:eastAsia="仿宋" w:hAnsi="仿宋" w:cs="仿宋" w:hint="eastAsia"/>
          <w:sz w:val="28"/>
          <w:lang w:eastAsia="zh-CN"/>
        </w:rPr>
        <w:t>五、聚酯树脂项目概论</w:t>
      </w:r>
      <w:bookmarkEnd w:id="16"/>
    </w:p>
    <w:p>
      <w:pPr>
        <w:pStyle w:val="Heading2"/>
        <w:rPr>
          <w:rFonts w:ascii="仿宋" w:eastAsia="仿宋" w:hAnsi="仿宋" w:cs="仿宋" w:hint="eastAsia"/>
          <w:lang w:eastAsia="zh-CN"/>
        </w:rPr>
      </w:pPr>
      <w:bookmarkStart w:id="17" w:name="_Toc1814"/>
      <w:r>
        <w:rPr>
          <w:rFonts w:ascii="仿宋" w:eastAsia="仿宋" w:hAnsi="仿宋" w:cs="仿宋" w:hint="eastAsia"/>
          <w:lang w:eastAsia="zh-CN"/>
        </w:rPr>
        <w:t>(一)、聚酯树脂项目概况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起源追溯至对市场的深入洞察。市场的不断演变与变革为聚酯树脂项目提供了难得的机遇。当前市场存在的需求缺口和变革的大环境共同构成了聚酯树脂项目的背景。这个聚酯树脂项目旨在充分利用市场机遇，填补行业中尚未满足的需求，为客户提供全新的解决方案。市场的变革和需求的增长使得这个聚酯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聚酯树脂项目名称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正式命名为聚酯树脂。这个名称不仅仅是一个标识，更代表了聚酯树脂项目的核心理念和愿景。它蕴含着聚酯树脂项目所要解决问题的关键字，具有强烈的表达和辨识度，为聚酯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聚酯树脂项目目标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核心目标是提供一种全新、高效的解决方案，满足客户日益增长的需求。聚酯树脂项目追求的不仅仅是满足市场需求，更是在市场中获得卓越的竞争优势。通过不断提升产品或服务的质量和创新水平，聚酯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聚酯树脂项目范围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全面涵盖了产品研发、制造、市场推广和售后服务，确保从产品设计到最终用户体验的全方位关注。这一全面的聚酯树脂项目范围是为了确保聚酯树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聚酯树脂项目时间表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聚酯树脂项目计划在未来18个月内完成，包括研发、测试、市场试点和正式推出等不同阶段。这个时间表的合理设计是为了确保聚酯树脂项目各个阶段的顺利推进，以便按时交付高质量的成果。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聚酯树脂项目预算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聚酯树脂项目总预算估算为XX百万美元，主要分配在研发、市场推广、人员培训和运营等方面。这一充足的预算为聚酯树脂项目提供了充足的资源，确保聚酯树脂项目在各个方面都能取得优异的表现。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聚酯树脂项目风险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聚酯树脂项目可能面临的风险包括市场接受度低、技术难题、竞争激烈等。聚酯树脂项目团队已经制定了相应的风险应对计划，通过前瞻性的风险管理，确保聚酯树脂项目在面对不确定性时能够迅速做出应对。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聚酯树脂项目团队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聚酯树脂项目汇聚了一支经验丰富、多领域专业素养的核心团队，确保聚酯树脂项目在各个方面都能拥有高水平的执行力。团队的协同作战是聚酯树脂项目成功的关键因素之一。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聚酯树脂项目背景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聚酯树脂项目的背景根植于市场对更高效、创新产品的渴望，同时也受到科技发展对行业格局的深刻改变的影响。这为聚酯树脂项目提供了广阔的发展空间和市场需求。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聚酯树脂项目现状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截至目前，聚酯树脂项目已完成市场调研和技术验证，取得了初步的成功。这为聚酯树脂项目在未来的发展奠定了坚实的基础，为更远大的目标打下了坚实的基石。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634"/>
      <w:r>
        <w:rPr>
          <w:rFonts w:ascii="仿宋" w:eastAsia="仿宋" w:hAnsi="仿宋" w:cs="仿宋" w:hint="eastAsia"/>
          <w:sz w:val="28"/>
          <w:lang w:eastAsia="zh-CN"/>
        </w:rPr>
        <w:t>(二)、聚酯树脂项目目标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keyword》聚酯树脂项目首要业务目标是在市场中占据有利地位，实现产品/服务的成功推广和销售。通过不断提升产品质量、创新性，聚酯树脂项目追求成为行业中的领导者，赢得更多客户的青睐。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在科技迅速发展的时代，聚酯树脂项目着眼于技术创新。通过持续的研发和技术升级，聚酯树脂项目旨在推出更具创新性的产品或服务，以满足市场对新鲜、先进解决方案的需求。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为了建立可持续的客户关系，聚酯树脂项目设定了客户满意度目标。通过提供卓越的产品质量和优质的客户服务，聚酯树脂项目追求赢得客户的信任和忠诚度，确保他们的满意度达到行业领先水平。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聚酯树脂项目注重社会责任和可持续发展。通过实施环保、社会责任聚酯树脂项目，聚酯树脂项目致力于在经济发展的同时保护环境，促进社会公平，实现可持续经营。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聚酯树脂项目的团队是实现目标的核心驱动力。因此，聚酯树脂项目设定了团队发展目标，包括提升团队成员的专业技能、培养领导力，以及搭建协同高效的团队工作氛围。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0166"/>
      <w:r>
        <w:rPr>
          <w:rFonts w:ascii="仿宋" w:eastAsia="仿宋" w:hAnsi="仿宋" w:cs="仿宋" w:hint="eastAsia"/>
          <w:sz w:val="28"/>
          <w:lang w:eastAsia="zh-CN"/>
        </w:rPr>
        <w:t>(三)、聚酯树脂项目提出的理由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聚酯树脂项目提出的理由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https://d.book118.com/467130132134006052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F6F71"/>
    <w:rsid w:val="37EF6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3013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2024-03-02T11:19:00Z</dcterms:created>
  <dcterms:modified xsi:type="dcterms:W3CDTF">2024-03-02T11:19:31Z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1CCF59D559B943D9841EDEDA3954B998_11</vt:lpwstr>
  </property>
  <property fmtid="{D5CDD505-2E9C-101B-9397-08002B2CF9AE}" pid="3" name="KSOProductBuildVer">
    <vt:lpwstr>2052-12.1.0.16388</vt:lpwstr>
  </property>
</Properties>
</file>