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电子控制自动变速箱项目规划设计纲要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05" w:history="1">
        <w:r>
          <w:rPr>
            <w:rFonts w:ascii="仿宋" w:eastAsia="仿宋" w:hAnsi="仿宋" w:cs="仿宋" w:hint="eastAsia"/>
            <w:lang w:eastAsia="zh-CN"/>
          </w:rPr>
          <w:t>概论</w:t>
        </w:r>
        <w:r>
          <w:tab/>
        </w:r>
        <w:r>
          <w:fldChar w:fldCharType="begin"/>
        </w:r>
        <w:r>
          <w:instrText xml:space="preserve"> PAGEREF _Toc26305 \h </w:instrText>
        </w:r>
        <w:r>
          <w:fldChar w:fldCharType="separate"/>
        </w:r>
        <w:r>
          <w:t>3</w:t>
        </w:r>
        <w:r>
          <w:fldChar w:fldCharType="end"/>
        </w:r>
      </w:hyperlink>
    </w:p>
    <w:p>
      <w:pPr>
        <w:pStyle w:val="TOC1"/>
        <w:tabs>
          <w:tab w:val="right" w:leader="dot" w:pos="8306"/>
        </w:tabs>
      </w:pPr>
      <w:hyperlink w:anchor="_Toc31623" w:history="1">
        <w:r>
          <w:rPr>
            <w:rFonts w:ascii="仿宋" w:eastAsia="仿宋" w:hAnsi="仿宋" w:cs="仿宋" w:hint="eastAsia"/>
            <w:lang w:eastAsia="zh-CN"/>
          </w:rPr>
          <w:t>一、电子控制自动变速箱项目危机管理</w:t>
        </w:r>
        <w:r>
          <w:tab/>
        </w:r>
        <w:r>
          <w:fldChar w:fldCharType="begin"/>
        </w:r>
        <w:r>
          <w:instrText xml:space="preserve"> PAGEREF _Toc31623 \h </w:instrText>
        </w:r>
        <w:r>
          <w:fldChar w:fldCharType="separate"/>
        </w:r>
        <w:r>
          <w:t>3</w:t>
        </w:r>
        <w:r>
          <w:fldChar w:fldCharType="end"/>
        </w:r>
      </w:hyperlink>
    </w:p>
    <w:p>
      <w:pPr>
        <w:pStyle w:val="TOC2"/>
        <w:tabs>
          <w:tab w:val="right" w:leader="dot" w:pos="8306"/>
        </w:tabs>
      </w:pPr>
      <w:hyperlink w:anchor="_Toc197" w:history="1">
        <w:r>
          <w:rPr>
            <w:rFonts w:ascii="仿宋" w:eastAsia="仿宋" w:hAnsi="仿宋" w:cs="仿宋" w:hint="eastAsia"/>
            <w:lang w:eastAsia="zh-CN"/>
          </w:rPr>
          <w:t>(一)、危机预警与识别</w:t>
        </w:r>
        <w:r>
          <w:tab/>
        </w:r>
        <w:r>
          <w:fldChar w:fldCharType="begin"/>
        </w:r>
        <w:r>
          <w:instrText xml:space="preserve"> PAGEREF _Toc197 \h </w:instrText>
        </w:r>
        <w:r>
          <w:fldChar w:fldCharType="separate"/>
        </w:r>
        <w:r>
          <w:t>3</w:t>
        </w:r>
        <w:r>
          <w:fldChar w:fldCharType="end"/>
        </w:r>
      </w:hyperlink>
    </w:p>
    <w:p>
      <w:pPr>
        <w:pStyle w:val="TOC2"/>
        <w:tabs>
          <w:tab w:val="right" w:leader="dot" w:pos="8306"/>
        </w:tabs>
      </w:pPr>
      <w:hyperlink w:anchor="_Toc16843" w:history="1">
        <w:r>
          <w:rPr>
            <w:rFonts w:ascii="仿宋" w:eastAsia="仿宋" w:hAnsi="仿宋" w:cs="仿宋" w:hint="eastAsia"/>
            <w:lang w:eastAsia="zh-CN"/>
          </w:rPr>
          <w:t>(二)、危机应对与恢复</w:t>
        </w:r>
        <w:r>
          <w:tab/>
        </w:r>
        <w:r>
          <w:fldChar w:fldCharType="begin"/>
        </w:r>
        <w:r>
          <w:instrText xml:space="preserve"> PAGEREF _Toc16843 \h </w:instrText>
        </w:r>
        <w:r>
          <w:fldChar w:fldCharType="separate"/>
        </w:r>
        <w:r>
          <w:t>4</w:t>
        </w:r>
        <w:r>
          <w:fldChar w:fldCharType="end"/>
        </w:r>
      </w:hyperlink>
    </w:p>
    <w:p>
      <w:pPr>
        <w:pStyle w:val="TOC1"/>
        <w:tabs>
          <w:tab w:val="right" w:leader="dot" w:pos="8306"/>
        </w:tabs>
      </w:pPr>
      <w:hyperlink w:anchor="_Toc31274" w:history="1">
        <w:r>
          <w:rPr>
            <w:rFonts w:ascii="仿宋" w:eastAsia="仿宋" w:hAnsi="仿宋" w:cs="仿宋" w:hint="eastAsia"/>
            <w:lang w:eastAsia="zh-CN"/>
          </w:rPr>
          <w:t>二、产品规划分析</w:t>
        </w:r>
        <w:r>
          <w:tab/>
        </w:r>
        <w:r>
          <w:fldChar w:fldCharType="begin"/>
        </w:r>
        <w:r>
          <w:instrText xml:space="preserve"> PAGEREF _Toc31274 \h </w:instrText>
        </w:r>
        <w:r>
          <w:fldChar w:fldCharType="separate"/>
        </w:r>
        <w:r>
          <w:t>6</w:t>
        </w:r>
        <w:r>
          <w:fldChar w:fldCharType="end"/>
        </w:r>
      </w:hyperlink>
    </w:p>
    <w:p>
      <w:pPr>
        <w:pStyle w:val="TOC2"/>
        <w:tabs>
          <w:tab w:val="right" w:leader="dot" w:pos="8306"/>
        </w:tabs>
      </w:pPr>
      <w:hyperlink w:anchor="_Toc21929" w:history="1">
        <w:r>
          <w:rPr>
            <w:rFonts w:ascii="仿宋" w:eastAsia="仿宋" w:hAnsi="仿宋" w:cs="仿宋" w:hint="eastAsia"/>
            <w:lang w:eastAsia="zh-CN"/>
          </w:rPr>
          <w:t>(一)、产品规划</w:t>
        </w:r>
        <w:r>
          <w:tab/>
        </w:r>
        <w:r>
          <w:fldChar w:fldCharType="begin"/>
        </w:r>
        <w:r>
          <w:instrText xml:space="preserve"> PAGEREF _Toc21929 \h </w:instrText>
        </w:r>
        <w:r>
          <w:fldChar w:fldCharType="separate"/>
        </w:r>
        <w:r>
          <w:t>6</w:t>
        </w:r>
        <w:r>
          <w:fldChar w:fldCharType="end"/>
        </w:r>
      </w:hyperlink>
    </w:p>
    <w:p>
      <w:pPr>
        <w:pStyle w:val="TOC2"/>
        <w:tabs>
          <w:tab w:val="right" w:leader="dot" w:pos="8306"/>
        </w:tabs>
      </w:pPr>
      <w:hyperlink w:anchor="_Toc4230" w:history="1">
        <w:r>
          <w:rPr>
            <w:rFonts w:ascii="仿宋" w:eastAsia="仿宋" w:hAnsi="仿宋" w:cs="仿宋" w:hint="eastAsia"/>
            <w:lang w:eastAsia="zh-CN"/>
          </w:rPr>
          <w:t>(二)、建设规模</w:t>
        </w:r>
        <w:r>
          <w:tab/>
        </w:r>
        <w:r>
          <w:fldChar w:fldCharType="begin"/>
        </w:r>
        <w:r>
          <w:instrText xml:space="preserve"> PAGEREF _Toc4230 \h </w:instrText>
        </w:r>
        <w:r>
          <w:fldChar w:fldCharType="separate"/>
        </w:r>
        <w:r>
          <w:t>6</w:t>
        </w:r>
        <w:r>
          <w:fldChar w:fldCharType="end"/>
        </w:r>
      </w:hyperlink>
    </w:p>
    <w:p>
      <w:pPr>
        <w:pStyle w:val="TOC1"/>
        <w:tabs>
          <w:tab w:val="right" w:leader="dot" w:pos="8306"/>
        </w:tabs>
      </w:pPr>
      <w:hyperlink w:anchor="_Toc9811" w:history="1">
        <w:r>
          <w:rPr>
            <w:rFonts w:ascii="仿宋" w:eastAsia="仿宋" w:hAnsi="仿宋" w:cs="仿宋" w:hint="eastAsia"/>
            <w:lang w:eastAsia="zh-CN"/>
          </w:rPr>
          <w:t>三、市场分析、调研</w:t>
        </w:r>
        <w:r>
          <w:tab/>
        </w:r>
        <w:r>
          <w:fldChar w:fldCharType="begin"/>
        </w:r>
        <w:r>
          <w:instrText xml:space="preserve"> PAGEREF _Toc9811 \h </w:instrText>
        </w:r>
        <w:r>
          <w:fldChar w:fldCharType="separate"/>
        </w:r>
        <w:r>
          <w:t>8</w:t>
        </w:r>
        <w:r>
          <w:fldChar w:fldCharType="end"/>
        </w:r>
      </w:hyperlink>
    </w:p>
    <w:p>
      <w:pPr>
        <w:pStyle w:val="TOC2"/>
        <w:tabs>
          <w:tab w:val="right" w:leader="dot" w:pos="8306"/>
        </w:tabs>
      </w:pPr>
      <w:hyperlink w:anchor="_Toc18029" w:history="1">
        <w:r>
          <w:rPr>
            <w:rFonts w:ascii="仿宋" w:eastAsia="仿宋" w:hAnsi="仿宋" w:cs="仿宋" w:hint="eastAsia"/>
            <w:lang w:eastAsia="zh-CN"/>
          </w:rPr>
          <w:t>(一)、电子控制自动变速箱行业分析</w:t>
        </w:r>
        <w:r>
          <w:tab/>
        </w:r>
        <w:r>
          <w:fldChar w:fldCharType="begin"/>
        </w:r>
        <w:r>
          <w:instrText xml:space="preserve"> PAGEREF _Toc18029 \h </w:instrText>
        </w:r>
        <w:r>
          <w:fldChar w:fldCharType="separate"/>
        </w:r>
        <w:r>
          <w:t>8</w:t>
        </w:r>
        <w:r>
          <w:fldChar w:fldCharType="end"/>
        </w:r>
      </w:hyperlink>
    </w:p>
    <w:p>
      <w:pPr>
        <w:pStyle w:val="TOC2"/>
        <w:tabs>
          <w:tab w:val="right" w:leader="dot" w:pos="8306"/>
        </w:tabs>
      </w:pPr>
      <w:hyperlink w:anchor="_Toc25487" w:history="1">
        <w:r>
          <w:rPr>
            <w:rFonts w:ascii="仿宋" w:eastAsia="仿宋" w:hAnsi="仿宋" w:cs="仿宋" w:hint="eastAsia"/>
            <w:lang w:eastAsia="zh-CN"/>
          </w:rPr>
          <w:t>(二)、电子控制自动变速箱市场分析预测</w:t>
        </w:r>
        <w:r>
          <w:tab/>
        </w:r>
        <w:r>
          <w:fldChar w:fldCharType="begin"/>
        </w:r>
        <w:r>
          <w:instrText xml:space="preserve"> PAGEREF _Toc25487 \h </w:instrText>
        </w:r>
        <w:r>
          <w:fldChar w:fldCharType="separate"/>
        </w:r>
        <w:r>
          <w:t>8</w:t>
        </w:r>
        <w:r>
          <w:fldChar w:fldCharType="end"/>
        </w:r>
      </w:hyperlink>
    </w:p>
    <w:p>
      <w:pPr>
        <w:pStyle w:val="TOC1"/>
        <w:tabs>
          <w:tab w:val="right" w:leader="dot" w:pos="8306"/>
        </w:tabs>
      </w:pPr>
      <w:hyperlink w:anchor="_Toc28166" w:history="1">
        <w:r>
          <w:rPr>
            <w:rFonts w:ascii="仿宋" w:eastAsia="仿宋" w:hAnsi="仿宋" w:cs="仿宋" w:hint="eastAsia"/>
            <w:lang w:eastAsia="zh-CN"/>
          </w:rPr>
          <w:t>四、电子控制自动变速箱项目绩效评估</w:t>
        </w:r>
        <w:r>
          <w:tab/>
        </w:r>
        <w:r>
          <w:fldChar w:fldCharType="begin"/>
        </w:r>
        <w:r>
          <w:instrText xml:space="preserve"> PAGEREF _Toc28166 \h </w:instrText>
        </w:r>
        <w:r>
          <w:fldChar w:fldCharType="separate"/>
        </w:r>
        <w:r>
          <w:t>9</w:t>
        </w:r>
        <w:r>
          <w:fldChar w:fldCharType="end"/>
        </w:r>
      </w:hyperlink>
    </w:p>
    <w:p>
      <w:pPr>
        <w:pStyle w:val="TOC2"/>
        <w:tabs>
          <w:tab w:val="right" w:leader="dot" w:pos="8306"/>
        </w:tabs>
      </w:pPr>
      <w:hyperlink w:anchor="_Toc23161" w:history="1">
        <w:r>
          <w:rPr>
            <w:rFonts w:ascii="仿宋" w:eastAsia="仿宋" w:hAnsi="仿宋" w:cs="仿宋" w:hint="eastAsia"/>
            <w:lang w:eastAsia="zh-CN"/>
          </w:rPr>
          <w:t>(一)、绩效评估指标</w:t>
        </w:r>
        <w:r>
          <w:tab/>
        </w:r>
        <w:r>
          <w:fldChar w:fldCharType="begin"/>
        </w:r>
        <w:r>
          <w:instrText xml:space="preserve"> PAGEREF _Toc23161 \h </w:instrText>
        </w:r>
        <w:r>
          <w:fldChar w:fldCharType="separate"/>
        </w:r>
        <w:r>
          <w:t>9</w:t>
        </w:r>
        <w:r>
          <w:fldChar w:fldCharType="end"/>
        </w:r>
      </w:hyperlink>
    </w:p>
    <w:p>
      <w:pPr>
        <w:pStyle w:val="TOC2"/>
        <w:tabs>
          <w:tab w:val="right" w:leader="dot" w:pos="8306"/>
        </w:tabs>
      </w:pPr>
      <w:hyperlink w:anchor="_Toc7499" w:history="1">
        <w:r>
          <w:rPr>
            <w:rFonts w:ascii="仿宋" w:eastAsia="仿宋" w:hAnsi="仿宋" w:cs="仿宋" w:hint="eastAsia"/>
            <w:lang w:eastAsia="zh-CN"/>
          </w:rPr>
          <w:t>(二)、绩效评估方法</w:t>
        </w:r>
        <w:r>
          <w:tab/>
        </w:r>
        <w:r>
          <w:fldChar w:fldCharType="begin"/>
        </w:r>
        <w:r>
          <w:instrText xml:space="preserve"> PAGEREF _Toc7499 \h </w:instrText>
        </w:r>
        <w:r>
          <w:fldChar w:fldCharType="separate"/>
        </w:r>
        <w:r>
          <w:t>10</w:t>
        </w:r>
        <w:r>
          <w:fldChar w:fldCharType="end"/>
        </w:r>
      </w:hyperlink>
    </w:p>
    <w:p>
      <w:pPr>
        <w:pStyle w:val="TOC2"/>
        <w:tabs>
          <w:tab w:val="right" w:leader="dot" w:pos="8306"/>
        </w:tabs>
      </w:pPr>
      <w:hyperlink w:anchor="_Toc31045" w:history="1">
        <w:r>
          <w:rPr>
            <w:rFonts w:ascii="仿宋" w:eastAsia="仿宋" w:hAnsi="仿宋" w:cs="仿宋" w:hint="eastAsia"/>
            <w:lang w:eastAsia="zh-CN"/>
          </w:rPr>
          <w:t>(三)、绩效评估周期</w:t>
        </w:r>
        <w:r>
          <w:tab/>
        </w:r>
        <w:r>
          <w:fldChar w:fldCharType="begin"/>
        </w:r>
        <w:r>
          <w:instrText xml:space="preserve"> PAGEREF _Toc31045 \h </w:instrText>
        </w:r>
        <w:r>
          <w:fldChar w:fldCharType="separate"/>
        </w:r>
        <w:r>
          <w:t>12</w:t>
        </w:r>
        <w:r>
          <w:fldChar w:fldCharType="end"/>
        </w:r>
      </w:hyperlink>
    </w:p>
    <w:p>
      <w:pPr>
        <w:pStyle w:val="TOC1"/>
        <w:tabs>
          <w:tab w:val="right" w:leader="dot" w:pos="8306"/>
        </w:tabs>
      </w:pPr>
      <w:hyperlink w:anchor="_Toc311" w:history="1">
        <w:r>
          <w:rPr>
            <w:rFonts w:ascii="仿宋" w:eastAsia="仿宋" w:hAnsi="仿宋" w:cs="仿宋" w:hint="eastAsia"/>
            <w:lang w:eastAsia="zh-CN"/>
          </w:rPr>
          <w:t>五、电子控制自动变速箱项目概论</w:t>
        </w:r>
        <w:r>
          <w:tab/>
        </w:r>
        <w:r>
          <w:fldChar w:fldCharType="begin"/>
        </w:r>
        <w:r>
          <w:instrText xml:space="preserve"> PAGEREF _Toc311 \h </w:instrText>
        </w:r>
        <w:r>
          <w:fldChar w:fldCharType="separate"/>
        </w:r>
        <w:r>
          <w:t>13</w:t>
        </w:r>
        <w:r>
          <w:fldChar w:fldCharType="end"/>
        </w:r>
      </w:hyperlink>
    </w:p>
    <w:p>
      <w:pPr>
        <w:pStyle w:val="TOC2"/>
        <w:tabs>
          <w:tab w:val="right" w:leader="dot" w:pos="8306"/>
        </w:tabs>
      </w:pPr>
      <w:hyperlink w:anchor="_Toc14901" w:history="1">
        <w:r>
          <w:rPr>
            <w:rFonts w:ascii="仿宋" w:eastAsia="仿宋" w:hAnsi="仿宋" w:cs="仿宋" w:hint="eastAsia"/>
            <w:lang w:eastAsia="zh-CN"/>
          </w:rPr>
          <w:t>(一)、电子控制自动变速箱项目概况</w:t>
        </w:r>
        <w:r>
          <w:tab/>
        </w:r>
        <w:r>
          <w:fldChar w:fldCharType="begin"/>
        </w:r>
        <w:r>
          <w:instrText xml:space="preserve"> PAGEREF _Toc14901 \h </w:instrText>
        </w:r>
        <w:r>
          <w:fldChar w:fldCharType="separate"/>
        </w:r>
        <w:r>
          <w:t>13</w:t>
        </w:r>
        <w:r>
          <w:fldChar w:fldCharType="end"/>
        </w:r>
      </w:hyperlink>
    </w:p>
    <w:p>
      <w:pPr>
        <w:pStyle w:val="TOC2"/>
        <w:tabs>
          <w:tab w:val="right" w:leader="dot" w:pos="8306"/>
        </w:tabs>
      </w:pPr>
      <w:hyperlink w:anchor="_Toc28525" w:history="1">
        <w:r>
          <w:rPr>
            <w:rFonts w:ascii="仿宋" w:eastAsia="仿宋" w:hAnsi="仿宋" w:cs="仿宋" w:hint="eastAsia"/>
            <w:lang w:eastAsia="zh-CN"/>
          </w:rPr>
          <w:t>(二)、电子控制自动变速箱项目目标</w:t>
        </w:r>
        <w:r>
          <w:tab/>
        </w:r>
        <w:r>
          <w:fldChar w:fldCharType="begin"/>
        </w:r>
        <w:r>
          <w:instrText xml:space="preserve"> PAGEREF _Toc28525 \h </w:instrText>
        </w:r>
        <w:r>
          <w:fldChar w:fldCharType="separate"/>
        </w:r>
        <w:r>
          <w:t>15</w:t>
        </w:r>
        <w:r>
          <w:fldChar w:fldCharType="end"/>
        </w:r>
      </w:hyperlink>
    </w:p>
    <w:p>
      <w:pPr>
        <w:pStyle w:val="TOC2"/>
        <w:tabs>
          <w:tab w:val="right" w:leader="dot" w:pos="8306"/>
        </w:tabs>
      </w:pPr>
      <w:hyperlink w:anchor="_Toc30495" w:history="1">
        <w:r>
          <w:rPr>
            <w:rFonts w:ascii="仿宋" w:eastAsia="仿宋" w:hAnsi="仿宋" w:cs="仿宋" w:hint="eastAsia"/>
            <w:lang w:eastAsia="zh-CN"/>
          </w:rPr>
          <w:t>(三)、电子控制自动变速箱项目提出的理由</w:t>
        </w:r>
        <w:r>
          <w:tab/>
        </w:r>
        <w:r>
          <w:fldChar w:fldCharType="begin"/>
        </w:r>
        <w:r>
          <w:instrText xml:space="preserve"> PAGEREF _Toc30495 \h </w:instrText>
        </w:r>
        <w:r>
          <w:fldChar w:fldCharType="separate"/>
        </w:r>
        <w:r>
          <w:t>16</w:t>
        </w:r>
        <w:r>
          <w:fldChar w:fldCharType="end"/>
        </w:r>
      </w:hyperlink>
    </w:p>
    <w:p>
      <w:pPr>
        <w:pStyle w:val="TOC2"/>
        <w:tabs>
          <w:tab w:val="right" w:leader="dot" w:pos="8306"/>
        </w:tabs>
      </w:pPr>
      <w:hyperlink w:anchor="_Toc21028" w:history="1">
        <w:r>
          <w:rPr>
            <w:rFonts w:ascii="仿宋" w:eastAsia="仿宋" w:hAnsi="仿宋" w:cs="仿宋" w:hint="eastAsia"/>
            <w:lang w:eastAsia="zh-CN"/>
          </w:rPr>
          <w:t>(四)、电子控制自动变速箱项目意义</w:t>
        </w:r>
        <w:r>
          <w:tab/>
        </w:r>
        <w:r>
          <w:fldChar w:fldCharType="begin"/>
        </w:r>
        <w:r>
          <w:instrText xml:space="preserve"> PAGEREF _Toc21028 \h </w:instrText>
        </w:r>
        <w:r>
          <w:fldChar w:fldCharType="separate"/>
        </w:r>
        <w:r>
          <w:t>18</w:t>
        </w:r>
        <w:r>
          <w:fldChar w:fldCharType="end"/>
        </w:r>
      </w:hyperlink>
    </w:p>
    <w:p>
      <w:pPr>
        <w:pStyle w:val="TOC2"/>
        <w:tabs>
          <w:tab w:val="right" w:leader="dot" w:pos="8306"/>
        </w:tabs>
      </w:pPr>
      <w:hyperlink w:anchor="_Toc29237" w:history="1">
        <w:r>
          <w:rPr>
            <w:rFonts w:ascii="仿宋" w:eastAsia="仿宋" w:hAnsi="仿宋" w:cs="仿宋" w:hint="eastAsia"/>
            <w:lang w:eastAsia="zh-CN"/>
          </w:rPr>
          <w:t>(五)、电子控制自动变速箱项目背景</w:t>
        </w:r>
        <w:r>
          <w:tab/>
        </w:r>
        <w:r>
          <w:fldChar w:fldCharType="begin"/>
        </w:r>
        <w:r>
          <w:instrText xml:space="preserve"> PAGEREF _Toc29237 \h </w:instrText>
        </w:r>
        <w:r>
          <w:fldChar w:fldCharType="separate"/>
        </w:r>
        <w:r>
          <w:t>19</w:t>
        </w:r>
        <w:r>
          <w:fldChar w:fldCharType="end"/>
        </w:r>
      </w:hyperlink>
    </w:p>
    <w:p>
      <w:pPr>
        <w:pStyle w:val="TOC1"/>
        <w:tabs>
          <w:tab w:val="right" w:leader="dot" w:pos="8306"/>
        </w:tabs>
      </w:pPr>
      <w:hyperlink w:anchor="_Toc10326" w:history="1">
        <w:r>
          <w:rPr>
            <w:rFonts w:ascii="仿宋" w:eastAsia="仿宋" w:hAnsi="仿宋" w:cs="仿宋" w:hint="eastAsia"/>
            <w:lang w:eastAsia="zh-CN"/>
          </w:rPr>
          <w:t>六、电子控制自动变速箱项目建设背景及必要性分析</w:t>
        </w:r>
        <w:r>
          <w:tab/>
        </w:r>
        <w:r>
          <w:fldChar w:fldCharType="begin"/>
        </w:r>
        <w:r>
          <w:instrText xml:space="preserve"> PAGEREF _Toc10326 \h </w:instrText>
        </w:r>
        <w:r>
          <w:fldChar w:fldCharType="separate"/>
        </w:r>
        <w:r>
          <w:t>20</w:t>
        </w:r>
        <w:r>
          <w:fldChar w:fldCharType="end"/>
        </w:r>
      </w:hyperlink>
    </w:p>
    <w:p>
      <w:pPr>
        <w:pStyle w:val="TOC2"/>
        <w:tabs>
          <w:tab w:val="right" w:leader="dot" w:pos="8306"/>
        </w:tabs>
      </w:pPr>
      <w:hyperlink w:anchor="_Toc1512" w:history="1">
        <w:r>
          <w:rPr>
            <w:rFonts w:ascii="仿宋" w:eastAsia="仿宋" w:hAnsi="仿宋" w:cs="仿宋" w:hint="eastAsia"/>
            <w:lang w:eastAsia="zh-CN"/>
          </w:rPr>
          <w:t>(一)、电子控制自动变速箱项目背景分析</w:t>
        </w:r>
        <w:r>
          <w:tab/>
        </w:r>
        <w:r>
          <w:fldChar w:fldCharType="begin"/>
        </w:r>
        <w:r>
          <w:instrText xml:space="preserve"> PAGEREF _Toc1512 \h </w:instrText>
        </w:r>
        <w:r>
          <w:fldChar w:fldCharType="separate"/>
        </w:r>
        <w:r>
          <w:t>20</w:t>
        </w:r>
        <w:r>
          <w:fldChar w:fldCharType="end"/>
        </w:r>
      </w:hyperlink>
    </w:p>
    <w:p>
      <w:pPr>
        <w:pStyle w:val="TOC2"/>
        <w:tabs>
          <w:tab w:val="right" w:leader="dot" w:pos="8306"/>
        </w:tabs>
      </w:pPr>
      <w:hyperlink w:anchor="_Toc25732" w:history="1">
        <w:r>
          <w:rPr>
            <w:rFonts w:ascii="仿宋" w:eastAsia="仿宋" w:hAnsi="仿宋" w:cs="仿宋" w:hint="eastAsia"/>
            <w:lang w:eastAsia="zh-CN"/>
          </w:rPr>
          <w:t>(二)、电子控制自动变速箱项目建设必要性分析</w:t>
        </w:r>
        <w:r>
          <w:tab/>
        </w:r>
        <w:r>
          <w:fldChar w:fldCharType="begin"/>
        </w:r>
        <w:r>
          <w:instrText xml:space="preserve"> PAGEREF _Toc25732 \h </w:instrText>
        </w:r>
        <w:r>
          <w:fldChar w:fldCharType="separate"/>
        </w:r>
        <w:r>
          <w:t>21</w:t>
        </w:r>
        <w:r>
          <w:fldChar w:fldCharType="end"/>
        </w:r>
      </w:hyperlink>
    </w:p>
    <w:p>
      <w:pPr>
        <w:pStyle w:val="TOC1"/>
        <w:tabs>
          <w:tab w:val="right" w:leader="dot" w:pos="8306"/>
        </w:tabs>
      </w:pPr>
      <w:hyperlink w:anchor="_Toc15653" w:history="1">
        <w:r>
          <w:rPr>
            <w:rFonts w:ascii="仿宋" w:eastAsia="仿宋" w:hAnsi="仿宋" w:cs="仿宋" w:hint="eastAsia"/>
            <w:lang w:eastAsia="zh-CN"/>
          </w:rPr>
          <w:t>七、电子控制自动变速箱项目经营效益</w:t>
        </w:r>
        <w:r>
          <w:tab/>
        </w:r>
        <w:r>
          <w:fldChar w:fldCharType="begin"/>
        </w:r>
        <w:r>
          <w:instrText xml:space="preserve"> PAGEREF _Toc15653 \h </w:instrText>
        </w:r>
        <w:r>
          <w:fldChar w:fldCharType="separate"/>
        </w:r>
        <w:r>
          <w:t>23</w:t>
        </w:r>
        <w:r>
          <w:fldChar w:fldCharType="end"/>
        </w:r>
      </w:hyperlink>
    </w:p>
    <w:p>
      <w:pPr>
        <w:pStyle w:val="TOC2"/>
        <w:tabs>
          <w:tab w:val="right" w:leader="dot" w:pos="8306"/>
        </w:tabs>
      </w:pPr>
      <w:hyperlink w:anchor="_Toc1685" w:history="1">
        <w:r>
          <w:rPr>
            <w:rFonts w:ascii="仿宋" w:eastAsia="仿宋" w:hAnsi="仿宋" w:cs="仿宋" w:hint="eastAsia"/>
            <w:lang w:eastAsia="zh-CN"/>
          </w:rPr>
          <w:t>(一)、经济评价财务测算</w:t>
        </w:r>
        <w:r>
          <w:tab/>
        </w:r>
        <w:r>
          <w:fldChar w:fldCharType="begin"/>
        </w:r>
        <w:r>
          <w:instrText xml:space="preserve"> PAGEREF _Toc1685 \h </w:instrText>
        </w:r>
        <w:r>
          <w:fldChar w:fldCharType="separate"/>
        </w:r>
        <w:r>
          <w:t>23</w:t>
        </w:r>
        <w:r>
          <w:fldChar w:fldCharType="end"/>
        </w:r>
      </w:hyperlink>
    </w:p>
    <w:p>
      <w:pPr>
        <w:pStyle w:val="TOC2"/>
        <w:tabs>
          <w:tab w:val="right" w:leader="dot" w:pos="8306"/>
        </w:tabs>
      </w:pPr>
      <w:hyperlink w:anchor="_Toc24124" w:history="1">
        <w:r>
          <w:rPr>
            <w:rFonts w:ascii="仿宋" w:eastAsia="仿宋" w:hAnsi="仿宋" w:cs="仿宋" w:hint="eastAsia"/>
            <w:lang w:eastAsia="zh-CN"/>
          </w:rPr>
          <w:t>(二)、电子控制自动变速箱项目盈利能力分析</w:t>
        </w:r>
        <w:r>
          <w:tab/>
        </w:r>
        <w:r>
          <w:fldChar w:fldCharType="begin"/>
        </w:r>
        <w:r>
          <w:instrText xml:space="preserve"> PAGEREF _Toc24124 \h </w:instrText>
        </w:r>
        <w:r>
          <w:fldChar w:fldCharType="separate"/>
        </w:r>
        <w:r>
          <w:t>24</w:t>
        </w:r>
        <w:r>
          <w:fldChar w:fldCharType="end"/>
        </w:r>
      </w:hyperlink>
    </w:p>
    <w:p>
      <w:pPr>
        <w:pStyle w:val="TOC1"/>
        <w:tabs>
          <w:tab w:val="right" w:leader="dot" w:pos="8306"/>
        </w:tabs>
      </w:pPr>
      <w:hyperlink w:anchor="_Toc29071" w:history="1">
        <w:r>
          <w:rPr>
            <w:rFonts w:ascii="仿宋" w:eastAsia="仿宋" w:hAnsi="仿宋" w:cs="仿宋" w:hint="eastAsia"/>
            <w:lang w:eastAsia="zh-CN"/>
          </w:rPr>
          <w:t>八、电子控制自动变速箱项目技术管理</w:t>
        </w:r>
        <w:r>
          <w:tab/>
        </w:r>
        <w:r>
          <w:fldChar w:fldCharType="begin"/>
        </w:r>
        <w:r>
          <w:instrText xml:space="preserve"> PAGEREF _Toc29071 \h </w:instrText>
        </w:r>
        <w:r>
          <w:fldChar w:fldCharType="separate"/>
        </w:r>
        <w:r>
          <w:t>25</w:t>
        </w:r>
        <w:r>
          <w:fldChar w:fldCharType="end"/>
        </w:r>
      </w:hyperlink>
    </w:p>
    <w:p>
      <w:pPr>
        <w:pStyle w:val="TOC2"/>
        <w:tabs>
          <w:tab w:val="right" w:leader="dot" w:pos="8306"/>
        </w:tabs>
      </w:pPr>
      <w:hyperlink w:anchor="_Toc1582" w:history="1">
        <w:r>
          <w:rPr>
            <w:rFonts w:ascii="仿宋" w:eastAsia="仿宋" w:hAnsi="仿宋" w:cs="仿宋" w:hint="eastAsia"/>
            <w:lang w:eastAsia="zh-CN"/>
          </w:rPr>
          <w:t>(一)、技术方案选用方向</w:t>
        </w:r>
        <w:r>
          <w:tab/>
        </w:r>
        <w:r>
          <w:fldChar w:fldCharType="begin"/>
        </w:r>
        <w:r>
          <w:instrText xml:space="preserve"> PAGEREF _Toc1582 \h </w:instrText>
        </w:r>
        <w:r>
          <w:fldChar w:fldCharType="separate"/>
        </w:r>
        <w:r>
          <w:t>25</w:t>
        </w:r>
        <w:r>
          <w:fldChar w:fldCharType="end"/>
        </w:r>
      </w:hyperlink>
    </w:p>
    <w:p>
      <w:pPr>
        <w:pStyle w:val="TOC2"/>
        <w:tabs>
          <w:tab w:val="right" w:leader="dot" w:pos="8306"/>
        </w:tabs>
      </w:pPr>
      <w:hyperlink w:anchor="_Toc17471" w:history="1">
        <w:r>
          <w:rPr>
            <w:rFonts w:ascii="仿宋" w:eastAsia="仿宋" w:hAnsi="仿宋" w:cs="仿宋" w:hint="eastAsia"/>
            <w:lang w:eastAsia="zh-CN"/>
          </w:rPr>
          <w:t>(二)、工艺技术方案选用原则</w:t>
        </w:r>
        <w:r>
          <w:tab/>
        </w:r>
        <w:r>
          <w:fldChar w:fldCharType="begin"/>
        </w:r>
        <w:r>
          <w:instrText xml:space="preserve"> PAGEREF _Toc17471 \h </w:instrText>
        </w:r>
        <w:r>
          <w:fldChar w:fldCharType="separate"/>
        </w:r>
        <w:r>
          <w:t>27</w:t>
        </w:r>
        <w:r>
          <w:fldChar w:fldCharType="end"/>
        </w:r>
      </w:hyperlink>
    </w:p>
    <w:p>
      <w:pPr>
        <w:pStyle w:val="TOC2"/>
        <w:tabs>
          <w:tab w:val="right" w:leader="dot" w:pos="8306"/>
        </w:tabs>
      </w:pPr>
      <w:hyperlink w:anchor="_Toc7987" w:history="1">
        <w:r>
          <w:rPr>
            <w:rFonts w:ascii="仿宋" w:eastAsia="仿宋" w:hAnsi="仿宋" w:cs="仿宋" w:hint="eastAsia"/>
            <w:lang w:eastAsia="zh-CN"/>
          </w:rPr>
          <w:t>(三)、工艺技术方案要求</w:t>
        </w:r>
        <w:r>
          <w:tab/>
        </w:r>
        <w:r>
          <w:fldChar w:fldCharType="begin"/>
        </w:r>
        <w:r>
          <w:instrText xml:space="preserve"> PAGEREF _Toc7987 \h </w:instrText>
        </w:r>
        <w:r>
          <w:fldChar w:fldCharType="separate"/>
        </w:r>
        <w:r>
          <w:t>29</w:t>
        </w:r>
        <w:r>
          <w:fldChar w:fldCharType="end"/>
        </w:r>
      </w:hyperlink>
    </w:p>
    <w:p>
      <w:pPr>
        <w:pStyle w:val="TOC1"/>
        <w:tabs>
          <w:tab w:val="right" w:leader="dot" w:pos="8306"/>
        </w:tabs>
      </w:pPr>
      <w:hyperlink w:anchor="_Toc29712" w:history="1">
        <w:r>
          <w:rPr>
            <w:rFonts w:ascii="仿宋" w:eastAsia="仿宋" w:hAnsi="仿宋" w:cs="仿宋" w:hint="eastAsia"/>
            <w:lang w:eastAsia="zh-CN"/>
          </w:rPr>
          <w:t>九、电子控制自动变速箱项目人力资源培养与发展</w:t>
        </w:r>
        <w:r>
          <w:tab/>
        </w:r>
        <w:r>
          <w:fldChar w:fldCharType="begin"/>
        </w:r>
        <w:r>
          <w:instrText xml:space="preserve"> PAGEREF _Toc29712 \h </w:instrText>
        </w:r>
        <w:r>
          <w:fldChar w:fldCharType="separate"/>
        </w:r>
        <w:r>
          <w:t>31</w:t>
        </w:r>
        <w:r>
          <w:fldChar w:fldCharType="end"/>
        </w:r>
      </w:hyperlink>
    </w:p>
    <w:p>
      <w:pPr>
        <w:pStyle w:val="TOC2"/>
        <w:tabs>
          <w:tab w:val="right" w:leader="dot" w:pos="8306"/>
        </w:tabs>
      </w:pPr>
      <w:hyperlink w:anchor="_Toc5308" w:history="1">
        <w:r>
          <w:rPr>
            <w:rFonts w:ascii="仿宋" w:eastAsia="仿宋" w:hAnsi="仿宋" w:cs="仿宋" w:hint="eastAsia"/>
            <w:lang w:eastAsia="zh-CN"/>
          </w:rPr>
          <w:t>(一)、人才需求与规划</w:t>
        </w:r>
        <w:r>
          <w:tab/>
        </w:r>
        <w:r>
          <w:fldChar w:fldCharType="begin"/>
        </w:r>
        <w:r>
          <w:instrText xml:space="preserve"> PAGEREF _Toc5308 \h </w:instrText>
        </w:r>
        <w:r>
          <w:fldChar w:fldCharType="separate"/>
        </w:r>
        <w:r>
          <w:t>31</w:t>
        </w:r>
        <w:r>
          <w:fldChar w:fldCharType="end"/>
        </w:r>
      </w:hyperlink>
    </w:p>
    <w:p>
      <w:pPr>
        <w:pStyle w:val="TOC2"/>
        <w:tabs>
          <w:tab w:val="right" w:leader="dot" w:pos="8306"/>
        </w:tabs>
      </w:pPr>
      <w:hyperlink w:anchor="_Toc9116" w:history="1">
        <w:r>
          <w:rPr>
            <w:rFonts w:ascii="仿宋" w:eastAsia="仿宋" w:hAnsi="仿宋" w:cs="仿宋" w:hint="eastAsia"/>
            <w:lang w:eastAsia="zh-CN"/>
          </w:rPr>
          <w:t>(二)、培训与发展计划</w:t>
        </w:r>
        <w:r>
          <w:tab/>
        </w:r>
        <w:r>
          <w:fldChar w:fldCharType="begin"/>
        </w:r>
        <w:r>
          <w:instrText xml:space="preserve"> PAGEREF _Toc9116 \h </w:instrText>
        </w:r>
        <w:r>
          <w:fldChar w:fldCharType="separate"/>
        </w:r>
        <w:r>
          <w:t>32</w:t>
        </w:r>
        <w:r>
          <w:fldChar w:fldCharType="end"/>
        </w:r>
      </w:hyperlink>
    </w:p>
    <w:p>
      <w:pPr>
        <w:pStyle w:val="TOC1"/>
        <w:tabs>
          <w:tab w:val="right" w:leader="dot" w:pos="8306"/>
        </w:tabs>
      </w:pPr>
      <w:hyperlink w:anchor="_Toc30784" w:history="1">
        <w:r>
          <w:rPr>
            <w:rFonts w:ascii="仿宋" w:eastAsia="仿宋" w:hAnsi="仿宋" w:cs="仿宋" w:hint="eastAsia"/>
            <w:lang w:eastAsia="zh-CN"/>
          </w:rPr>
          <w:t>十、电子控制自动变速箱项目财务管理</w:t>
        </w:r>
        <w:r>
          <w:tab/>
        </w:r>
        <w:r>
          <w:fldChar w:fldCharType="begin"/>
        </w:r>
        <w:r>
          <w:instrText xml:space="preserve"> PAGEREF _Toc30784 \h </w:instrText>
        </w:r>
        <w:r>
          <w:fldChar w:fldCharType="separate"/>
        </w:r>
        <w:r>
          <w:t>32</w:t>
        </w:r>
        <w:r>
          <w:fldChar w:fldCharType="end"/>
        </w:r>
      </w:hyperlink>
    </w:p>
    <w:p>
      <w:pPr>
        <w:pStyle w:val="TOC2"/>
        <w:tabs>
          <w:tab w:val="right" w:leader="dot" w:pos="8306"/>
        </w:tabs>
      </w:pPr>
      <w:hyperlink w:anchor="_Toc15036" w:history="1">
        <w:r>
          <w:rPr>
            <w:rFonts w:ascii="仿宋" w:eastAsia="仿宋" w:hAnsi="仿宋" w:cs="仿宋" w:hint="eastAsia"/>
            <w:lang w:eastAsia="zh-CN"/>
          </w:rPr>
          <w:t>(一)、资金需求大</w:t>
        </w:r>
        <w:r>
          <w:tab/>
        </w:r>
        <w:r>
          <w:fldChar w:fldCharType="begin"/>
        </w:r>
        <w:r>
          <w:instrText xml:space="preserve"> PAGEREF _Toc15036 \h </w:instrText>
        </w:r>
        <w:r>
          <w:fldChar w:fldCharType="separate"/>
        </w:r>
        <w:r>
          <w:t>32</w:t>
        </w:r>
        <w:r>
          <w:fldChar w:fldCharType="end"/>
        </w:r>
      </w:hyperlink>
    </w:p>
    <w:p>
      <w:pPr>
        <w:pStyle w:val="TOC2"/>
        <w:tabs>
          <w:tab w:val="right" w:leader="dot" w:pos="8306"/>
        </w:tabs>
      </w:pPr>
      <w:hyperlink w:anchor="_Toc9605" w:history="1">
        <w:r>
          <w:rPr>
            <w:rFonts w:ascii="仿宋" w:eastAsia="仿宋" w:hAnsi="仿宋" w:cs="仿宋" w:hint="eastAsia"/>
            <w:lang w:eastAsia="zh-CN"/>
          </w:rPr>
          <w:t>(二)、研发周期长</w:t>
        </w:r>
        <w:r>
          <w:tab/>
        </w:r>
        <w:r>
          <w:fldChar w:fldCharType="begin"/>
        </w:r>
        <w:r>
          <w:instrText xml:space="preserve"> PAGEREF _Toc9605 \h </w:instrText>
        </w:r>
        <w:r>
          <w:fldChar w:fldCharType="separate"/>
        </w:r>
        <w:r>
          <w:t>34</w:t>
        </w:r>
        <w:r>
          <w:fldChar w:fldCharType="end"/>
        </w:r>
      </w:hyperlink>
    </w:p>
    <w:p>
      <w:pPr>
        <w:pStyle w:val="TOC2"/>
        <w:tabs>
          <w:tab w:val="right" w:leader="dot" w:pos="8306"/>
        </w:tabs>
      </w:pPr>
      <w:hyperlink w:anchor="_Toc13345" w:history="1">
        <w:r>
          <w:rPr>
            <w:rFonts w:ascii="仿宋" w:eastAsia="仿宋" w:hAnsi="仿宋" w:cs="仿宋" w:hint="eastAsia"/>
            <w:lang w:eastAsia="zh-CN"/>
          </w:rPr>
          <w:t>(三)、市场风险大</w:t>
        </w:r>
        <w:r>
          <w:tab/>
        </w:r>
        <w:r>
          <w:fldChar w:fldCharType="begin"/>
        </w:r>
        <w:r>
          <w:instrText xml:space="preserve"> PAGEREF _Toc13345 \h </w:instrText>
        </w:r>
        <w:r>
          <w:fldChar w:fldCharType="separate"/>
        </w:r>
        <w:r>
          <w:t>35</w:t>
        </w:r>
        <w:r>
          <w:fldChar w:fldCharType="end"/>
        </w:r>
      </w:hyperlink>
    </w:p>
    <w:p>
      <w:pPr>
        <w:pStyle w:val="TOC2"/>
        <w:tabs>
          <w:tab w:val="right" w:leader="dot" w:pos="8306"/>
        </w:tabs>
      </w:pPr>
      <w:hyperlink w:anchor="_Toc10840" w:history="1">
        <w:r>
          <w:rPr>
            <w:rFonts w:ascii="仿宋" w:eastAsia="仿宋" w:hAnsi="仿宋" w:cs="仿宋" w:hint="eastAsia"/>
            <w:lang w:eastAsia="zh-CN"/>
          </w:rPr>
          <w:t>(四)、利润率高</w:t>
        </w:r>
        <w:r>
          <w:tab/>
        </w:r>
        <w:r>
          <w:fldChar w:fldCharType="begin"/>
        </w:r>
        <w:r>
          <w:instrText xml:space="preserve"> PAGEREF _Toc10840 \h </w:instrText>
        </w:r>
        <w:r>
          <w:fldChar w:fldCharType="separate"/>
        </w:r>
        <w:r>
          <w:t>38</w:t>
        </w:r>
        <w:r>
          <w:fldChar w:fldCharType="end"/>
        </w:r>
      </w:hyperlink>
    </w:p>
    <w:p>
      <w:pPr>
        <w:pStyle w:val="TOC1"/>
        <w:tabs>
          <w:tab w:val="right" w:leader="dot" w:pos="8306"/>
        </w:tabs>
      </w:pPr>
      <w:hyperlink w:anchor="_Toc29890" w:history="1">
        <w:r>
          <w:rPr>
            <w:rFonts w:ascii="仿宋" w:eastAsia="仿宋" w:hAnsi="仿宋" w:cs="仿宋" w:hint="eastAsia"/>
            <w:lang w:eastAsia="zh-CN"/>
          </w:rPr>
          <w:t>十一、电子控制自动变速箱项目创新与研发</w:t>
        </w:r>
        <w:r>
          <w:tab/>
        </w:r>
        <w:r>
          <w:fldChar w:fldCharType="begin"/>
        </w:r>
        <w:r>
          <w:instrText xml:space="preserve"> PAGEREF _Toc29890 \h </w:instrText>
        </w:r>
        <w:r>
          <w:fldChar w:fldCharType="separate"/>
        </w:r>
        <w:r>
          <w:t>40</w:t>
        </w:r>
        <w:r>
          <w:fldChar w:fldCharType="end"/>
        </w:r>
      </w:hyperlink>
    </w:p>
    <w:p>
      <w:pPr>
        <w:pStyle w:val="TOC2"/>
        <w:tabs>
          <w:tab w:val="right" w:leader="dot" w:pos="8306"/>
        </w:tabs>
      </w:pPr>
      <w:hyperlink w:anchor="_Toc5319" w:history="1">
        <w:r>
          <w:rPr>
            <w:rFonts w:ascii="仿宋" w:eastAsia="仿宋" w:hAnsi="仿宋" w:cs="仿宋" w:hint="eastAsia"/>
            <w:lang w:eastAsia="zh-CN"/>
          </w:rPr>
          <w:t>(一)、创新策略与方向</w:t>
        </w:r>
        <w:r>
          <w:tab/>
        </w:r>
        <w:r>
          <w:fldChar w:fldCharType="begin"/>
        </w:r>
        <w:r>
          <w:instrText xml:space="preserve"> PAGEREF _Toc5319 \h </w:instrText>
        </w:r>
        <w:r>
          <w:fldChar w:fldCharType="separate"/>
        </w:r>
        <w:r>
          <w:t>40</w:t>
        </w:r>
        <w:r>
          <w:fldChar w:fldCharType="end"/>
        </w:r>
      </w:hyperlink>
    </w:p>
    <w:p>
      <w:pPr>
        <w:pStyle w:val="TOC2"/>
        <w:tabs>
          <w:tab w:val="right" w:leader="dot" w:pos="8306"/>
        </w:tabs>
      </w:pPr>
      <w:hyperlink w:anchor="_Toc25502" w:history="1">
        <w:r>
          <w:rPr>
            <w:rFonts w:ascii="仿宋" w:eastAsia="仿宋" w:hAnsi="仿宋" w:cs="仿宋" w:hint="eastAsia"/>
            <w:lang w:eastAsia="zh-CN"/>
          </w:rPr>
          <w:t>(二)、研发规划与投入</w:t>
        </w:r>
        <w:r>
          <w:tab/>
        </w:r>
        <w:r>
          <w:fldChar w:fldCharType="begin"/>
        </w:r>
        <w:r>
          <w:instrText xml:space="preserve"> PAGEREF _Toc25502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02" w:history="1">
        <w:r>
          <w:rPr>
            <w:rFonts w:ascii="仿宋" w:eastAsia="仿宋" w:hAnsi="仿宋" w:cs="仿宋" w:hint="eastAsia"/>
            <w:lang w:eastAsia="zh-CN"/>
          </w:rPr>
          <w:t>十二、电子控制自动变速箱项目社会影响</w:t>
        </w:r>
        <w:r>
          <w:tab/>
        </w:r>
        <w:r>
          <w:fldChar w:fldCharType="begin"/>
        </w:r>
        <w:r>
          <w:instrText xml:space="preserve"> PAGEREF _Toc9302 \h </w:instrText>
        </w:r>
        <w:r>
          <w:fldChar w:fldCharType="separate"/>
        </w:r>
        <w:r>
          <w:t>43</w:t>
        </w:r>
        <w:r>
          <w:fldChar w:fldCharType="end"/>
        </w:r>
      </w:hyperlink>
    </w:p>
    <w:p>
      <w:pPr>
        <w:pStyle w:val="TOC2"/>
        <w:tabs>
          <w:tab w:val="right" w:leader="dot" w:pos="8306"/>
        </w:tabs>
      </w:pPr>
      <w:hyperlink w:anchor="_Toc27811" w:history="1">
        <w:r>
          <w:rPr>
            <w:rFonts w:ascii="仿宋" w:eastAsia="仿宋" w:hAnsi="仿宋" w:cs="仿宋" w:hint="eastAsia"/>
            <w:lang w:eastAsia="zh-CN"/>
          </w:rPr>
          <w:t>(一)、社会责任与义务</w:t>
        </w:r>
        <w:r>
          <w:tab/>
        </w:r>
        <w:r>
          <w:fldChar w:fldCharType="begin"/>
        </w:r>
        <w:r>
          <w:instrText xml:space="preserve"> PAGEREF _Toc27811 \h </w:instrText>
        </w:r>
        <w:r>
          <w:fldChar w:fldCharType="separate"/>
        </w:r>
        <w:r>
          <w:t>43</w:t>
        </w:r>
        <w:r>
          <w:fldChar w:fldCharType="end"/>
        </w:r>
      </w:hyperlink>
    </w:p>
    <w:p>
      <w:pPr>
        <w:pStyle w:val="TOC2"/>
        <w:tabs>
          <w:tab w:val="right" w:leader="dot" w:pos="8306"/>
        </w:tabs>
      </w:pPr>
      <w:hyperlink w:anchor="_Toc32208" w:history="1">
        <w:r>
          <w:rPr>
            <w:rFonts w:ascii="仿宋" w:eastAsia="仿宋" w:hAnsi="仿宋" w:cs="仿宋" w:hint="eastAsia"/>
            <w:lang w:eastAsia="zh-CN"/>
          </w:rPr>
          <w:t>(二)、社会参与与沟通</w:t>
        </w:r>
        <w:r>
          <w:tab/>
        </w:r>
        <w:r>
          <w:fldChar w:fldCharType="begin"/>
        </w:r>
        <w:r>
          <w:instrText xml:space="preserve"> PAGEREF _Toc32208 \h </w:instrText>
        </w:r>
        <w:r>
          <w:fldChar w:fldCharType="separate"/>
        </w:r>
        <w:r>
          <w:t>44</w:t>
        </w:r>
        <w:r>
          <w:fldChar w:fldCharType="end"/>
        </w:r>
      </w:hyperlink>
    </w:p>
    <w:p>
      <w:pPr>
        <w:pStyle w:val="TOC1"/>
        <w:tabs>
          <w:tab w:val="right" w:leader="dot" w:pos="8306"/>
        </w:tabs>
      </w:pPr>
      <w:hyperlink w:anchor="_Toc12217" w:history="1">
        <w:r>
          <w:rPr>
            <w:rFonts w:ascii="仿宋" w:eastAsia="仿宋" w:hAnsi="仿宋" w:cs="仿宋" w:hint="eastAsia"/>
            <w:lang w:eastAsia="zh-CN"/>
          </w:rPr>
          <w:t>十三、质量管理体系</w:t>
        </w:r>
        <w:r>
          <w:tab/>
        </w:r>
        <w:r>
          <w:fldChar w:fldCharType="begin"/>
        </w:r>
        <w:r>
          <w:instrText xml:space="preserve"> PAGEREF _Toc12217 \h </w:instrText>
        </w:r>
        <w:r>
          <w:fldChar w:fldCharType="separate"/>
        </w:r>
        <w:r>
          <w:t>45</w:t>
        </w:r>
        <w:r>
          <w:fldChar w:fldCharType="end"/>
        </w:r>
      </w:hyperlink>
    </w:p>
    <w:p>
      <w:pPr>
        <w:pStyle w:val="TOC2"/>
        <w:tabs>
          <w:tab w:val="right" w:leader="dot" w:pos="8306"/>
        </w:tabs>
      </w:pPr>
      <w:hyperlink w:anchor="_Toc16030" w:history="1">
        <w:r>
          <w:rPr>
            <w:rFonts w:ascii="仿宋" w:eastAsia="仿宋" w:hAnsi="仿宋" w:cs="仿宋" w:hint="eastAsia"/>
            <w:lang w:eastAsia="zh-CN"/>
          </w:rPr>
          <w:t>(一)、质量目标与方针</w:t>
        </w:r>
        <w:r>
          <w:tab/>
        </w:r>
        <w:r>
          <w:fldChar w:fldCharType="begin"/>
        </w:r>
        <w:r>
          <w:instrText xml:space="preserve"> PAGEREF _Toc16030 \h </w:instrText>
        </w:r>
        <w:r>
          <w:fldChar w:fldCharType="separate"/>
        </w:r>
        <w:r>
          <w:t>45</w:t>
        </w:r>
        <w:r>
          <w:fldChar w:fldCharType="end"/>
        </w:r>
      </w:hyperlink>
    </w:p>
    <w:p>
      <w:pPr>
        <w:pStyle w:val="TOC2"/>
        <w:tabs>
          <w:tab w:val="right" w:leader="dot" w:pos="8306"/>
        </w:tabs>
      </w:pPr>
      <w:hyperlink w:anchor="_Toc25924" w:history="1">
        <w:r>
          <w:rPr>
            <w:rFonts w:ascii="仿宋" w:eastAsia="仿宋" w:hAnsi="仿宋" w:cs="仿宋" w:hint="eastAsia"/>
            <w:lang w:eastAsia="zh-CN"/>
          </w:rPr>
          <w:t>(二)、质量管理责任</w:t>
        </w:r>
        <w:r>
          <w:tab/>
        </w:r>
        <w:r>
          <w:fldChar w:fldCharType="begin"/>
        </w:r>
        <w:r>
          <w:instrText xml:space="preserve"> PAGEREF _Toc25924 \h </w:instrText>
        </w:r>
        <w:r>
          <w:fldChar w:fldCharType="separate"/>
        </w:r>
        <w:r>
          <w:t>46</w:t>
        </w:r>
        <w:r>
          <w:fldChar w:fldCharType="end"/>
        </w:r>
      </w:hyperlink>
    </w:p>
    <w:p>
      <w:pPr>
        <w:pStyle w:val="TOC2"/>
        <w:tabs>
          <w:tab w:val="right" w:leader="dot" w:pos="8306"/>
        </w:tabs>
      </w:pPr>
      <w:hyperlink w:anchor="_Toc29636" w:history="1">
        <w:r>
          <w:rPr>
            <w:rFonts w:ascii="仿宋" w:eastAsia="仿宋" w:hAnsi="仿宋" w:cs="仿宋" w:hint="eastAsia"/>
            <w:lang w:eastAsia="zh-CN"/>
          </w:rPr>
          <w:t>(三)、质量管理体系文件</w:t>
        </w:r>
        <w:r>
          <w:tab/>
        </w:r>
        <w:r>
          <w:fldChar w:fldCharType="begin"/>
        </w:r>
        <w:r>
          <w:instrText xml:space="preserve"> PAGEREF _Toc29636 \h </w:instrText>
        </w:r>
        <w:r>
          <w:fldChar w:fldCharType="separate"/>
        </w:r>
        <w:r>
          <w:t>47</w:t>
        </w:r>
        <w:r>
          <w:fldChar w:fldCharType="end"/>
        </w:r>
      </w:hyperlink>
    </w:p>
    <w:p>
      <w:pPr>
        <w:pStyle w:val="TOC2"/>
        <w:tabs>
          <w:tab w:val="right" w:leader="dot" w:pos="8306"/>
        </w:tabs>
      </w:pPr>
      <w:hyperlink w:anchor="_Toc2971" w:history="1">
        <w:r>
          <w:rPr>
            <w:rFonts w:ascii="仿宋" w:eastAsia="仿宋" w:hAnsi="仿宋" w:cs="仿宋" w:hint="eastAsia"/>
            <w:lang w:eastAsia="zh-CN"/>
          </w:rPr>
          <w:t>(四)、质量培训与教育</w:t>
        </w:r>
        <w:r>
          <w:tab/>
        </w:r>
        <w:r>
          <w:fldChar w:fldCharType="begin"/>
        </w:r>
        <w:r>
          <w:instrText xml:space="preserve"> PAGEREF _Toc2971 \h </w:instrText>
        </w:r>
        <w:r>
          <w:fldChar w:fldCharType="separate"/>
        </w:r>
        <w:r>
          <w:t>49</w:t>
        </w:r>
        <w:r>
          <w:fldChar w:fldCharType="end"/>
        </w:r>
      </w:hyperlink>
    </w:p>
    <w:p>
      <w:pPr>
        <w:pStyle w:val="TOC2"/>
        <w:tabs>
          <w:tab w:val="right" w:leader="dot" w:pos="8306"/>
        </w:tabs>
      </w:pPr>
      <w:hyperlink w:anchor="_Toc23040" w:history="1">
        <w:r>
          <w:rPr>
            <w:rFonts w:ascii="仿宋" w:eastAsia="仿宋" w:hAnsi="仿宋" w:cs="仿宋" w:hint="eastAsia"/>
            <w:lang w:eastAsia="zh-CN"/>
          </w:rPr>
          <w:t>(五)、质量审核与评价</w:t>
        </w:r>
        <w:r>
          <w:tab/>
        </w:r>
        <w:r>
          <w:fldChar w:fldCharType="begin"/>
        </w:r>
        <w:r>
          <w:instrText xml:space="preserve"> PAGEREF _Toc23040 \h </w:instrText>
        </w:r>
        <w:r>
          <w:fldChar w:fldCharType="separate"/>
        </w:r>
        <w:r>
          <w:t>51</w:t>
        </w:r>
        <w:r>
          <w:fldChar w:fldCharType="end"/>
        </w:r>
      </w:hyperlink>
    </w:p>
    <w:p>
      <w:pPr>
        <w:pStyle w:val="TOC2"/>
        <w:tabs>
          <w:tab w:val="right" w:leader="dot" w:pos="8306"/>
        </w:tabs>
      </w:pPr>
      <w:hyperlink w:anchor="_Toc19778" w:history="1">
        <w:r>
          <w:rPr>
            <w:rFonts w:ascii="仿宋" w:eastAsia="仿宋" w:hAnsi="仿宋" w:cs="仿宋" w:hint="eastAsia"/>
            <w:lang w:eastAsia="zh-CN"/>
          </w:rPr>
          <w:t>(六)、不符合与纠正措施</w:t>
        </w:r>
        <w:r>
          <w:tab/>
        </w:r>
        <w:r>
          <w:fldChar w:fldCharType="begin"/>
        </w:r>
        <w:r>
          <w:instrText xml:space="preserve"> PAGEREF _Toc19778 \h </w:instrText>
        </w:r>
        <w:r>
          <w:fldChar w:fldCharType="separate"/>
        </w:r>
        <w:r>
          <w:t>52</w:t>
        </w:r>
        <w:r>
          <w:fldChar w:fldCharType="end"/>
        </w:r>
      </w:hyperlink>
    </w:p>
    <w:p>
      <w:pPr>
        <w:pStyle w:val="TOC1"/>
        <w:tabs>
          <w:tab w:val="right" w:leader="dot" w:pos="8306"/>
        </w:tabs>
      </w:pPr>
      <w:hyperlink w:anchor="_Toc14235" w:history="1">
        <w:r>
          <w:rPr>
            <w:rFonts w:ascii="仿宋" w:eastAsia="仿宋" w:hAnsi="仿宋" w:cs="仿宋" w:hint="eastAsia"/>
            <w:lang w:eastAsia="zh-CN"/>
          </w:rPr>
          <w:t>十四、风险识别与分类</w:t>
        </w:r>
        <w:r>
          <w:tab/>
        </w:r>
        <w:r>
          <w:fldChar w:fldCharType="begin"/>
        </w:r>
        <w:r>
          <w:instrText xml:space="preserve"> PAGEREF _Toc14235 \h </w:instrText>
        </w:r>
        <w:r>
          <w:fldChar w:fldCharType="separate"/>
        </w:r>
        <w:r>
          <w:t>53</w:t>
        </w:r>
        <w:r>
          <w:fldChar w:fldCharType="end"/>
        </w:r>
      </w:hyperlink>
    </w:p>
    <w:p>
      <w:pPr>
        <w:pStyle w:val="TOC2"/>
        <w:tabs>
          <w:tab w:val="right" w:leader="dot" w:pos="8306"/>
        </w:tabs>
      </w:pPr>
      <w:hyperlink w:anchor="_Toc19945" w:history="1">
        <w:r>
          <w:rPr>
            <w:rFonts w:ascii="仿宋" w:eastAsia="仿宋" w:hAnsi="仿宋" w:cs="仿宋" w:hint="eastAsia"/>
            <w:lang w:eastAsia="zh-CN"/>
          </w:rPr>
          <w:t>(一)、风险识别</w:t>
        </w:r>
        <w:r>
          <w:tab/>
        </w:r>
        <w:r>
          <w:fldChar w:fldCharType="begin"/>
        </w:r>
        <w:r>
          <w:instrText xml:space="preserve"> PAGEREF _Toc19945 \h </w:instrText>
        </w:r>
        <w:r>
          <w:fldChar w:fldCharType="separate"/>
        </w:r>
        <w:r>
          <w:t>53</w:t>
        </w:r>
        <w:r>
          <w:fldChar w:fldCharType="end"/>
        </w:r>
      </w:hyperlink>
    </w:p>
    <w:p>
      <w:pPr>
        <w:pStyle w:val="TOC2"/>
        <w:tabs>
          <w:tab w:val="right" w:leader="dot" w:pos="8306"/>
        </w:tabs>
      </w:pPr>
      <w:hyperlink w:anchor="_Toc26080" w:history="1">
        <w:r>
          <w:rPr>
            <w:rFonts w:ascii="仿宋" w:eastAsia="仿宋" w:hAnsi="仿宋" w:cs="仿宋" w:hint="eastAsia"/>
            <w:lang w:eastAsia="zh-CN"/>
          </w:rPr>
          <w:t>(二)、风险分类</w:t>
        </w:r>
        <w:r>
          <w:tab/>
        </w:r>
        <w:r>
          <w:fldChar w:fldCharType="begin"/>
        </w:r>
        <w:r>
          <w:instrText xml:space="preserve"> PAGEREF _Toc26080 \h </w:instrText>
        </w:r>
        <w:r>
          <w:fldChar w:fldCharType="separate"/>
        </w:r>
        <w:r>
          <w:t>54</w:t>
        </w:r>
        <w:r>
          <w:fldChar w:fldCharType="end"/>
        </w:r>
      </w:hyperlink>
    </w:p>
    <w:p>
      <w:pPr>
        <w:pStyle w:val="TOC1"/>
        <w:tabs>
          <w:tab w:val="right" w:leader="dot" w:pos="8306"/>
        </w:tabs>
      </w:pPr>
      <w:hyperlink w:anchor="_Toc15493" w:history="1">
        <w:r>
          <w:rPr>
            <w:rFonts w:ascii="仿宋" w:eastAsia="仿宋" w:hAnsi="仿宋" w:cs="仿宋" w:hint="eastAsia"/>
            <w:lang w:eastAsia="zh-CN"/>
          </w:rPr>
          <w:t>十五、电子控制自动变速箱项目实施时间节点</w:t>
        </w:r>
        <w:r>
          <w:tab/>
        </w:r>
        <w:r>
          <w:fldChar w:fldCharType="begin"/>
        </w:r>
        <w:r>
          <w:instrText xml:space="preserve"> PAGEREF _Toc15493 \h </w:instrText>
        </w:r>
        <w:r>
          <w:fldChar w:fldCharType="separate"/>
        </w:r>
        <w:r>
          <w:t>56</w:t>
        </w:r>
        <w:r>
          <w:fldChar w:fldCharType="end"/>
        </w:r>
      </w:hyperlink>
    </w:p>
    <w:p>
      <w:pPr>
        <w:pStyle w:val="TOC2"/>
        <w:tabs>
          <w:tab w:val="right" w:leader="dot" w:pos="8306"/>
        </w:tabs>
      </w:pPr>
      <w:hyperlink w:anchor="_Toc3945" w:history="1">
        <w:r>
          <w:rPr>
            <w:rFonts w:ascii="仿宋" w:eastAsia="仿宋" w:hAnsi="仿宋" w:cs="仿宋" w:hint="eastAsia"/>
            <w:lang w:eastAsia="zh-CN"/>
          </w:rPr>
          <w:t>(一)、电子控制自动变速箱项目启动阶段时间节点</w:t>
        </w:r>
        <w:r>
          <w:tab/>
        </w:r>
        <w:r>
          <w:fldChar w:fldCharType="begin"/>
        </w:r>
        <w:r>
          <w:instrText xml:space="preserve"> PAGEREF _Toc3945 \h </w:instrText>
        </w:r>
        <w:r>
          <w:fldChar w:fldCharType="separate"/>
        </w:r>
        <w:r>
          <w:t>56</w:t>
        </w:r>
        <w:r>
          <w:fldChar w:fldCharType="end"/>
        </w:r>
      </w:hyperlink>
    </w:p>
    <w:p>
      <w:pPr>
        <w:pStyle w:val="TOC2"/>
        <w:tabs>
          <w:tab w:val="right" w:leader="dot" w:pos="8306"/>
        </w:tabs>
      </w:pPr>
      <w:hyperlink w:anchor="_Toc15094" w:history="1">
        <w:r>
          <w:rPr>
            <w:rFonts w:ascii="仿宋" w:eastAsia="仿宋" w:hAnsi="仿宋" w:cs="仿宋" w:hint="eastAsia"/>
            <w:lang w:eastAsia="zh-CN"/>
          </w:rPr>
          <w:t>(二)、电子控制自动变速箱项目执行阶段时间节点</w:t>
        </w:r>
        <w:r>
          <w:tab/>
        </w:r>
        <w:r>
          <w:fldChar w:fldCharType="begin"/>
        </w:r>
        <w:r>
          <w:instrText xml:space="preserve"> PAGEREF _Toc15094 \h </w:instrText>
        </w:r>
        <w:r>
          <w:fldChar w:fldCharType="separate"/>
        </w:r>
        <w:r>
          <w:t>58</w:t>
        </w:r>
        <w:r>
          <w:fldChar w:fldCharType="end"/>
        </w:r>
      </w:hyperlink>
    </w:p>
    <w:p>
      <w:pPr>
        <w:pStyle w:val="TOC2"/>
        <w:tabs>
          <w:tab w:val="right" w:leader="dot" w:pos="8306"/>
        </w:tabs>
      </w:pPr>
      <w:hyperlink w:anchor="_Toc4500" w:history="1">
        <w:r>
          <w:rPr>
            <w:rFonts w:ascii="仿宋" w:eastAsia="仿宋" w:hAnsi="仿宋" w:cs="仿宋" w:hint="eastAsia"/>
            <w:lang w:eastAsia="zh-CN"/>
          </w:rPr>
          <w:t>(三)、电子控制自动变速箱项目完成阶段时间节点</w:t>
        </w:r>
        <w:r>
          <w:tab/>
        </w:r>
        <w:r>
          <w:fldChar w:fldCharType="begin"/>
        </w:r>
        <w:r>
          <w:instrText xml:space="preserve"> PAGEREF _Toc4500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623"/>
      <w:r>
        <w:rPr>
          <w:rFonts w:ascii="仿宋" w:eastAsia="仿宋" w:hAnsi="仿宋" w:cs="仿宋" w:hint="eastAsia"/>
          <w:sz w:val="28"/>
          <w:lang w:eastAsia="zh-CN"/>
        </w:rPr>
        <w:t>一、电子控制自动变速箱项目危机管理</w:t>
      </w:r>
      <w:bookmarkEnd w:id="2"/>
    </w:p>
    <w:p>
      <w:pPr>
        <w:pStyle w:val="Heading2"/>
        <w:rPr>
          <w:rFonts w:ascii="仿宋" w:eastAsia="仿宋" w:hAnsi="仿宋" w:cs="仿宋" w:hint="eastAsia"/>
          <w:lang w:eastAsia="zh-CN"/>
        </w:rPr>
      </w:pPr>
      <w:bookmarkStart w:id="3" w:name="_Toc19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控制自动变速箱项目危机管理中，危机预警与识别是确保电子控制自动变速箱项目稳健运行的核心步骤。通过建立全面的监测机制，电子控制自动变速箱项目团队旨在及时发现和理解潜在的风险和危机因素，以便采取及时的预防和应对措施，确保电子控制自动变速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控制自动变速箱项目团队全面分析了整个电子控制自动变速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控制自动变速箱项目团队着重于明确定义电子控制自动变速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控制自动变速箱项目进展的持续监控，团队能够及时发现潜在问题并作出迅速反应。电子控制自动变速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控制自动变速箱项目得以更有序、可控地推进。</w:t>
      </w:r>
    </w:p>
    <w:p>
      <w:pPr>
        <w:pStyle w:val="Heading2"/>
        <w:ind w:firstLine="560" w:firstLineChars="200"/>
        <w:rPr>
          <w:rFonts w:ascii="仿宋" w:eastAsia="仿宋" w:hAnsi="仿宋" w:cs="仿宋" w:hint="eastAsia"/>
          <w:sz w:val="28"/>
          <w:lang w:eastAsia="zh-CN"/>
        </w:rPr>
      </w:pPr>
      <w:bookmarkStart w:id="4" w:name="_Toc1684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在危机发生时，电子控制自动变速箱项目团队立即行动，成立了应急小组。该小组的任务是迅速制定并实施紧急应对措施，以最小化潜在损失。以下是采取的主要措施：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暂停电子控制自动变速箱项目进度：为遏制危机蔓延，电子控制自动变速箱项目暂时停止进行，以便全面评估当前状况。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资源重新分配：重新评估电子控制自动变速箱项目资源的分配，确保最大限度地减小损失。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实时沟通：与关键利益相关者建立实时沟通机制，向他们传递电子控制自动变速箱项目危机的实际状况，保障电子控制自动变速箱项目核心利益。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在紧急应对的同时，电子控制自动变速箱项目团队强调了团队协作和有效沟通的重要性。以下是团队协作的关键举措：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信息共享机制：建立了信息共享平台，确保团队成员能够及时获取电子控制自动变速箱项目危机的实时信息。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领导者沟通：电子控制自动变速箱项目领导者通过定期会议和即时沟通工具，指导团队应对危机，保持团队稳定运行。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随着危机得到初步控制，电子控制自动变速箱项目团队转向制定恢复计划，以确保电子控制自动变速箱项目能够从中迅速恢复。主要恢复计划包括：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修复受损的进度计划：重新评估电子控制自动变速箱项目进度，制定修复计划，确保电子控制自动变速箱项目尽快回归正常进程。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重新调整资源分配：优化资源分配，确保电子控制自动变速箱项目在有限资源下高效运转。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风险管理机制加强：对电子控制自动变速箱项目风险进行全面评估，制定更强化的风险管理策略，以预防未来可能的危机。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27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192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电子控制自动变速箱项目的主要产品是XXXX，预计年产值为XXX万元。这一产品在市场中占据着重要的地位，其广泛的应用范围使得该电子控制自动变速箱项目的市场前景非常广阔。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控制自动变速箱项目的xxx产品作为重要的原材料之一，将在多个领域发挥关键作用。其在建筑、交通、能源等方面的广泛应用将为整个产业链提供强大的支持，形成产业协同效应。电子控制自动变速箱项目的年产值XXX万XXX万XXX万万元不仅反映了其在市场上的巨大潜力，更预示着它对国民经济的积极贡献。这种关联度高、涉及面广的产业关系，使得该电子控制自动变速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23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总征地面积为XXXX平方米，相当于约XX.XX亩，其中净用地面积为XXXX平方米，红线范围内相当于约XX.XX亩。这一用地规模充分考虑了电子控制自动变速箱项目的建设需求，保障了电子控制自动变速箱项目在合适的空间内得以充分发展。电子控制自动变速箱项目规划的总建筑面积为XXXX平方米，其中主体工程建设占XXXX平方米，计容建筑面积达XXXX平方米。预计建筑工程的投资将达到XXXX万元，为电子控制自动变速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计划购置的设备共计XXXX台（套），设备购置费用为XXXX万元。这一设备购置计划充分考虑到电子控制自动变速箱项目的生产需求和技术要求，确保了电子控制自动变速箱项目在生产运营中具备先进的技术装备和高效的生产能力。设备的合理配置将为电子控制自动变速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子控制自动变速箱项目计划总投资为XXXX万元，预计年实现营业收入为XXXX万元。这一产能规模的设定旨在确保电子控制自动变速箱项目能够在投资与回报之间取得平衡，实现长期可持续的发展。电子控制自动变速箱项目的总投资充分考虑到各个方面的需求，包括用地建设、设备购置等多个环节，以确保电子控制自动变速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981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8029"/>
      <w:r>
        <w:rPr>
          <w:rFonts w:ascii="仿宋" w:eastAsia="仿宋" w:hAnsi="仿宋" w:cs="仿宋" w:hint="eastAsia"/>
          <w:lang w:eastAsia="zh-CN"/>
        </w:rPr>
        <w:t>(一)、电子控制自动变速箱行业分析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行业一直以来都是市场的关注焦点。行业内的发展趋势、竞争态势以及潜在机会都对电子控制自动变速箱项目的推进产生深远的影响。通过深入研究行业的整体概貌，我们将更好地理解行业的核心特征，为电子控制自动变速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控制自动变速箱行业，技术一直是推动创新和发展的关键因素。我们将对当前技术趋势进行详尽分析，包括但不限于人工智能、大数据应用、先进制造技术等。这有助于电子控制自动变速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控制自动变速箱项目成功的基础。我们将对主要竞争对手进行深入研究，包括其市场份额、产品特点、市场定位等。通过全面了解竞争对手的优势和劣势，电子控制自动变速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5487"/>
      <w:r>
        <w:rPr>
          <w:rFonts w:ascii="仿宋" w:eastAsia="仿宋" w:hAnsi="仿宋" w:cs="仿宋" w:hint="eastAsia"/>
          <w:sz w:val="28"/>
          <w:lang w:eastAsia="zh-CN"/>
        </w:rPr>
        <w:t>(二)、电子控制自动变速箱市场分析预测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控制自动变速箱市场未来的增长趋势。这包括市场的整体规模、各细分领域的发展趋势等。电子控制自动变速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控制自动变速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子控制自动变速箱项目实施过程中需要充分考虑的因素。我们将对市场风险进行全面评估，包括但不限于政策法规风险、市场竞争风险、技术变革风险等。通过对潜在风险的深入分析，电子控制自动变速箱项目可以制定相应的风险缓解策略，降低不确定性对电子控制自动变速箱项目的影响。</w:t>
      </w:r>
    </w:p>
    <w:p>
      <w:pPr>
        <w:pStyle w:val="Heading1"/>
        <w:ind w:firstLine="560" w:firstLineChars="200"/>
        <w:rPr>
          <w:rFonts w:ascii="仿宋" w:eastAsia="仿宋" w:hAnsi="仿宋" w:cs="仿宋" w:hint="eastAsia"/>
          <w:sz w:val="28"/>
          <w:lang w:eastAsia="zh-CN"/>
        </w:rPr>
      </w:pPr>
      <w:bookmarkStart w:id="11" w:name="_Toc28166"/>
      <w:r>
        <w:rPr>
          <w:rFonts w:ascii="仿宋" w:eastAsia="仿宋" w:hAnsi="仿宋" w:cs="仿宋" w:hint="eastAsia"/>
          <w:sz w:val="28"/>
          <w:lang w:eastAsia="zh-CN"/>
        </w:rPr>
        <w:t>四、电子控制自动变速箱项目绩效评估</w:t>
      </w:r>
      <w:bookmarkEnd w:id="11"/>
    </w:p>
    <w:p>
      <w:pPr>
        <w:pStyle w:val="Heading2"/>
        <w:rPr>
          <w:rFonts w:ascii="仿宋" w:eastAsia="仿宋" w:hAnsi="仿宋" w:cs="仿宋" w:hint="eastAsia"/>
          <w:lang w:eastAsia="zh-CN"/>
        </w:rPr>
      </w:pPr>
      <w:bookmarkStart w:id="12" w:name="_Toc2316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电子控制自动变速箱项目中，我们设计了一套全面的绩效评估指标，以确保电子控制自动变速箱项目的可控和成功交付。这些指标跨足电子控制自动变速箱项目目标、成本、进度和质量等多个维度，为我们提供了全面洞察电子控制自动变速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目标达成率是我们关注的首要指标。我们设定了明确的目标，并通过定期监测和评估，迅速发现并应对潜在的目标偏差。这为电子控制自动变速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成本绩效是另一个核心关注点。通过实际成本与预算成本的对比分析，我们深入了解成本差异的原因，及时调整资源分配，保持电子控制自动变速箱项目在经济效益方面的合理水平。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进度作为关键的绩效指标之一，得到了精心的关注。我们制定了详细的电子控制自动变速箱项目进度计划，并设立了进度符合度指标，确保实际进度与计划进度保持一致。这使我们能够快速发现和解决潜在的进度问题，保持电子控制自动变速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控制自动变速箱项目绩效的不可或缺的一环。我们引入了一系列的质量标准和客户满意度指标，以确保电子控制自动变速箱项目交付的成果在质量上达到或超越预期水平。通过持续监测这些指标，我们努力提升电子控制自动变速箱项目整体质量水平，为电子控制自动变速箱项目的成功交付提供有力保障。通过这些科学且全面的绩效评估，我们能够更好地引导电子控制自动变速箱项目的持续改进，确保电子控制自动变速箱项目目标的顺利达成。</w:t>
      </w:r>
    </w:p>
    <w:p>
      <w:pPr>
        <w:pStyle w:val="Heading2"/>
        <w:ind w:firstLine="560" w:firstLineChars="200"/>
        <w:rPr>
          <w:rFonts w:ascii="仿宋" w:eastAsia="仿宋" w:hAnsi="仿宋" w:cs="仿宋" w:hint="eastAsia"/>
          <w:sz w:val="28"/>
          <w:lang w:eastAsia="zh-CN"/>
        </w:rPr>
      </w:pPr>
      <w:bookmarkStart w:id="13" w:name="_Toc749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绩效评估是电子控制自动变速箱项目中的关键环节，为确保电子控制自动变速箱项目达到预期目标，我们采用了多层次、多维度的绩效评估方法。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控制自动变速箱项目的战略目标对齐，确保每个决策和行动都与电子控制自动变速箱项目整体目标保持一致。团队会定期召开战略对齐会议，审视当前工作与电子控制自动变速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控制自动变速箱项目进度、质量、成本和风险等方面。这些指标通过数据收集和分析，为电子控制自动变速箱项目管理团队提供了客观的评估依据。例如，我们通过电子控制自动变速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控制自动变速箱项目内部，还考虑了电子控制自动变速箱项目对外部环境的影响。我们定期进行干系人满意度调查，以了解各利益相关方对电子控制自动变速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这种多层次、多角度的绩效评估方法，使得我们能够全面了解电子控制自动变速箱项目的运行状态，及时做出调整，确保电子控制自动变速箱项目在不断变化的环境中保持稳健前行。</w:t>
      </w:r>
    </w:p>
    <w:p>
      <w:pPr>
        <w:pStyle w:val="Heading2"/>
        <w:ind w:firstLine="560" w:firstLineChars="200"/>
        <w:rPr>
          <w:rFonts w:ascii="仿宋" w:eastAsia="仿宋" w:hAnsi="仿宋" w:cs="仿宋" w:hint="eastAsia"/>
          <w:sz w:val="28"/>
          <w:lang w:eastAsia="zh-CN"/>
        </w:rPr>
      </w:pPr>
      <w:bookmarkStart w:id="14" w:name="_Toc3104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为了确保电子控制自动变速箱项目的有效管理和不断优化，我们采用了精心设计的绩效评估周期。这个周期旨在实现灵活、实时和全面的评估，以适应电子控制自动变速箱项目执行中的各种挑战。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控制自动变速箱项目的不同需求，分为短期、中期和长期。短期评估关注每个迭代或工作周期，以及时发现和解决当前任务中的问题。中期评估涵盖几个迭代，深入了解整体电子控制自动变速箱项目的趋势和性能。长期评估则着眼于整个电子控制自动变速箱项目阶段，确保电子控制自动变速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控制自动变速箱项目管理工具和协作平台，团队成员能够随时更新和分享电子控制自动变速箱项目数据。这种实时性的反馈机制使我们能够及时察觉潜在问题，快速调整，保持电子控制自动变速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电子控制自动变速箱项目的决策制定密不可分。每个周期的电子控制自动变速箱项目回顾会议成为集体总结经验、识别问题深层次原因并找到创新解决方案的平台。这种定期的反思与调整机制使电子控制自动变速箱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11"/>
      <w:r>
        <w:rPr>
          <w:rFonts w:ascii="仿宋" w:eastAsia="仿宋" w:hAnsi="仿宋" w:cs="仿宋" w:hint="eastAsia"/>
          <w:sz w:val="28"/>
          <w:lang w:eastAsia="zh-CN"/>
        </w:rPr>
        <w:t>五、电子控制自动变速箱项目概论</w:t>
      </w:r>
      <w:bookmarkEnd w:id="15"/>
    </w:p>
    <w:p>
      <w:pPr>
        <w:pStyle w:val="Heading2"/>
        <w:rPr>
          <w:rFonts w:ascii="仿宋" w:eastAsia="仿宋" w:hAnsi="仿宋" w:cs="仿宋" w:hint="eastAsia"/>
          <w:lang w:eastAsia="zh-CN"/>
        </w:rPr>
      </w:pPr>
      <w:bookmarkStart w:id="16" w:name="_Toc14901"/>
      <w:r>
        <w:rPr>
          <w:rFonts w:ascii="仿宋" w:eastAsia="仿宋" w:hAnsi="仿宋" w:cs="仿宋" w:hint="eastAsia"/>
          <w:lang w:eastAsia="zh-CN"/>
        </w:rPr>
        <w:t>(一)、电子控制自动变速箱项目概况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的起源追溯至对市场的深入洞察。市场的不断演变与变革为电子控制自动变速箱项目提供了难得的机遇。当前市场存在的需求缺口和变革的大环境共同构成了电子控制自动变速箱项目的背景。这个电子控制自动变速箱项目旨在充分利用市场机遇，填补行业中尚未满足的需求，为客户提供全新的解决方案。市场的变革和需求的增长使得这个电子控制自动变速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电子控制自动变速箱项目名称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正式命名为电子控制自动变速箱。这个名称不仅仅是一个标识，更代表了电子控制自动变速箱项目的核心理念和愿景。它蕴含着电子控制自动变速箱项目所要解决问题的关键字，具有强烈的表达和辨识度，为电子控制自动变速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电子控制自动变速箱项目目标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的核心目标是提供一种全新、高效的解决方案，满足客户日益增长的需求。电子控制自动变速箱项目追求的不仅仅是满足市场需求，更是在市场中获得卓越的竞争优势。通过不断提升产品或服务的质量和创新水平，电子控制自动变速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电子控制自动变速箱项目范围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全面涵盖了产品研发、制造、市场推广和售后服务，确保从产品设计到最终用户体验的全方位关注。这一全面的电子控制自动变速箱项目范围是为了确保电子控制自动变速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电子控制自动变速箱项目时间表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计划在未来18个月内完成，包括研发、测试、市场试点和正式推出等不同阶段。这个时间表的合理设计是为了确保电子控制自动变速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电子控制自动变速箱项目预算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总预算估算为XX百万美元，主要分配在研发、市场推广、人员培训和运营等方面。这一充足的预算为电子控制自动变速箱项目提供了充足的资源，确保电子控制自动变速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电子控制自动变速箱项目风险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子控制自动变速箱项目可能面临的风险包括市场接受度低、技术难题、竞争激烈等。电子控制自动变速箱项目团队已经制定了相应的风险应对计划，通过前瞻性的风险管理，确保电子控制自动变速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电子控制自动变速箱项目团队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电子控制自动变速箱项目汇聚了一支经验丰富、多领域专业素养的核心团队，确保电子控制自动变速箱项目在各个方面都能拥有高水平的执行力。团队的协同作战是电子控制自动变速箱项目成功的关键因素之一。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电子控制自动变速箱项目背景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电子控制自动变速箱项目的背景根植于市场对更高效、创新产品的渴望，同时也受到科技发展对行业格局的深刻改变的影响。这为电子控制自动变速箱项目提供了广阔的发展空间和市场需求。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电子控制自动变速箱项目现状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截至目前，电子控制自动变速箱项目已完成市场调研和技术验证，取得了初步的成功。这为电子控制自动变速箱项目在未来的发展奠定了坚实的基础，为更远大的目标打下了坚实的基石。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8525"/>
      <w:r>
        <w:rPr>
          <w:rFonts w:ascii="仿宋" w:eastAsia="仿宋" w:hAnsi="仿宋" w:cs="仿宋" w:hint="eastAsia"/>
          <w:sz w:val="28"/>
          <w:lang w:eastAsia="zh-CN"/>
        </w:rPr>
        <w:t>(二)、电子控制自动变速箱项目目标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控制自动变速箱项目首要业务目标是在市场中占据有利地位，实现产品/服务的成功推广和销售。通过不断提升产品质量、创新性，电子控制自动变速箱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在科技迅速发展的时代，电子控制自动变速箱项目着眼于技术创新。通过持续的研发和技术升级，电子控制自动变速箱项目旨在推出更具创新性的产品或服务，以满足市场对新鲜、先进解决方案的需求。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控制自动变速箱项目设定了客户满意度目标。通过提供卓越的产品质量和优质的客户服务，电子控制自动变速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电子控制自动变速箱项目注重社会责任和可持续发展。通过实施环保、社会责任电子控制自动变速箱项目，电子控制自动变速箱项目致力于在经济发展的同时保护环境，促进社会公平，实现可持续经营。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电子控制自动变速箱项目的团队是实现目标的核心驱动力。因此，电子控制自动变速箱项目设定了团队发展目标，包括提升团队成员的专业技能、培养领导力，以及搭建协同高效的团队工作氛围。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0495"/>
      <w:r>
        <w:rPr>
          <w:rFonts w:ascii="仿宋" w:eastAsia="仿宋" w:hAnsi="仿宋" w:cs="仿宋" w:hint="eastAsia"/>
          <w:sz w:val="28"/>
          <w:lang w:eastAsia="zh-CN"/>
        </w:rPr>
        <w:t>(三)、电子控制自动变速箱项目提出的理由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电子控制自动变速箱项目提出的理由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的提出源于对市场机遇的深刻洞察。当前市场中存在的需求缺口和行业发展趋势表明，有巨大的商业机会等待被开发。通过准确捕捉市场机遇，电子控制自动变速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https://d.book118.com/467131151145006026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0E173F"/>
    <w:rsid w:val="6D0E17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13115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2024-01-08T20:26:00Z</dcterms:created>
  <dcterms:modified xsi:type="dcterms:W3CDTF">2024-01-08T20:26:44Z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4AC6DB046EC54364863C05FAC6A93C5D_11</vt:lpwstr>
  </property>
  <property fmtid="{D5CDD505-2E9C-101B-9397-08002B2CF9AE}" pid="3" name="KSOProductBuildVer">
    <vt:lpwstr>2052-12.1.0.16120</vt:lpwstr>
  </property>
</Properties>
</file>