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金刚石膜-声表面波器件（SAW）项目规划设计方案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76" w:history="1">
        <w:r>
          <w:rPr>
            <w:rFonts w:ascii="仿宋" w:eastAsia="仿宋" w:hAnsi="仿宋" w:cs="仿宋" w:hint="eastAsia"/>
            <w:lang w:eastAsia="zh-CN"/>
          </w:rPr>
          <w:t>前言</w:t>
        </w:r>
        <w:r>
          <w:tab/>
        </w:r>
        <w:r>
          <w:fldChar w:fldCharType="begin"/>
        </w:r>
        <w:r>
          <w:instrText xml:space="preserve"> PAGEREF _Toc24476 \h </w:instrText>
        </w:r>
        <w:r>
          <w:fldChar w:fldCharType="separate"/>
        </w:r>
        <w:r>
          <w:t>3</w:t>
        </w:r>
        <w:r>
          <w:fldChar w:fldCharType="end"/>
        </w:r>
      </w:hyperlink>
    </w:p>
    <w:p>
      <w:pPr>
        <w:pStyle w:val="TOC1"/>
        <w:tabs>
          <w:tab w:val="right" w:leader="dot" w:pos="8306"/>
        </w:tabs>
      </w:pPr>
      <w:hyperlink w:anchor="_Toc19667" w:history="1">
        <w:r>
          <w:rPr>
            <w:rFonts w:ascii="仿宋" w:eastAsia="仿宋" w:hAnsi="仿宋" w:cs="仿宋" w:hint="eastAsia"/>
            <w:lang w:eastAsia="zh-CN"/>
          </w:rPr>
          <w:t>一、金刚石膜-声表面波器件（SAW）项目土建工程</w:t>
        </w:r>
        <w:r>
          <w:tab/>
        </w:r>
        <w:r>
          <w:fldChar w:fldCharType="begin"/>
        </w:r>
        <w:r>
          <w:instrText xml:space="preserve"> PAGEREF _Toc19667 \h </w:instrText>
        </w:r>
        <w:r>
          <w:fldChar w:fldCharType="separate"/>
        </w:r>
        <w:r>
          <w:t>3</w:t>
        </w:r>
        <w:r>
          <w:fldChar w:fldCharType="end"/>
        </w:r>
      </w:hyperlink>
    </w:p>
    <w:p>
      <w:pPr>
        <w:pStyle w:val="TOC2"/>
        <w:tabs>
          <w:tab w:val="right" w:leader="dot" w:pos="8306"/>
        </w:tabs>
      </w:pPr>
      <w:hyperlink w:anchor="_Toc26151" w:history="1">
        <w:r>
          <w:rPr>
            <w:rFonts w:ascii="仿宋" w:eastAsia="仿宋" w:hAnsi="仿宋" w:cs="仿宋" w:hint="eastAsia"/>
            <w:lang w:eastAsia="zh-CN"/>
          </w:rPr>
          <w:t>(一)、建筑工程设计原则</w:t>
        </w:r>
        <w:r>
          <w:tab/>
        </w:r>
        <w:r>
          <w:fldChar w:fldCharType="begin"/>
        </w:r>
        <w:r>
          <w:instrText xml:space="preserve"> PAGEREF _Toc26151 \h </w:instrText>
        </w:r>
        <w:r>
          <w:fldChar w:fldCharType="separate"/>
        </w:r>
        <w:r>
          <w:t>3</w:t>
        </w:r>
        <w:r>
          <w:fldChar w:fldCharType="end"/>
        </w:r>
      </w:hyperlink>
    </w:p>
    <w:p>
      <w:pPr>
        <w:pStyle w:val="TOC2"/>
        <w:tabs>
          <w:tab w:val="right" w:leader="dot" w:pos="8306"/>
        </w:tabs>
      </w:pPr>
      <w:hyperlink w:anchor="_Toc24368" w:history="1">
        <w:r>
          <w:rPr>
            <w:rFonts w:ascii="仿宋" w:eastAsia="仿宋" w:hAnsi="仿宋" w:cs="仿宋" w:hint="eastAsia"/>
            <w:lang w:eastAsia="zh-CN"/>
          </w:rPr>
          <w:t>(二)、土建工程设计年限及安全等级</w:t>
        </w:r>
        <w:r>
          <w:tab/>
        </w:r>
        <w:r>
          <w:fldChar w:fldCharType="begin"/>
        </w:r>
        <w:r>
          <w:instrText xml:space="preserve"> PAGEREF _Toc24368 \h </w:instrText>
        </w:r>
        <w:r>
          <w:fldChar w:fldCharType="separate"/>
        </w:r>
        <w:r>
          <w:t>4</w:t>
        </w:r>
        <w:r>
          <w:fldChar w:fldCharType="end"/>
        </w:r>
      </w:hyperlink>
    </w:p>
    <w:p>
      <w:pPr>
        <w:pStyle w:val="TOC2"/>
        <w:tabs>
          <w:tab w:val="right" w:leader="dot" w:pos="8306"/>
        </w:tabs>
      </w:pPr>
      <w:hyperlink w:anchor="_Toc11578" w:history="1">
        <w:r>
          <w:rPr>
            <w:rFonts w:ascii="仿宋" w:eastAsia="仿宋" w:hAnsi="仿宋" w:cs="仿宋" w:hint="eastAsia"/>
            <w:lang w:eastAsia="zh-CN"/>
          </w:rPr>
          <w:t>(三)、建筑工程设计总体要求</w:t>
        </w:r>
        <w:r>
          <w:tab/>
        </w:r>
        <w:r>
          <w:fldChar w:fldCharType="begin"/>
        </w:r>
        <w:r>
          <w:instrText xml:space="preserve"> PAGEREF _Toc11578 \h </w:instrText>
        </w:r>
        <w:r>
          <w:fldChar w:fldCharType="separate"/>
        </w:r>
        <w:r>
          <w:t>5</w:t>
        </w:r>
        <w:r>
          <w:fldChar w:fldCharType="end"/>
        </w:r>
      </w:hyperlink>
    </w:p>
    <w:p>
      <w:pPr>
        <w:pStyle w:val="TOC2"/>
        <w:tabs>
          <w:tab w:val="right" w:leader="dot" w:pos="8306"/>
        </w:tabs>
      </w:pPr>
      <w:hyperlink w:anchor="_Toc16162" w:history="1">
        <w:r>
          <w:rPr>
            <w:rFonts w:ascii="仿宋" w:eastAsia="仿宋" w:hAnsi="仿宋" w:cs="仿宋" w:hint="eastAsia"/>
            <w:lang w:eastAsia="zh-CN"/>
          </w:rPr>
          <w:t>(四)、土建工程建设指标</w:t>
        </w:r>
        <w:r>
          <w:tab/>
        </w:r>
        <w:r>
          <w:fldChar w:fldCharType="begin"/>
        </w:r>
        <w:r>
          <w:instrText xml:space="preserve"> PAGEREF _Toc16162 \h </w:instrText>
        </w:r>
        <w:r>
          <w:fldChar w:fldCharType="separate"/>
        </w:r>
        <w:r>
          <w:t>6</w:t>
        </w:r>
        <w:r>
          <w:fldChar w:fldCharType="end"/>
        </w:r>
      </w:hyperlink>
    </w:p>
    <w:p>
      <w:pPr>
        <w:pStyle w:val="TOC1"/>
        <w:tabs>
          <w:tab w:val="right" w:leader="dot" w:pos="8306"/>
        </w:tabs>
      </w:pPr>
      <w:hyperlink w:anchor="_Toc24325" w:history="1">
        <w:r>
          <w:rPr>
            <w:rFonts w:ascii="仿宋" w:eastAsia="仿宋" w:hAnsi="仿宋" w:cs="仿宋" w:hint="eastAsia"/>
            <w:lang w:eastAsia="zh-CN"/>
          </w:rPr>
          <w:t>二、金刚石膜-声表面波器件（SAW）项目概论</w:t>
        </w:r>
        <w:r>
          <w:tab/>
        </w:r>
        <w:r>
          <w:fldChar w:fldCharType="begin"/>
        </w:r>
        <w:r>
          <w:instrText xml:space="preserve"> PAGEREF _Toc24325 \h </w:instrText>
        </w:r>
        <w:r>
          <w:fldChar w:fldCharType="separate"/>
        </w:r>
        <w:r>
          <w:t>6</w:t>
        </w:r>
        <w:r>
          <w:fldChar w:fldCharType="end"/>
        </w:r>
      </w:hyperlink>
    </w:p>
    <w:p>
      <w:pPr>
        <w:pStyle w:val="TOC2"/>
        <w:tabs>
          <w:tab w:val="right" w:leader="dot" w:pos="8306"/>
        </w:tabs>
      </w:pPr>
      <w:hyperlink w:anchor="_Toc24952" w:history="1">
        <w:r>
          <w:rPr>
            <w:rFonts w:ascii="仿宋" w:eastAsia="仿宋" w:hAnsi="仿宋" w:cs="仿宋" w:hint="eastAsia"/>
            <w:lang w:eastAsia="zh-CN"/>
          </w:rPr>
          <w:t>(一)、金刚石膜-声表面波器件（SAW）项目概况</w:t>
        </w:r>
        <w:r>
          <w:tab/>
        </w:r>
        <w:r>
          <w:fldChar w:fldCharType="begin"/>
        </w:r>
        <w:r>
          <w:instrText xml:space="preserve"> PAGEREF _Toc24952 \h </w:instrText>
        </w:r>
        <w:r>
          <w:fldChar w:fldCharType="separate"/>
        </w:r>
        <w:r>
          <w:t>6</w:t>
        </w:r>
        <w:r>
          <w:fldChar w:fldCharType="end"/>
        </w:r>
      </w:hyperlink>
    </w:p>
    <w:p>
      <w:pPr>
        <w:pStyle w:val="TOC2"/>
        <w:tabs>
          <w:tab w:val="right" w:leader="dot" w:pos="8306"/>
        </w:tabs>
      </w:pPr>
      <w:hyperlink w:anchor="_Toc19194" w:history="1">
        <w:r>
          <w:rPr>
            <w:rFonts w:ascii="仿宋" w:eastAsia="仿宋" w:hAnsi="仿宋" w:cs="仿宋" w:hint="eastAsia"/>
            <w:lang w:eastAsia="zh-CN"/>
          </w:rPr>
          <w:t>(二)、金刚石膜-声表面波器件（SAW）项目目标</w:t>
        </w:r>
        <w:r>
          <w:tab/>
        </w:r>
        <w:r>
          <w:fldChar w:fldCharType="begin"/>
        </w:r>
        <w:r>
          <w:instrText xml:space="preserve"> PAGEREF _Toc19194 \h </w:instrText>
        </w:r>
        <w:r>
          <w:fldChar w:fldCharType="separate"/>
        </w:r>
        <w:r>
          <w:t>9</w:t>
        </w:r>
        <w:r>
          <w:fldChar w:fldCharType="end"/>
        </w:r>
      </w:hyperlink>
    </w:p>
    <w:p>
      <w:pPr>
        <w:pStyle w:val="TOC2"/>
        <w:tabs>
          <w:tab w:val="right" w:leader="dot" w:pos="8306"/>
        </w:tabs>
      </w:pPr>
      <w:hyperlink w:anchor="_Toc13906" w:history="1">
        <w:r>
          <w:rPr>
            <w:rFonts w:ascii="仿宋" w:eastAsia="仿宋" w:hAnsi="仿宋" w:cs="仿宋" w:hint="eastAsia"/>
            <w:lang w:eastAsia="zh-CN"/>
          </w:rPr>
          <w:t>(三)、金刚石膜-声表面波器件（SAW）项目提出的理由</w:t>
        </w:r>
        <w:r>
          <w:tab/>
        </w:r>
        <w:r>
          <w:fldChar w:fldCharType="begin"/>
        </w:r>
        <w:r>
          <w:instrText xml:space="preserve"> PAGEREF _Toc13906 \h </w:instrText>
        </w:r>
        <w:r>
          <w:fldChar w:fldCharType="separate"/>
        </w:r>
        <w:r>
          <w:t>10</w:t>
        </w:r>
        <w:r>
          <w:fldChar w:fldCharType="end"/>
        </w:r>
      </w:hyperlink>
    </w:p>
    <w:p>
      <w:pPr>
        <w:pStyle w:val="TOC2"/>
        <w:tabs>
          <w:tab w:val="right" w:leader="dot" w:pos="8306"/>
        </w:tabs>
      </w:pPr>
      <w:hyperlink w:anchor="_Toc19813" w:history="1">
        <w:r>
          <w:rPr>
            <w:rFonts w:ascii="仿宋" w:eastAsia="仿宋" w:hAnsi="仿宋" w:cs="仿宋" w:hint="eastAsia"/>
            <w:lang w:eastAsia="zh-CN"/>
          </w:rPr>
          <w:t>(四)、金刚石膜-声表面波器件（SAW）项目意义</w:t>
        </w:r>
        <w:r>
          <w:tab/>
        </w:r>
        <w:r>
          <w:fldChar w:fldCharType="begin"/>
        </w:r>
        <w:r>
          <w:instrText xml:space="preserve"> PAGEREF _Toc19813 \h </w:instrText>
        </w:r>
        <w:r>
          <w:fldChar w:fldCharType="separate"/>
        </w:r>
        <w:r>
          <w:t>12</w:t>
        </w:r>
        <w:r>
          <w:fldChar w:fldCharType="end"/>
        </w:r>
      </w:hyperlink>
    </w:p>
    <w:p>
      <w:pPr>
        <w:pStyle w:val="TOC2"/>
        <w:tabs>
          <w:tab w:val="right" w:leader="dot" w:pos="8306"/>
        </w:tabs>
      </w:pPr>
      <w:hyperlink w:anchor="_Toc19146" w:history="1">
        <w:r>
          <w:rPr>
            <w:rFonts w:ascii="仿宋" w:eastAsia="仿宋" w:hAnsi="仿宋" w:cs="仿宋" w:hint="eastAsia"/>
            <w:lang w:eastAsia="zh-CN"/>
          </w:rPr>
          <w:t>(五)、金刚石膜-声表面波器件（SAW）项目背景</w:t>
        </w:r>
        <w:r>
          <w:tab/>
        </w:r>
        <w:r>
          <w:fldChar w:fldCharType="begin"/>
        </w:r>
        <w:r>
          <w:instrText xml:space="preserve"> PAGEREF _Toc19146 \h </w:instrText>
        </w:r>
        <w:r>
          <w:fldChar w:fldCharType="separate"/>
        </w:r>
        <w:r>
          <w:t>13</w:t>
        </w:r>
        <w:r>
          <w:fldChar w:fldCharType="end"/>
        </w:r>
      </w:hyperlink>
    </w:p>
    <w:p>
      <w:pPr>
        <w:pStyle w:val="TOC1"/>
        <w:tabs>
          <w:tab w:val="right" w:leader="dot" w:pos="8306"/>
        </w:tabs>
      </w:pPr>
      <w:hyperlink w:anchor="_Toc24812" w:history="1">
        <w:r>
          <w:rPr>
            <w:rFonts w:ascii="仿宋" w:eastAsia="仿宋" w:hAnsi="仿宋" w:cs="仿宋" w:hint="eastAsia"/>
            <w:lang w:eastAsia="zh-CN"/>
          </w:rPr>
          <w:t>三、金刚石膜-声表面波器件（SAW）项目建设单位说明</w:t>
        </w:r>
        <w:r>
          <w:tab/>
        </w:r>
        <w:r>
          <w:fldChar w:fldCharType="begin"/>
        </w:r>
        <w:r>
          <w:instrText xml:space="preserve"> PAGEREF _Toc24812 \h </w:instrText>
        </w:r>
        <w:r>
          <w:fldChar w:fldCharType="separate"/>
        </w:r>
        <w:r>
          <w:t>14</w:t>
        </w:r>
        <w:r>
          <w:fldChar w:fldCharType="end"/>
        </w:r>
      </w:hyperlink>
    </w:p>
    <w:p>
      <w:pPr>
        <w:pStyle w:val="TOC2"/>
        <w:tabs>
          <w:tab w:val="right" w:leader="dot" w:pos="8306"/>
        </w:tabs>
      </w:pPr>
      <w:hyperlink w:anchor="_Toc12548" w:history="1">
        <w:r>
          <w:rPr>
            <w:rFonts w:ascii="仿宋" w:eastAsia="仿宋" w:hAnsi="仿宋" w:cs="仿宋" w:hint="eastAsia"/>
            <w:lang w:eastAsia="zh-CN"/>
          </w:rPr>
          <w:t>(一)、金刚石膜-声表面波器件（SAW）项目承办单位基本情况</w:t>
        </w:r>
        <w:r>
          <w:tab/>
        </w:r>
        <w:r>
          <w:fldChar w:fldCharType="begin"/>
        </w:r>
        <w:r>
          <w:instrText xml:space="preserve"> PAGEREF _Toc12548 \h </w:instrText>
        </w:r>
        <w:r>
          <w:fldChar w:fldCharType="separate"/>
        </w:r>
        <w:r>
          <w:t>14</w:t>
        </w:r>
        <w:r>
          <w:fldChar w:fldCharType="end"/>
        </w:r>
      </w:hyperlink>
    </w:p>
    <w:p>
      <w:pPr>
        <w:pStyle w:val="TOC2"/>
        <w:tabs>
          <w:tab w:val="right" w:leader="dot" w:pos="8306"/>
        </w:tabs>
      </w:pPr>
      <w:hyperlink w:anchor="_Toc4339" w:history="1">
        <w:r>
          <w:rPr>
            <w:rFonts w:ascii="仿宋" w:eastAsia="仿宋" w:hAnsi="仿宋" w:cs="仿宋" w:hint="eastAsia"/>
            <w:lang w:eastAsia="zh-CN"/>
          </w:rPr>
          <w:t>(二)、公司经济效益分析</w:t>
        </w:r>
        <w:r>
          <w:tab/>
        </w:r>
        <w:r>
          <w:fldChar w:fldCharType="begin"/>
        </w:r>
        <w:r>
          <w:instrText xml:space="preserve"> PAGEREF _Toc4339 \h </w:instrText>
        </w:r>
        <w:r>
          <w:fldChar w:fldCharType="separate"/>
        </w:r>
        <w:r>
          <w:t>15</w:t>
        </w:r>
        <w:r>
          <w:fldChar w:fldCharType="end"/>
        </w:r>
      </w:hyperlink>
    </w:p>
    <w:p>
      <w:pPr>
        <w:pStyle w:val="TOC1"/>
        <w:tabs>
          <w:tab w:val="right" w:leader="dot" w:pos="8306"/>
        </w:tabs>
      </w:pPr>
      <w:hyperlink w:anchor="_Toc10611" w:history="1">
        <w:r>
          <w:rPr>
            <w:rFonts w:ascii="仿宋" w:eastAsia="仿宋" w:hAnsi="仿宋" w:cs="仿宋" w:hint="eastAsia"/>
            <w:lang w:eastAsia="zh-CN"/>
          </w:rPr>
          <w:t>四、金刚石膜-声表面波器件（SAW）项目建设背景及必要性分析</w:t>
        </w:r>
        <w:r>
          <w:tab/>
        </w:r>
        <w:r>
          <w:fldChar w:fldCharType="begin"/>
        </w:r>
        <w:r>
          <w:instrText xml:space="preserve"> PAGEREF _Toc10611 \h </w:instrText>
        </w:r>
        <w:r>
          <w:fldChar w:fldCharType="separate"/>
        </w:r>
        <w:r>
          <w:t>16</w:t>
        </w:r>
        <w:r>
          <w:fldChar w:fldCharType="end"/>
        </w:r>
      </w:hyperlink>
    </w:p>
    <w:p>
      <w:pPr>
        <w:pStyle w:val="TOC2"/>
        <w:tabs>
          <w:tab w:val="right" w:leader="dot" w:pos="8306"/>
        </w:tabs>
      </w:pPr>
      <w:hyperlink w:anchor="_Toc31797" w:history="1">
        <w:r>
          <w:rPr>
            <w:rFonts w:ascii="仿宋" w:eastAsia="仿宋" w:hAnsi="仿宋" w:cs="仿宋" w:hint="eastAsia"/>
            <w:lang w:eastAsia="zh-CN"/>
          </w:rPr>
          <w:t>(一)、金刚石膜-声表面波器件（SAW）项目背景分析</w:t>
        </w:r>
        <w:r>
          <w:tab/>
        </w:r>
        <w:r>
          <w:fldChar w:fldCharType="begin"/>
        </w:r>
        <w:r>
          <w:instrText xml:space="preserve"> PAGEREF _Toc31797 \h </w:instrText>
        </w:r>
        <w:r>
          <w:fldChar w:fldCharType="separate"/>
        </w:r>
        <w:r>
          <w:t>16</w:t>
        </w:r>
        <w:r>
          <w:fldChar w:fldCharType="end"/>
        </w:r>
      </w:hyperlink>
    </w:p>
    <w:p>
      <w:pPr>
        <w:pStyle w:val="TOC2"/>
        <w:tabs>
          <w:tab w:val="right" w:leader="dot" w:pos="8306"/>
        </w:tabs>
      </w:pPr>
      <w:hyperlink w:anchor="_Toc8093" w:history="1">
        <w:r>
          <w:rPr>
            <w:rFonts w:ascii="仿宋" w:eastAsia="仿宋" w:hAnsi="仿宋" w:cs="仿宋" w:hint="eastAsia"/>
            <w:lang w:eastAsia="zh-CN"/>
          </w:rPr>
          <w:t>(二)、金刚石膜-声表面波器件（SAW）项目建设必要性分析</w:t>
        </w:r>
        <w:r>
          <w:tab/>
        </w:r>
        <w:r>
          <w:fldChar w:fldCharType="begin"/>
        </w:r>
        <w:r>
          <w:instrText xml:space="preserve"> PAGEREF _Toc8093 \h </w:instrText>
        </w:r>
        <w:r>
          <w:fldChar w:fldCharType="separate"/>
        </w:r>
        <w:r>
          <w:t>18</w:t>
        </w:r>
        <w:r>
          <w:fldChar w:fldCharType="end"/>
        </w:r>
      </w:hyperlink>
    </w:p>
    <w:p>
      <w:pPr>
        <w:pStyle w:val="TOC1"/>
        <w:tabs>
          <w:tab w:val="right" w:leader="dot" w:pos="8306"/>
        </w:tabs>
      </w:pPr>
      <w:hyperlink w:anchor="_Toc20753" w:history="1">
        <w:r>
          <w:rPr>
            <w:rFonts w:ascii="仿宋" w:eastAsia="仿宋" w:hAnsi="仿宋" w:cs="仿宋" w:hint="eastAsia"/>
            <w:lang w:eastAsia="zh-CN"/>
          </w:rPr>
          <w:t>五、金刚石膜-声表面波器件（SAW）项目可持续发展</w:t>
        </w:r>
        <w:r>
          <w:tab/>
        </w:r>
        <w:r>
          <w:fldChar w:fldCharType="begin"/>
        </w:r>
        <w:r>
          <w:instrText xml:space="preserve"> PAGEREF _Toc20753 \h </w:instrText>
        </w:r>
        <w:r>
          <w:fldChar w:fldCharType="separate"/>
        </w:r>
        <w:r>
          <w:t>19</w:t>
        </w:r>
        <w:r>
          <w:fldChar w:fldCharType="end"/>
        </w:r>
      </w:hyperlink>
    </w:p>
    <w:p>
      <w:pPr>
        <w:pStyle w:val="TOC2"/>
        <w:tabs>
          <w:tab w:val="right" w:leader="dot" w:pos="8306"/>
        </w:tabs>
      </w:pPr>
      <w:hyperlink w:anchor="_Toc23969" w:history="1">
        <w:r>
          <w:rPr>
            <w:rFonts w:ascii="仿宋" w:eastAsia="仿宋" w:hAnsi="仿宋" w:cs="仿宋" w:hint="eastAsia"/>
            <w:lang w:eastAsia="zh-CN"/>
          </w:rPr>
          <w:t>(一)、可持续战略与实践</w:t>
        </w:r>
        <w:r>
          <w:tab/>
        </w:r>
        <w:r>
          <w:fldChar w:fldCharType="begin"/>
        </w:r>
        <w:r>
          <w:instrText xml:space="preserve"> PAGEREF _Toc23969 \h </w:instrText>
        </w:r>
        <w:r>
          <w:fldChar w:fldCharType="separate"/>
        </w:r>
        <w:r>
          <w:t>19</w:t>
        </w:r>
        <w:r>
          <w:fldChar w:fldCharType="end"/>
        </w:r>
      </w:hyperlink>
    </w:p>
    <w:p>
      <w:pPr>
        <w:pStyle w:val="TOC2"/>
        <w:tabs>
          <w:tab w:val="right" w:leader="dot" w:pos="8306"/>
        </w:tabs>
      </w:pPr>
      <w:hyperlink w:anchor="_Toc14687" w:history="1">
        <w:r>
          <w:rPr>
            <w:rFonts w:ascii="仿宋" w:eastAsia="仿宋" w:hAnsi="仿宋" w:cs="仿宋" w:hint="eastAsia"/>
            <w:lang w:eastAsia="zh-CN"/>
          </w:rPr>
          <w:t>(二)、环保与社会责任</w:t>
        </w:r>
        <w:r>
          <w:tab/>
        </w:r>
        <w:r>
          <w:fldChar w:fldCharType="begin"/>
        </w:r>
        <w:r>
          <w:instrText xml:space="preserve"> PAGEREF _Toc14687 \h </w:instrText>
        </w:r>
        <w:r>
          <w:fldChar w:fldCharType="separate"/>
        </w:r>
        <w:r>
          <w:t>20</w:t>
        </w:r>
        <w:r>
          <w:fldChar w:fldCharType="end"/>
        </w:r>
      </w:hyperlink>
    </w:p>
    <w:p>
      <w:pPr>
        <w:pStyle w:val="TOC1"/>
        <w:tabs>
          <w:tab w:val="right" w:leader="dot" w:pos="8306"/>
        </w:tabs>
      </w:pPr>
      <w:hyperlink w:anchor="_Toc13642" w:history="1">
        <w:r>
          <w:rPr>
            <w:rFonts w:ascii="仿宋" w:eastAsia="仿宋" w:hAnsi="仿宋" w:cs="仿宋" w:hint="eastAsia"/>
            <w:lang w:eastAsia="zh-CN"/>
          </w:rPr>
          <w:t>六、金刚石膜-声表面波器件（SAW）项目危机管理</w:t>
        </w:r>
        <w:r>
          <w:tab/>
        </w:r>
        <w:r>
          <w:fldChar w:fldCharType="begin"/>
        </w:r>
        <w:r>
          <w:instrText xml:space="preserve"> PAGEREF _Toc13642 \h </w:instrText>
        </w:r>
        <w:r>
          <w:fldChar w:fldCharType="separate"/>
        </w:r>
        <w:r>
          <w:t>21</w:t>
        </w:r>
        <w:r>
          <w:fldChar w:fldCharType="end"/>
        </w:r>
      </w:hyperlink>
    </w:p>
    <w:p>
      <w:pPr>
        <w:pStyle w:val="TOC2"/>
        <w:tabs>
          <w:tab w:val="right" w:leader="dot" w:pos="8306"/>
        </w:tabs>
      </w:pPr>
      <w:hyperlink w:anchor="_Toc6600" w:history="1">
        <w:r>
          <w:rPr>
            <w:rFonts w:ascii="仿宋" w:eastAsia="仿宋" w:hAnsi="仿宋" w:cs="仿宋" w:hint="eastAsia"/>
            <w:lang w:eastAsia="zh-CN"/>
          </w:rPr>
          <w:t>(一)、危机预警与识别</w:t>
        </w:r>
        <w:r>
          <w:tab/>
        </w:r>
        <w:r>
          <w:fldChar w:fldCharType="begin"/>
        </w:r>
        <w:r>
          <w:instrText xml:space="preserve"> PAGEREF _Toc6600 \h </w:instrText>
        </w:r>
        <w:r>
          <w:fldChar w:fldCharType="separate"/>
        </w:r>
        <w:r>
          <w:t>21</w:t>
        </w:r>
        <w:r>
          <w:fldChar w:fldCharType="end"/>
        </w:r>
      </w:hyperlink>
    </w:p>
    <w:p>
      <w:pPr>
        <w:pStyle w:val="TOC2"/>
        <w:tabs>
          <w:tab w:val="right" w:leader="dot" w:pos="8306"/>
        </w:tabs>
      </w:pPr>
      <w:hyperlink w:anchor="_Toc4735" w:history="1">
        <w:r>
          <w:rPr>
            <w:rFonts w:ascii="仿宋" w:eastAsia="仿宋" w:hAnsi="仿宋" w:cs="仿宋" w:hint="eastAsia"/>
            <w:lang w:eastAsia="zh-CN"/>
          </w:rPr>
          <w:t>(二)、危机应对与恢复</w:t>
        </w:r>
        <w:r>
          <w:tab/>
        </w:r>
        <w:r>
          <w:fldChar w:fldCharType="begin"/>
        </w:r>
        <w:r>
          <w:instrText xml:space="preserve"> PAGEREF _Toc4735 \h </w:instrText>
        </w:r>
        <w:r>
          <w:fldChar w:fldCharType="separate"/>
        </w:r>
        <w:r>
          <w:t>22</w:t>
        </w:r>
        <w:r>
          <w:fldChar w:fldCharType="end"/>
        </w:r>
      </w:hyperlink>
    </w:p>
    <w:p>
      <w:pPr>
        <w:pStyle w:val="TOC1"/>
        <w:tabs>
          <w:tab w:val="right" w:leader="dot" w:pos="8306"/>
        </w:tabs>
      </w:pPr>
      <w:hyperlink w:anchor="_Toc26867" w:history="1">
        <w:r>
          <w:rPr>
            <w:rFonts w:ascii="仿宋" w:eastAsia="仿宋" w:hAnsi="仿宋" w:cs="仿宋" w:hint="eastAsia"/>
            <w:lang w:eastAsia="zh-CN"/>
          </w:rPr>
          <w:t>七、生产安全保护</w:t>
        </w:r>
        <w:r>
          <w:tab/>
        </w:r>
        <w:r>
          <w:fldChar w:fldCharType="begin"/>
        </w:r>
        <w:r>
          <w:instrText xml:space="preserve"> PAGEREF _Toc26867 \h </w:instrText>
        </w:r>
        <w:r>
          <w:fldChar w:fldCharType="separate"/>
        </w:r>
        <w:r>
          <w:t>24</w:t>
        </w:r>
        <w:r>
          <w:fldChar w:fldCharType="end"/>
        </w:r>
      </w:hyperlink>
    </w:p>
    <w:p>
      <w:pPr>
        <w:pStyle w:val="TOC2"/>
        <w:tabs>
          <w:tab w:val="right" w:leader="dot" w:pos="8306"/>
        </w:tabs>
      </w:pPr>
      <w:hyperlink w:anchor="_Toc19009" w:history="1">
        <w:r>
          <w:rPr>
            <w:rFonts w:ascii="仿宋" w:eastAsia="仿宋" w:hAnsi="仿宋" w:cs="仿宋" w:hint="eastAsia"/>
            <w:lang w:eastAsia="zh-CN"/>
          </w:rPr>
          <w:t>(一)、消防安全</w:t>
        </w:r>
        <w:r>
          <w:tab/>
        </w:r>
        <w:r>
          <w:fldChar w:fldCharType="begin"/>
        </w:r>
        <w:r>
          <w:instrText xml:space="preserve"> PAGEREF _Toc19009 \h </w:instrText>
        </w:r>
        <w:r>
          <w:fldChar w:fldCharType="separate"/>
        </w:r>
        <w:r>
          <w:t>24</w:t>
        </w:r>
        <w:r>
          <w:fldChar w:fldCharType="end"/>
        </w:r>
      </w:hyperlink>
    </w:p>
    <w:p>
      <w:pPr>
        <w:pStyle w:val="TOC2"/>
        <w:tabs>
          <w:tab w:val="right" w:leader="dot" w:pos="8306"/>
        </w:tabs>
      </w:pPr>
      <w:hyperlink w:anchor="_Toc17669" w:history="1">
        <w:r>
          <w:rPr>
            <w:rFonts w:ascii="仿宋" w:eastAsia="仿宋" w:hAnsi="仿宋" w:cs="仿宋" w:hint="eastAsia"/>
            <w:lang w:eastAsia="zh-CN"/>
          </w:rPr>
          <w:t>(二)、防火防爆总图布置措施</w:t>
        </w:r>
        <w:r>
          <w:tab/>
        </w:r>
        <w:r>
          <w:fldChar w:fldCharType="begin"/>
        </w:r>
        <w:r>
          <w:instrText xml:space="preserve"> PAGEREF _Toc17669 \h </w:instrText>
        </w:r>
        <w:r>
          <w:fldChar w:fldCharType="separate"/>
        </w:r>
        <w:r>
          <w:t>26</w:t>
        </w:r>
        <w:r>
          <w:fldChar w:fldCharType="end"/>
        </w:r>
      </w:hyperlink>
    </w:p>
    <w:p>
      <w:pPr>
        <w:pStyle w:val="TOC2"/>
        <w:tabs>
          <w:tab w:val="right" w:leader="dot" w:pos="8306"/>
        </w:tabs>
      </w:pPr>
      <w:hyperlink w:anchor="_Toc21152" w:history="1">
        <w:r>
          <w:rPr>
            <w:rFonts w:ascii="仿宋" w:eastAsia="仿宋" w:hAnsi="仿宋" w:cs="仿宋" w:hint="eastAsia"/>
            <w:lang w:eastAsia="zh-CN"/>
          </w:rPr>
          <w:t>(三)、自然灾害防范措施</w:t>
        </w:r>
        <w:r>
          <w:tab/>
        </w:r>
        <w:r>
          <w:fldChar w:fldCharType="begin"/>
        </w:r>
        <w:r>
          <w:instrText xml:space="preserve"> PAGEREF _Toc21152 \h </w:instrText>
        </w:r>
        <w:r>
          <w:fldChar w:fldCharType="separate"/>
        </w:r>
        <w:r>
          <w:t>27</w:t>
        </w:r>
        <w:r>
          <w:fldChar w:fldCharType="end"/>
        </w:r>
      </w:hyperlink>
    </w:p>
    <w:p>
      <w:pPr>
        <w:pStyle w:val="TOC2"/>
        <w:tabs>
          <w:tab w:val="right" w:leader="dot" w:pos="8306"/>
        </w:tabs>
      </w:pPr>
      <w:hyperlink w:anchor="_Toc25162" w:history="1">
        <w:r>
          <w:rPr>
            <w:rFonts w:ascii="仿宋" w:eastAsia="仿宋" w:hAnsi="仿宋" w:cs="仿宋" w:hint="eastAsia"/>
            <w:lang w:eastAsia="zh-CN"/>
          </w:rPr>
          <w:t>(四)、安全色及安全标志使用要求</w:t>
        </w:r>
        <w:r>
          <w:tab/>
        </w:r>
        <w:r>
          <w:fldChar w:fldCharType="begin"/>
        </w:r>
        <w:r>
          <w:instrText xml:space="preserve"> PAGEREF _Toc25162 \h </w:instrText>
        </w:r>
        <w:r>
          <w:fldChar w:fldCharType="separate"/>
        </w:r>
        <w:r>
          <w:t>28</w:t>
        </w:r>
        <w:r>
          <w:fldChar w:fldCharType="end"/>
        </w:r>
      </w:hyperlink>
    </w:p>
    <w:p>
      <w:pPr>
        <w:pStyle w:val="TOC2"/>
        <w:tabs>
          <w:tab w:val="right" w:leader="dot" w:pos="8306"/>
        </w:tabs>
      </w:pPr>
      <w:hyperlink w:anchor="_Toc13130" w:history="1">
        <w:r>
          <w:rPr>
            <w:rFonts w:ascii="仿宋" w:eastAsia="仿宋" w:hAnsi="仿宋" w:cs="仿宋" w:hint="eastAsia"/>
            <w:lang w:eastAsia="zh-CN"/>
          </w:rPr>
          <w:t>(五)、防尘防毒措施</w:t>
        </w:r>
        <w:r>
          <w:tab/>
        </w:r>
        <w:r>
          <w:fldChar w:fldCharType="begin"/>
        </w:r>
        <w:r>
          <w:instrText xml:space="preserve"> PAGEREF _Toc13130 \h </w:instrText>
        </w:r>
        <w:r>
          <w:fldChar w:fldCharType="separate"/>
        </w:r>
        <w:r>
          <w:t>29</w:t>
        </w:r>
        <w:r>
          <w:fldChar w:fldCharType="end"/>
        </w:r>
      </w:hyperlink>
    </w:p>
    <w:p>
      <w:pPr>
        <w:pStyle w:val="TOC2"/>
        <w:tabs>
          <w:tab w:val="right" w:leader="dot" w:pos="8306"/>
        </w:tabs>
      </w:pPr>
      <w:hyperlink w:anchor="_Toc1026" w:history="1">
        <w:r>
          <w:rPr>
            <w:rFonts w:ascii="仿宋" w:eastAsia="仿宋" w:hAnsi="仿宋" w:cs="仿宋" w:hint="eastAsia"/>
            <w:lang w:eastAsia="zh-CN"/>
          </w:rPr>
          <w:t>(六)、防静电、触电防护及防雷措施</w:t>
        </w:r>
        <w:r>
          <w:tab/>
        </w:r>
        <w:r>
          <w:fldChar w:fldCharType="begin"/>
        </w:r>
        <w:r>
          <w:instrText xml:space="preserve"> PAGEREF _Toc1026 \h </w:instrText>
        </w:r>
        <w:r>
          <w:fldChar w:fldCharType="separate"/>
        </w:r>
        <w:r>
          <w:t>30</w:t>
        </w:r>
        <w:r>
          <w:fldChar w:fldCharType="end"/>
        </w:r>
      </w:hyperlink>
    </w:p>
    <w:p>
      <w:pPr>
        <w:pStyle w:val="TOC2"/>
        <w:tabs>
          <w:tab w:val="right" w:leader="dot" w:pos="8306"/>
        </w:tabs>
      </w:pPr>
      <w:hyperlink w:anchor="_Toc15265" w:history="1">
        <w:r>
          <w:rPr>
            <w:rFonts w:ascii="仿宋" w:eastAsia="仿宋" w:hAnsi="仿宋" w:cs="仿宋" w:hint="eastAsia"/>
            <w:lang w:eastAsia="zh-CN"/>
          </w:rPr>
          <w:t>(七)、机械设备安全保障措施</w:t>
        </w:r>
        <w:r>
          <w:tab/>
        </w:r>
        <w:r>
          <w:fldChar w:fldCharType="begin"/>
        </w:r>
        <w:r>
          <w:instrText xml:space="preserve"> PAGEREF _Toc15265 \h </w:instrText>
        </w:r>
        <w:r>
          <w:fldChar w:fldCharType="separate"/>
        </w:r>
        <w:r>
          <w:t>31</w:t>
        </w:r>
        <w:r>
          <w:fldChar w:fldCharType="end"/>
        </w:r>
      </w:hyperlink>
    </w:p>
    <w:p>
      <w:pPr>
        <w:pStyle w:val="TOC1"/>
        <w:tabs>
          <w:tab w:val="right" w:leader="dot" w:pos="8306"/>
        </w:tabs>
      </w:pPr>
      <w:hyperlink w:anchor="_Toc30880" w:history="1">
        <w:r>
          <w:rPr>
            <w:rFonts w:ascii="仿宋" w:eastAsia="仿宋" w:hAnsi="仿宋" w:cs="仿宋" w:hint="eastAsia"/>
            <w:lang w:eastAsia="zh-CN"/>
          </w:rPr>
          <w:t>八、金刚石膜-声表面波器件（SAW）项目风险管理</w:t>
        </w:r>
        <w:r>
          <w:tab/>
        </w:r>
        <w:r>
          <w:fldChar w:fldCharType="begin"/>
        </w:r>
        <w:r>
          <w:instrText xml:space="preserve"> PAGEREF _Toc30880 \h </w:instrText>
        </w:r>
        <w:r>
          <w:fldChar w:fldCharType="separate"/>
        </w:r>
        <w:r>
          <w:t>33</w:t>
        </w:r>
        <w:r>
          <w:fldChar w:fldCharType="end"/>
        </w:r>
      </w:hyperlink>
    </w:p>
    <w:p>
      <w:pPr>
        <w:pStyle w:val="TOC2"/>
        <w:tabs>
          <w:tab w:val="right" w:leader="dot" w:pos="8306"/>
        </w:tabs>
      </w:pPr>
      <w:hyperlink w:anchor="_Toc12926" w:history="1">
        <w:r>
          <w:rPr>
            <w:rFonts w:ascii="仿宋" w:eastAsia="仿宋" w:hAnsi="仿宋" w:cs="仿宋" w:hint="eastAsia"/>
            <w:lang w:eastAsia="zh-CN"/>
          </w:rPr>
          <w:t>(一)、风险识别与评估</w:t>
        </w:r>
        <w:r>
          <w:tab/>
        </w:r>
        <w:r>
          <w:fldChar w:fldCharType="begin"/>
        </w:r>
        <w:r>
          <w:instrText xml:space="preserve"> PAGEREF _Toc12926 \h </w:instrText>
        </w:r>
        <w:r>
          <w:fldChar w:fldCharType="separate"/>
        </w:r>
        <w:r>
          <w:t>33</w:t>
        </w:r>
        <w:r>
          <w:fldChar w:fldCharType="end"/>
        </w:r>
      </w:hyperlink>
    </w:p>
    <w:p>
      <w:pPr>
        <w:pStyle w:val="TOC2"/>
        <w:tabs>
          <w:tab w:val="right" w:leader="dot" w:pos="8306"/>
        </w:tabs>
      </w:pPr>
      <w:hyperlink w:anchor="_Toc7426" w:history="1">
        <w:r>
          <w:rPr>
            <w:rFonts w:ascii="仿宋" w:eastAsia="仿宋" w:hAnsi="仿宋" w:cs="仿宋" w:hint="eastAsia"/>
            <w:lang w:eastAsia="zh-CN"/>
          </w:rPr>
          <w:t>(二)、风险应对策略</w:t>
        </w:r>
        <w:r>
          <w:tab/>
        </w:r>
        <w:r>
          <w:fldChar w:fldCharType="begin"/>
        </w:r>
        <w:r>
          <w:instrText xml:space="preserve"> PAGEREF _Toc7426 \h </w:instrText>
        </w:r>
        <w:r>
          <w:fldChar w:fldCharType="separate"/>
        </w:r>
        <w:r>
          <w:t>34</w:t>
        </w:r>
        <w:r>
          <w:fldChar w:fldCharType="end"/>
        </w:r>
      </w:hyperlink>
    </w:p>
    <w:p>
      <w:pPr>
        <w:pStyle w:val="TOC2"/>
        <w:tabs>
          <w:tab w:val="right" w:leader="dot" w:pos="8306"/>
        </w:tabs>
      </w:pPr>
      <w:hyperlink w:anchor="_Toc5386" w:history="1">
        <w:r>
          <w:rPr>
            <w:rFonts w:ascii="仿宋" w:eastAsia="仿宋" w:hAnsi="仿宋" w:cs="仿宋" w:hint="eastAsia"/>
            <w:lang w:eastAsia="zh-CN"/>
          </w:rPr>
          <w:t>(三)、风险监控与控制</w:t>
        </w:r>
        <w:r>
          <w:tab/>
        </w:r>
        <w:r>
          <w:fldChar w:fldCharType="begin"/>
        </w:r>
        <w:r>
          <w:instrText xml:space="preserve"> PAGEREF _Toc5386 \h </w:instrText>
        </w:r>
        <w:r>
          <w:fldChar w:fldCharType="separate"/>
        </w:r>
        <w:r>
          <w:t>36</w:t>
        </w:r>
        <w:r>
          <w:fldChar w:fldCharType="end"/>
        </w:r>
      </w:hyperlink>
    </w:p>
    <w:p>
      <w:pPr>
        <w:pStyle w:val="TOC1"/>
        <w:tabs>
          <w:tab w:val="right" w:leader="dot" w:pos="8306"/>
        </w:tabs>
      </w:pPr>
      <w:hyperlink w:anchor="_Toc18026" w:history="1">
        <w:r>
          <w:rPr>
            <w:rFonts w:ascii="仿宋" w:eastAsia="仿宋" w:hAnsi="仿宋" w:cs="仿宋" w:hint="eastAsia"/>
            <w:lang w:eastAsia="zh-CN"/>
          </w:rPr>
          <w:t>九、金刚石膜-声表面波器件（SAW）项目人力资源管理</w:t>
        </w:r>
        <w:r>
          <w:tab/>
        </w:r>
        <w:r>
          <w:fldChar w:fldCharType="begin"/>
        </w:r>
        <w:r>
          <w:instrText xml:space="preserve"> PAGEREF _Toc18026 \h </w:instrText>
        </w:r>
        <w:r>
          <w:fldChar w:fldCharType="separate"/>
        </w:r>
        <w:r>
          <w:t>37</w:t>
        </w:r>
        <w:r>
          <w:fldChar w:fldCharType="end"/>
        </w:r>
      </w:hyperlink>
    </w:p>
    <w:p>
      <w:pPr>
        <w:pStyle w:val="TOC2"/>
        <w:tabs>
          <w:tab w:val="right" w:leader="dot" w:pos="8306"/>
        </w:tabs>
      </w:pPr>
      <w:hyperlink w:anchor="_Toc25935" w:history="1">
        <w:r>
          <w:rPr>
            <w:rFonts w:ascii="仿宋" w:eastAsia="仿宋" w:hAnsi="仿宋" w:cs="仿宋" w:hint="eastAsia"/>
            <w:lang w:eastAsia="zh-CN"/>
          </w:rPr>
          <w:t>(一)、建立健全的预算管理制度</w:t>
        </w:r>
        <w:r>
          <w:tab/>
        </w:r>
        <w:r>
          <w:fldChar w:fldCharType="begin"/>
        </w:r>
        <w:r>
          <w:instrText xml:space="preserve"> PAGEREF _Toc25935 \h </w:instrText>
        </w:r>
        <w:r>
          <w:fldChar w:fldCharType="separate"/>
        </w:r>
        <w:r>
          <w:t>37</w:t>
        </w:r>
        <w:r>
          <w:fldChar w:fldCharType="end"/>
        </w:r>
      </w:hyperlink>
    </w:p>
    <w:p>
      <w:pPr>
        <w:pStyle w:val="TOC2"/>
        <w:tabs>
          <w:tab w:val="right" w:leader="dot" w:pos="8306"/>
        </w:tabs>
      </w:pPr>
      <w:hyperlink w:anchor="_Toc12609" w:history="1">
        <w:r>
          <w:rPr>
            <w:rFonts w:ascii="仿宋" w:eastAsia="仿宋" w:hAnsi="仿宋" w:cs="仿宋" w:hint="eastAsia"/>
            <w:lang w:eastAsia="zh-CN"/>
          </w:rPr>
          <w:t>(二)、加强资金流动监控</w:t>
        </w:r>
        <w:r>
          <w:tab/>
        </w:r>
        <w:r>
          <w:fldChar w:fldCharType="begin"/>
        </w:r>
        <w:r>
          <w:instrText xml:space="preserve"> PAGEREF _Toc12609 \h </w:instrText>
        </w:r>
        <w:r>
          <w:fldChar w:fldCharType="separate"/>
        </w:r>
        <w:r>
          <w:t>39</w:t>
        </w:r>
        <w:r>
          <w:fldChar w:fldCharType="end"/>
        </w:r>
      </w:hyperlink>
    </w:p>
    <w:p>
      <w:pPr>
        <w:pStyle w:val="TOC2"/>
        <w:tabs>
          <w:tab w:val="right" w:leader="dot" w:pos="8306"/>
        </w:tabs>
      </w:pPr>
      <w:hyperlink w:anchor="_Toc20086" w:history="1">
        <w:r>
          <w:rPr>
            <w:rFonts w:ascii="仿宋" w:eastAsia="仿宋" w:hAnsi="仿宋" w:cs="仿宋" w:hint="eastAsia"/>
            <w:lang w:eastAsia="zh-CN"/>
          </w:rPr>
          <w:t>(三)、制定完善的风险控制机制</w:t>
        </w:r>
        <w:r>
          <w:tab/>
        </w:r>
        <w:r>
          <w:fldChar w:fldCharType="begin"/>
        </w:r>
        <w:r>
          <w:instrText xml:space="preserve"> PAGEREF _Toc20086 \h </w:instrText>
        </w:r>
        <w:r>
          <w:fldChar w:fldCharType="separate"/>
        </w:r>
        <w:r>
          <w:t>41</w:t>
        </w:r>
        <w:r>
          <w:fldChar w:fldCharType="end"/>
        </w:r>
      </w:hyperlink>
    </w:p>
    <w:p>
      <w:pPr>
        <w:pStyle w:val="TOC2"/>
        <w:tabs>
          <w:tab w:val="right" w:leader="dot" w:pos="8306"/>
        </w:tabs>
      </w:pPr>
      <w:hyperlink w:anchor="_Toc17129" w:history="1">
        <w:r>
          <w:rPr>
            <w:rFonts w:ascii="仿宋" w:eastAsia="仿宋" w:hAnsi="仿宋" w:cs="仿宋" w:hint="eastAsia"/>
            <w:lang w:eastAsia="zh-CN"/>
          </w:rPr>
          <w:t>(四)、优化成本管理</w:t>
        </w:r>
        <w:r>
          <w:tab/>
        </w:r>
        <w:r>
          <w:fldChar w:fldCharType="begin"/>
        </w:r>
        <w:r>
          <w:instrText xml:space="preserve"> PAGEREF _Toc17129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49" w:history="1">
        <w:r>
          <w:rPr>
            <w:rFonts w:ascii="仿宋" w:eastAsia="仿宋" w:hAnsi="仿宋" w:cs="仿宋" w:hint="eastAsia"/>
            <w:lang w:eastAsia="zh-CN"/>
          </w:rPr>
          <w:t>十、金刚石膜-声表面波器件（SAW）项目人力资源培养与发展</w:t>
        </w:r>
        <w:r>
          <w:tab/>
        </w:r>
        <w:r>
          <w:fldChar w:fldCharType="begin"/>
        </w:r>
        <w:r>
          <w:instrText xml:space="preserve"> PAGEREF _Toc21449 \h </w:instrText>
        </w:r>
        <w:r>
          <w:fldChar w:fldCharType="separate"/>
        </w:r>
        <w:r>
          <w:t>44</w:t>
        </w:r>
        <w:r>
          <w:fldChar w:fldCharType="end"/>
        </w:r>
      </w:hyperlink>
    </w:p>
    <w:p>
      <w:pPr>
        <w:pStyle w:val="TOC2"/>
        <w:tabs>
          <w:tab w:val="right" w:leader="dot" w:pos="8306"/>
        </w:tabs>
      </w:pPr>
      <w:hyperlink w:anchor="_Toc7979" w:history="1">
        <w:r>
          <w:rPr>
            <w:rFonts w:ascii="仿宋" w:eastAsia="仿宋" w:hAnsi="仿宋" w:cs="仿宋" w:hint="eastAsia"/>
            <w:lang w:eastAsia="zh-CN"/>
          </w:rPr>
          <w:t>(一)、人才需求与规划</w:t>
        </w:r>
        <w:r>
          <w:tab/>
        </w:r>
        <w:r>
          <w:fldChar w:fldCharType="begin"/>
        </w:r>
        <w:r>
          <w:instrText xml:space="preserve"> PAGEREF _Toc7979 \h </w:instrText>
        </w:r>
        <w:r>
          <w:fldChar w:fldCharType="separate"/>
        </w:r>
        <w:r>
          <w:t>44</w:t>
        </w:r>
        <w:r>
          <w:fldChar w:fldCharType="end"/>
        </w:r>
      </w:hyperlink>
    </w:p>
    <w:p>
      <w:pPr>
        <w:pStyle w:val="TOC2"/>
        <w:tabs>
          <w:tab w:val="right" w:leader="dot" w:pos="8306"/>
        </w:tabs>
      </w:pPr>
      <w:hyperlink w:anchor="_Toc10484" w:history="1">
        <w:r>
          <w:rPr>
            <w:rFonts w:ascii="仿宋" w:eastAsia="仿宋" w:hAnsi="仿宋" w:cs="仿宋" w:hint="eastAsia"/>
            <w:lang w:eastAsia="zh-CN"/>
          </w:rPr>
          <w:t>(二)、培训与发展计划</w:t>
        </w:r>
        <w:r>
          <w:tab/>
        </w:r>
        <w:r>
          <w:fldChar w:fldCharType="begin"/>
        </w:r>
        <w:r>
          <w:instrText xml:space="preserve"> PAGEREF _Toc10484 \h </w:instrText>
        </w:r>
        <w:r>
          <w:fldChar w:fldCharType="separate"/>
        </w:r>
        <w:r>
          <w:t>44</w:t>
        </w:r>
        <w:r>
          <w:fldChar w:fldCharType="end"/>
        </w:r>
      </w:hyperlink>
    </w:p>
    <w:p>
      <w:pPr>
        <w:pStyle w:val="TOC1"/>
        <w:tabs>
          <w:tab w:val="right" w:leader="dot" w:pos="8306"/>
        </w:tabs>
      </w:pPr>
      <w:hyperlink w:anchor="_Toc22016" w:history="1">
        <w:r>
          <w:rPr>
            <w:rFonts w:ascii="仿宋" w:eastAsia="仿宋" w:hAnsi="仿宋" w:cs="仿宋" w:hint="eastAsia"/>
            <w:lang w:eastAsia="zh-CN"/>
          </w:rPr>
          <w:t>十一、金刚石膜-声表面波器件（SAW）项目财务管理</w:t>
        </w:r>
        <w:r>
          <w:tab/>
        </w:r>
        <w:r>
          <w:fldChar w:fldCharType="begin"/>
        </w:r>
        <w:r>
          <w:instrText xml:space="preserve"> PAGEREF _Toc22016 \h </w:instrText>
        </w:r>
        <w:r>
          <w:fldChar w:fldCharType="separate"/>
        </w:r>
        <w:r>
          <w:t>45</w:t>
        </w:r>
        <w:r>
          <w:fldChar w:fldCharType="end"/>
        </w:r>
      </w:hyperlink>
    </w:p>
    <w:p>
      <w:pPr>
        <w:pStyle w:val="TOC2"/>
        <w:tabs>
          <w:tab w:val="right" w:leader="dot" w:pos="8306"/>
        </w:tabs>
      </w:pPr>
      <w:hyperlink w:anchor="_Toc1304" w:history="1">
        <w:r>
          <w:rPr>
            <w:rFonts w:ascii="仿宋" w:eastAsia="仿宋" w:hAnsi="仿宋" w:cs="仿宋" w:hint="eastAsia"/>
            <w:lang w:eastAsia="zh-CN"/>
          </w:rPr>
          <w:t>(一)、资金需求大</w:t>
        </w:r>
        <w:r>
          <w:tab/>
        </w:r>
        <w:r>
          <w:fldChar w:fldCharType="begin"/>
        </w:r>
        <w:r>
          <w:instrText xml:space="preserve"> PAGEREF _Toc1304 \h </w:instrText>
        </w:r>
        <w:r>
          <w:fldChar w:fldCharType="separate"/>
        </w:r>
        <w:r>
          <w:t>45</w:t>
        </w:r>
        <w:r>
          <w:fldChar w:fldCharType="end"/>
        </w:r>
      </w:hyperlink>
    </w:p>
    <w:p>
      <w:pPr>
        <w:pStyle w:val="TOC2"/>
        <w:tabs>
          <w:tab w:val="right" w:leader="dot" w:pos="8306"/>
        </w:tabs>
      </w:pPr>
      <w:hyperlink w:anchor="_Toc21708" w:history="1">
        <w:r>
          <w:rPr>
            <w:rFonts w:ascii="仿宋" w:eastAsia="仿宋" w:hAnsi="仿宋" w:cs="仿宋" w:hint="eastAsia"/>
            <w:lang w:eastAsia="zh-CN"/>
          </w:rPr>
          <w:t>(二)、研发周期长</w:t>
        </w:r>
        <w:r>
          <w:tab/>
        </w:r>
        <w:r>
          <w:fldChar w:fldCharType="begin"/>
        </w:r>
        <w:r>
          <w:instrText xml:space="preserve"> PAGEREF _Toc21708 \h </w:instrText>
        </w:r>
        <w:r>
          <w:fldChar w:fldCharType="separate"/>
        </w:r>
        <w:r>
          <w:t>46</w:t>
        </w:r>
        <w:r>
          <w:fldChar w:fldCharType="end"/>
        </w:r>
      </w:hyperlink>
    </w:p>
    <w:p>
      <w:pPr>
        <w:pStyle w:val="TOC2"/>
        <w:tabs>
          <w:tab w:val="right" w:leader="dot" w:pos="8306"/>
        </w:tabs>
      </w:pPr>
      <w:hyperlink w:anchor="_Toc4012" w:history="1">
        <w:r>
          <w:rPr>
            <w:rFonts w:ascii="仿宋" w:eastAsia="仿宋" w:hAnsi="仿宋" w:cs="仿宋" w:hint="eastAsia"/>
            <w:lang w:eastAsia="zh-CN"/>
          </w:rPr>
          <w:t>(三)、市场风险大</w:t>
        </w:r>
        <w:r>
          <w:tab/>
        </w:r>
        <w:r>
          <w:fldChar w:fldCharType="begin"/>
        </w:r>
        <w:r>
          <w:instrText xml:space="preserve"> PAGEREF _Toc4012 \h </w:instrText>
        </w:r>
        <w:r>
          <w:fldChar w:fldCharType="separate"/>
        </w:r>
        <w:r>
          <w:t>48</w:t>
        </w:r>
        <w:r>
          <w:fldChar w:fldCharType="end"/>
        </w:r>
      </w:hyperlink>
    </w:p>
    <w:p>
      <w:pPr>
        <w:pStyle w:val="TOC2"/>
        <w:tabs>
          <w:tab w:val="right" w:leader="dot" w:pos="8306"/>
        </w:tabs>
      </w:pPr>
      <w:hyperlink w:anchor="_Toc24131" w:history="1">
        <w:r>
          <w:rPr>
            <w:rFonts w:ascii="仿宋" w:eastAsia="仿宋" w:hAnsi="仿宋" w:cs="仿宋" w:hint="eastAsia"/>
            <w:lang w:eastAsia="zh-CN"/>
          </w:rPr>
          <w:t>(四)、利润率高</w:t>
        </w:r>
        <w:r>
          <w:tab/>
        </w:r>
        <w:r>
          <w:fldChar w:fldCharType="begin"/>
        </w:r>
        <w:r>
          <w:instrText xml:space="preserve"> PAGEREF _Toc24131 \h </w:instrText>
        </w:r>
        <w:r>
          <w:fldChar w:fldCharType="separate"/>
        </w:r>
        <w:r>
          <w:t>51</w:t>
        </w:r>
        <w:r>
          <w:fldChar w:fldCharType="end"/>
        </w:r>
      </w:hyperlink>
    </w:p>
    <w:p>
      <w:pPr>
        <w:pStyle w:val="TOC1"/>
        <w:tabs>
          <w:tab w:val="right" w:leader="dot" w:pos="8306"/>
        </w:tabs>
      </w:pPr>
      <w:hyperlink w:anchor="_Toc15689" w:history="1">
        <w:r>
          <w:rPr>
            <w:rFonts w:ascii="仿宋" w:eastAsia="仿宋" w:hAnsi="仿宋" w:cs="仿宋" w:hint="eastAsia"/>
            <w:lang w:eastAsia="zh-CN"/>
          </w:rPr>
          <w:t>十二、金刚石膜-声表面波器件（SAW）项目计划安排</w:t>
        </w:r>
        <w:r>
          <w:tab/>
        </w:r>
        <w:r>
          <w:fldChar w:fldCharType="begin"/>
        </w:r>
        <w:r>
          <w:instrText xml:space="preserve"> PAGEREF _Toc15689 \h </w:instrText>
        </w:r>
        <w:r>
          <w:fldChar w:fldCharType="separate"/>
        </w:r>
        <w:r>
          <w:t>53</w:t>
        </w:r>
        <w:r>
          <w:fldChar w:fldCharType="end"/>
        </w:r>
      </w:hyperlink>
    </w:p>
    <w:p>
      <w:pPr>
        <w:pStyle w:val="TOC2"/>
        <w:tabs>
          <w:tab w:val="right" w:leader="dot" w:pos="8306"/>
        </w:tabs>
      </w:pPr>
      <w:hyperlink w:anchor="_Toc9864" w:history="1">
        <w:r>
          <w:rPr>
            <w:rFonts w:ascii="仿宋" w:eastAsia="仿宋" w:hAnsi="仿宋" w:cs="仿宋" w:hint="eastAsia"/>
            <w:lang w:eastAsia="zh-CN"/>
          </w:rPr>
          <w:t>(一)、建设周期</w:t>
        </w:r>
        <w:r>
          <w:tab/>
        </w:r>
        <w:r>
          <w:fldChar w:fldCharType="begin"/>
        </w:r>
        <w:r>
          <w:instrText xml:space="preserve"> PAGEREF _Toc9864 \h </w:instrText>
        </w:r>
        <w:r>
          <w:fldChar w:fldCharType="separate"/>
        </w:r>
        <w:r>
          <w:t>53</w:t>
        </w:r>
        <w:r>
          <w:fldChar w:fldCharType="end"/>
        </w:r>
      </w:hyperlink>
    </w:p>
    <w:p>
      <w:pPr>
        <w:pStyle w:val="TOC2"/>
        <w:tabs>
          <w:tab w:val="right" w:leader="dot" w:pos="8306"/>
        </w:tabs>
      </w:pPr>
      <w:hyperlink w:anchor="_Toc25542" w:history="1">
        <w:r>
          <w:rPr>
            <w:rFonts w:ascii="仿宋" w:eastAsia="仿宋" w:hAnsi="仿宋" w:cs="仿宋" w:hint="eastAsia"/>
            <w:lang w:eastAsia="zh-CN"/>
          </w:rPr>
          <w:t>(二)、建设进度</w:t>
        </w:r>
        <w:r>
          <w:tab/>
        </w:r>
        <w:r>
          <w:fldChar w:fldCharType="begin"/>
        </w:r>
        <w:r>
          <w:instrText xml:space="preserve"> PAGEREF _Toc25542 \h </w:instrText>
        </w:r>
        <w:r>
          <w:fldChar w:fldCharType="separate"/>
        </w:r>
        <w:r>
          <w:t>54</w:t>
        </w:r>
        <w:r>
          <w:fldChar w:fldCharType="end"/>
        </w:r>
      </w:hyperlink>
    </w:p>
    <w:p>
      <w:pPr>
        <w:pStyle w:val="TOC2"/>
        <w:tabs>
          <w:tab w:val="right" w:leader="dot" w:pos="8306"/>
        </w:tabs>
      </w:pPr>
      <w:hyperlink w:anchor="_Toc23888" w:history="1">
        <w:r>
          <w:rPr>
            <w:rFonts w:ascii="仿宋" w:eastAsia="仿宋" w:hAnsi="仿宋" w:cs="仿宋" w:hint="eastAsia"/>
            <w:lang w:eastAsia="zh-CN"/>
          </w:rPr>
          <w:t>(三)、进度安排注意事项</w:t>
        </w:r>
        <w:r>
          <w:tab/>
        </w:r>
        <w:r>
          <w:fldChar w:fldCharType="begin"/>
        </w:r>
        <w:r>
          <w:instrText xml:space="preserve"> PAGEREF _Toc23888 \h </w:instrText>
        </w:r>
        <w:r>
          <w:fldChar w:fldCharType="separate"/>
        </w:r>
        <w:r>
          <w:t>55</w:t>
        </w:r>
        <w:r>
          <w:fldChar w:fldCharType="end"/>
        </w:r>
      </w:hyperlink>
    </w:p>
    <w:p>
      <w:pPr>
        <w:pStyle w:val="TOC2"/>
        <w:tabs>
          <w:tab w:val="right" w:leader="dot" w:pos="8306"/>
        </w:tabs>
      </w:pPr>
      <w:hyperlink w:anchor="_Toc18517" w:history="1">
        <w:r>
          <w:rPr>
            <w:rFonts w:ascii="仿宋" w:eastAsia="仿宋" w:hAnsi="仿宋" w:cs="仿宋" w:hint="eastAsia"/>
            <w:lang w:eastAsia="zh-CN"/>
          </w:rPr>
          <w:t>(四)、人力资源配置</w:t>
        </w:r>
        <w:r>
          <w:tab/>
        </w:r>
        <w:r>
          <w:fldChar w:fldCharType="begin"/>
        </w:r>
        <w:r>
          <w:instrText xml:space="preserve"> PAGEREF _Toc18517 \h </w:instrText>
        </w:r>
        <w:r>
          <w:fldChar w:fldCharType="separate"/>
        </w:r>
        <w:r>
          <w:t>57</w:t>
        </w:r>
        <w:r>
          <w:fldChar w:fldCharType="end"/>
        </w:r>
      </w:hyperlink>
    </w:p>
    <w:p>
      <w:pPr>
        <w:pStyle w:val="TOC1"/>
        <w:tabs>
          <w:tab w:val="right" w:leader="dot" w:pos="8306"/>
        </w:tabs>
      </w:pPr>
      <w:hyperlink w:anchor="_Toc32268" w:history="1">
        <w:r>
          <w:rPr>
            <w:rFonts w:ascii="仿宋" w:eastAsia="仿宋" w:hAnsi="仿宋" w:cs="仿宋" w:hint="eastAsia"/>
            <w:lang w:eastAsia="zh-CN"/>
          </w:rPr>
          <w:t>十三、供应链管理</w:t>
        </w:r>
        <w:r>
          <w:tab/>
        </w:r>
        <w:r>
          <w:fldChar w:fldCharType="begin"/>
        </w:r>
        <w:r>
          <w:instrText xml:space="preserve"> PAGEREF _Toc32268 \h </w:instrText>
        </w:r>
        <w:r>
          <w:fldChar w:fldCharType="separate"/>
        </w:r>
        <w:r>
          <w:t>58</w:t>
        </w:r>
        <w:r>
          <w:fldChar w:fldCharType="end"/>
        </w:r>
      </w:hyperlink>
    </w:p>
    <w:p>
      <w:pPr>
        <w:pStyle w:val="TOC2"/>
        <w:tabs>
          <w:tab w:val="right" w:leader="dot" w:pos="8306"/>
        </w:tabs>
      </w:pPr>
      <w:hyperlink w:anchor="_Toc16263" w:history="1">
        <w:r>
          <w:rPr>
            <w:rFonts w:ascii="仿宋" w:eastAsia="仿宋" w:hAnsi="仿宋" w:cs="仿宋" w:hint="eastAsia"/>
            <w:lang w:eastAsia="zh-CN"/>
          </w:rPr>
          <w:t>(一)、供应链战略规划</w:t>
        </w:r>
        <w:r>
          <w:tab/>
        </w:r>
        <w:r>
          <w:fldChar w:fldCharType="begin"/>
        </w:r>
        <w:r>
          <w:instrText xml:space="preserve"> PAGEREF _Toc16263 \h </w:instrText>
        </w:r>
        <w:r>
          <w:fldChar w:fldCharType="separate"/>
        </w:r>
        <w:r>
          <w:t>58</w:t>
        </w:r>
        <w:r>
          <w:fldChar w:fldCharType="end"/>
        </w:r>
      </w:hyperlink>
    </w:p>
    <w:p>
      <w:pPr>
        <w:pStyle w:val="TOC2"/>
        <w:tabs>
          <w:tab w:val="right" w:leader="dot" w:pos="8306"/>
        </w:tabs>
      </w:pPr>
      <w:hyperlink w:anchor="_Toc15970" w:history="1">
        <w:r>
          <w:rPr>
            <w:rFonts w:ascii="仿宋" w:eastAsia="仿宋" w:hAnsi="仿宋" w:cs="仿宋" w:hint="eastAsia"/>
            <w:lang w:eastAsia="zh-CN"/>
          </w:rPr>
          <w:t>(二)、供应商选择与合作</w:t>
        </w:r>
        <w:r>
          <w:tab/>
        </w:r>
        <w:r>
          <w:fldChar w:fldCharType="begin"/>
        </w:r>
        <w:r>
          <w:instrText xml:space="preserve"> PAGEREF _Toc15970 \h </w:instrText>
        </w:r>
        <w:r>
          <w:fldChar w:fldCharType="separate"/>
        </w:r>
        <w:r>
          <w:t>59</w:t>
        </w:r>
        <w:r>
          <w:fldChar w:fldCharType="end"/>
        </w:r>
      </w:hyperlink>
    </w:p>
    <w:p>
      <w:pPr>
        <w:pStyle w:val="TOC2"/>
        <w:tabs>
          <w:tab w:val="right" w:leader="dot" w:pos="8306"/>
        </w:tabs>
      </w:pPr>
      <w:hyperlink w:anchor="_Toc30299" w:history="1">
        <w:r>
          <w:rPr>
            <w:rFonts w:ascii="仿宋" w:eastAsia="仿宋" w:hAnsi="仿宋" w:cs="仿宋" w:hint="eastAsia"/>
            <w:lang w:eastAsia="zh-CN"/>
          </w:rPr>
          <w:t>(三)、物流与库存管理</w:t>
        </w:r>
        <w:r>
          <w:tab/>
        </w:r>
        <w:r>
          <w:fldChar w:fldCharType="begin"/>
        </w:r>
        <w:r>
          <w:instrText xml:space="preserve"> PAGEREF _Toc30299 \h </w:instrText>
        </w:r>
        <w:r>
          <w:fldChar w:fldCharType="separate"/>
        </w:r>
        <w:r>
          <w:t>61</w:t>
        </w:r>
        <w:r>
          <w:fldChar w:fldCharType="end"/>
        </w:r>
      </w:hyperlink>
    </w:p>
    <w:p>
      <w:pPr>
        <w:pStyle w:val="TOC1"/>
        <w:tabs>
          <w:tab w:val="right" w:leader="dot" w:pos="8306"/>
        </w:tabs>
      </w:pPr>
      <w:hyperlink w:anchor="_Toc30084" w:history="1">
        <w:r>
          <w:rPr>
            <w:rFonts w:ascii="仿宋" w:eastAsia="仿宋" w:hAnsi="仿宋" w:cs="仿宋" w:hint="eastAsia"/>
            <w:lang w:eastAsia="zh-CN"/>
          </w:rPr>
          <w:t>十四、金刚石膜-声表面波器件（SAW）项目治理与监督</w:t>
        </w:r>
        <w:r>
          <w:tab/>
        </w:r>
        <w:r>
          <w:fldChar w:fldCharType="begin"/>
        </w:r>
        <w:r>
          <w:instrText xml:space="preserve"> PAGEREF _Toc30084 \h </w:instrText>
        </w:r>
        <w:r>
          <w:fldChar w:fldCharType="separate"/>
        </w:r>
        <w:r>
          <w:t>62</w:t>
        </w:r>
        <w:r>
          <w:fldChar w:fldCharType="end"/>
        </w:r>
      </w:hyperlink>
    </w:p>
    <w:p>
      <w:pPr>
        <w:pStyle w:val="TOC2"/>
        <w:tabs>
          <w:tab w:val="right" w:leader="dot" w:pos="8306"/>
        </w:tabs>
      </w:pPr>
      <w:hyperlink w:anchor="_Toc29885" w:history="1">
        <w:r>
          <w:rPr>
            <w:rFonts w:ascii="仿宋" w:eastAsia="仿宋" w:hAnsi="仿宋" w:cs="仿宋" w:hint="eastAsia"/>
            <w:lang w:eastAsia="zh-CN"/>
          </w:rPr>
          <w:t>(一)、金刚石膜-声表面波器件（SAW）项目治理结构</w:t>
        </w:r>
        <w:r>
          <w:tab/>
        </w:r>
        <w:r>
          <w:fldChar w:fldCharType="begin"/>
        </w:r>
        <w:r>
          <w:instrText xml:space="preserve"> PAGEREF _Toc29885 \h </w:instrText>
        </w:r>
        <w:r>
          <w:fldChar w:fldCharType="separate"/>
        </w:r>
        <w:r>
          <w:t>62</w:t>
        </w:r>
        <w:r>
          <w:fldChar w:fldCharType="end"/>
        </w:r>
      </w:hyperlink>
    </w:p>
    <w:p>
      <w:pPr>
        <w:pStyle w:val="TOC2"/>
        <w:tabs>
          <w:tab w:val="right" w:leader="dot" w:pos="8306"/>
        </w:tabs>
      </w:pPr>
      <w:hyperlink w:anchor="_Toc27427" w:history="1">
        <w:r>
          <w:rPr>
            <w:rFonts w:ascii="仿宋" w:eastAsia="仿宋" w:hAnsi="仿宋" w:cs="仿宋" w:hint="eastAsia"/>
            <w:lang w:eastAsia="zh-CN"/>
          </w:rPr>
          <w:t>(二)、监督与审计</w:t>
        </w:r>
        <w:r>
          <w:tab/>
        </w:r>
        <w:r>
          <w:fldChar w:fldCharType="begin"/>
        </w:r>
        <w:r>
          <w:instrText xml:space="preserve"> PAGEREF _Toc27427 \h </w:instrText>
        </w:r>
        <w:r>
          <w:fldChar w:fldCharType="separate"/>
        </w:r>
        <w:r>
          <w:t>64</w:t>
        </w:r>
        <w:r>
          <w:fldChar w:fldCharType="end"/>
        </w:r>
      </w:hyperlink>
    </w:p>
    <w:p>
      <w:pPr>
        <w:pStyle w:val="TOC1"/>
        <w:tabs>
          <w:tab w:val="right" w:leader="dot" w:pos="8306"/>
        </w:tabs>
      </w:pPr>
      <w:hyperlink w:anchor="_Toc11565" w:history="1">
        <w:r>
          <w:rPr>
            <w:rFonts w:ascii="仿宋" w:eastAsia="仿宋" w:hAnsi="仿宋" w:cs="仿宋" w:hint="eastAsia"/>
            <w:lang w:eastAsia="zh-CN"/>
          </w:rPr>
          <w:t>十五、营销与推广策略</w:t>
        </w:r>
        <w:r>
          <w:tab/>
        </w:r>
        <w:r>
          <w:fldChar w:fldCharType="begin"/>
        </w:r>
        <w:r>
          <w:instrText xml:space="preserve"> PAGEREF _Toc11565 \h </w:instrText>
        </w:r>
        <w:r>
          <w:fldChar w:fldCharType="separate"/>
        </w:r>
        <w:r>
          <w:t>65</w:t>
        </w:r>
        <w:r>
          <w:fldChar w:fldCharType="end"/>
        </w:r>
      </w:hyperlink>
    </w:p>
    <w:p>
      <w:pPr>
        <w:pStyle w:val="TOC2"/>
        <w:tabs>
          <w:tab w:val="right" w:leader="dot" w:pos="8306"/>
        </w:tabs>
      </w:pPr>
      <w:hyperlink w:anchor="_Toc13070" w:history="1">
        <w:r>
          <w:rPr>
            <w:rFonts w:ascii="仿宋" w:eastAsia="仿宋" w:hAnsi="仿宋" w:cs="仿宋" w:hint="eastAsia"/>
            <w:lang w:eastAsia="zh-CN"/>
          </w:rPr>
          <w:t>(一)、产品/服务定位与特点</w:t>
        </w:r>
        <w:r>
          <w:tab/>
        </w:r>
        <w:r>
          <w:fldChar w:fldCharType="begin"/>
        </w:r>
        <w:r>
          <w:instrText xml:space="preserve"> PAGEREF _Toc13070 \h </w:instrText>
        </w:r>
        <w:r>
          <w:fldChar w:fldCharType="separate"/>
        </w:r>
        <w:r>
          <w:t>65</w:t>
        </w:r>
        <w:r>
          <w:fldChar w:fldCharType="end"/>
        </w:r>
      </w:hyperlink>
    </w:p>
    <w:p>
      <w:pPr>
        <w:pStyle w:val="TOC2"/>
        <w:tabs>
          <w:tab w:val="right" w:leader="dot" w:pos="8306"/>
        </w:tabs>
      </w:pPr>
      <w:hyperlink w:anchor="_Toc19038" w:history="1">
        <w:r>
          <w:rPr>
            <w:rFonts w:ascii="仿宋" w:eastAsia="仿宋" w:hAnsi="仿宋" w:cs="仿宋" w:hint="eastAsia"/>
            <w:lang w:eastAsia="zh-CN"/>
          </w:rPr>
          <w:t>(二)、市场定位与竞争分析</w:t>
        </w:r>
        <w:r>
          <w:tab/>
        </w:r>
        <w:r>
          <w:fldChar w:fldCharType="begin"/>
        </w:r>
        <w:r>
          <w:instrText xml:space="preserve"> PAGEREF _Toc19038 \h </w:instrText>
        </w:r>
        <w:r>
          <w:fldChar w:fldCharType="separate"/>
        </w:r>
        <w:r>
          <w:t>67</w:t>
        </w:r>
        <w:r>
          <w:fldChar w:fldCharType="end"/>
        </w:r>
      </w:hyperlink>
    </w:p>
    <w:p>
      <w:pPr>
        <w:pStyle w:val="TOC2"/>
        <w:tabs>
          <w:tab w:val="right" w:leader="dot" w:pos="8306"/>
        </w:tabs>
      </w:pPr>
      <w:hyperlink w:anchor="_Toc8898" w:history="1">
        <w:r>
          <w:rPr>
            <w:rFonts w:ascii="仿宋" w:eastAsia="仿宋" w:hAnsi="仿宋" w:cs="仿宋" w:hint="eastAsia"/>
            <w:lang w:eastAsia="zh-CN"/>
          </w:rPr>
          <w:t>(三)、营销渠道与策略</w:t>
        </w:r>
        <w:r>
          <w:tab/>
        </w:r>
        <w:r>
          <w:fldChar w:fldCharType="begin"/>
        </w:r>
        <w:r>
          <w:instrText xml:space="preserve"> PAGEREF _Toc8898 \h </w:instrText>
        </w:r>
        <w:r>
          <w:fldChar w:fldCharType="separate"/>
        </w:r>
        <w:r>
          <w:t>68</w:t>
        </w:r>
        <w:r>
          <w:fldChar w:fldCharType="end"/>
        </w:r>
      </w:hyperlink>
    </w:p>
    <w:p>
      <w:pPr>
        <w:pStyle w:val="TOC2"/>
        <w:tabs>
          <w:tab w:val="right" w:leader="dot" w:pos="8306"/>
        </w:tabs>
      </w:pPr>
      <w:hyperlink w:anchor="_Toc6255" w:history="1">
        <w:r>
          <w:rPr>
            <w:rFonts w:ascii="仿宋" w:eastAsia="仿宋" w:hAnsi="仿宋" w:cs="仿宋" w:hint="eastAsia"/>
            <w:lang w:eastAsia="zh-CN"/>
          </w:rPr>
          <w:t>(四)、推广与宣传活动</w:t>
        </w:r>
        <w:r>
          <w:tab/>
        </w:r>
        <w:r>
          <w:fldChar w:fldCharType="begin"/>
        </w:r>
        <w:r>
          <w:instrText xml:space="preserve"> PAGEREF _Toc6255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667"/>
      <w:r>
        <w:rPr>
          <w:rFonts w:ascii="仿宋" w:eastAsia="仿宋" w:hAnsi="仿宋" w:cs="仿宋" w:hint="eastAsia"/>
          <w:sz w:val="28"/>
          <w:lang w:eastAsia="zh-CN"/>
        </w:rPr>
        <w:t>一、金刚石膜-声表面波器件（SAW）项目土建工程</w:t>
      </w:r>
      <w:bookmarkEnd w:id="2"/>
    </w:p>
    <w:p>
      <w:pPr>
        <w:pStyle w:val="Heading2"/>
        <w:rPr>
          <w:rFonts w:ascii="仿宋" w:eastAsia="仿宋" w:hAnsi="仿宋" w:cs="仿宋" w:hint="eastAsia"/>
          <w:lang w:eastAsia="zh-CN"/>
        </w:rPr>
      </w:pPr>
      <w:bookmarkStart w:id="3" w:name="_Toc2615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在金刚石膜-声表面波器件（SAW）项目的建筑工程设计中，我们将秉承一系列重要的设计原则，以确保金刚石膜-声表面波器件（SAW）项目建筑在功能、美观、可持续性等方面达到最佳效果。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首要原则是确保建筑的功能性得到最大化的发挥。我们将充分理解金刚石膜-声表面波器件（SAW）项目的实际需求，合理布局各个功能区域，保证建筑在满足业务需求的同时，提供高效的工作环境。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在建筑设计中，我们将综合考虑建设和运营成本。通过精细的经济效益分析，确保设计方案在高效利用资源的同时，对金刚石膜-声表面波器件（SAW）项目的长期盈利能力有积极的贡献。</w:t>
      </w:r>
    </w:p>
    <w:p>
      <w:pPr>
        <w:pStyle w:val="Heading2"/>
        <w:ind w:firstLine="560" w:firstLineChars="200"/>
        <w:rPr>
          <w:rFonts w:ascii="仿宋" w:eastAsia="仿宋" w:hAnsi="仿宋" w:cs="仿宋" w:hint="eastAsia"/>
          <w:sz w:val="28"/>
          <w:lang w:eastAsia="zh-CN"/>
        </w:rPr>
      </w:pPr>
      <w:bookmarkStart w:id="4" w:name="_Toc2436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金刚石膜-声表面波器件（SAW）项目的土建工程设计中，我们将精准设定设计年限，结合金刚石膜-声表面波器件（SAW）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刚石膜-声表面波器件（SAW）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57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金刚石膜-声表面波器件（SAW）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刚石膜-声表面波器件（SAW）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刚石膜-声表面波器件（SAW）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616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本期工程金刚石膜-声表面波器件（SAW）项目预计总建筑面积XXX平方米，其中：计容建筑面积XXX平方米，计划建筑工程投资XX万元，占金刚石膜-声表面波器件（SAW）项目总投资的XX%。</w:t>
      </w:r>
    </w:p>
    <w:p>
      <w:pPr>
        <w:pStyle w:val="Heading1"/>
        <w:ind w:firstLine="560" w:firstLineChars="200"/>
        <w:rPr>
          <w:rFonts w:ascii="仿宋" w:eastAsia="仿宋" w:hAnsi="仿宋" w:cs="仿宋" w:hint="eastAsia"/>
          <w:sz w:val="28"/>
          <w:lang w:eastAsia="zh-CN"/>
        </w:rPr>
      </w:pPr>
      <w:bookmarkStart w:id="7" w:name="_Toc24325"/>
      <w:r>
        <w:rPr>
          <w:rFonts w:ascii="仿宋" w:eastAsia="仿宋" w:hAnsi="仿宋" w:cs="仿宋" w:hint="eastAsia"/>
          <w:sz w:val="28"/>
          <w:lang w:eastAsia="zh-CN"/>
        </w:rPr>
        <w:t>二、金刚石膜-声表面波器件（SAW）项目概论</w:t>
      </w:r>
      <w:bookmarkEnd w:id="7"/>
    </w:p>
    <w:p>
      <w:pPr>
        <w:pStyle w:val="Heading2"/>
        <w:rPr>
          <w:rFonts w:ascii="仿宋" w:eastAsia="仿宋" w:hAnsi="仿宋" w:cs="仿宋" w:hint="eastAsia"/>
          <w:lang w:eastAsia="zh-CN"/>
        </w:rPr>
      </w:pPr>
      <w:bookmarkStart w:id="8" w:name="_Toc24952"/>
      <w:r>
        <w:rPr>
          <w:rFonts w:ascii="仿宋" w:eastAsia="仿宋" w:hAnsi="仿宋" w:cs="仿宋" w:hint="eastAsia"/>
          <w:lang w:eastAsia="zh-CN"/>
        </w:rPr>
        <w:t>(一)、金刚石膜-声表面波器件（SAW）项目概况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起源追溯至对市场的深入洞察。市场的不断演变与变革为金刚石膜-声表面波器件（SAW）项目提供了难得的机遇。当前市场存在的需求缺口和变革的大环境共同构成了金刚石膜-声表面波器件（SAW）项目的背景。这个金刚石膜-声表面波器件（SAW）项目旨在充分利用市场机遇，填补行业中尚未满足的需求，为客户提供全新的解决方案。市场的变革和需求的增长使得这个金刚石膜-声表面波器件（SAW）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金刚石膜-声表面波器件（SAW）项目名称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正式命名为金刚石膜-声表面波器件（SAW）。这个名称不仅仅是一个标识，更代表了金刚石膜-声表面波器件（SAW）项目的核心理念和愿景。它蕴含着金刚石膜-声表面波器件（SAW）项目所要解决问题的关键字，具有强烈的表达和辨识度，为金刚石膜-声表面波器件（SAW）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金刚石膜-声表面波器件（SAW）项目目标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核心目标是提供一种全新、高效的解决方案，满足客户日益增长的需求。金刚石膜-声表面波器件（SAW）项目追求的不仅仅是满足市场需求，更是在市场中获得卓越的竞争优势。通过不断提升产品或服务的质量和创新水平，金刚石膜-声表面波器件（SAW）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金刚石膜-声表面波器件（SAW）项目范围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全面涵盖了产品研发、制造、市场推广和售后服务，确保从产品设计到最终用户体验的全方位关注。这一全面的金刚石膜-声表面波器件（SAW）项目范围是为了确保金刚石膜-声表面波器件（SAW）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金刚石膜-声表面波器件（SAW）项目时间表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计划在未来18个月内完成，包括研发、测试、市场试点和正式推出等不同阶段。这个时间表的合理设计是为了确保金刚石膜-声表面波器件（SAW）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金刚石膜-声表面波器件（SAW）项目预算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总预算估算为XX百万美元，主要分配在研发、市场推广、人员培训和运营等方面。这一充足的预算为金刚石膜-声表面波器件（SAW）项目提供了充足的资源，确保金刚石膜-声表面波器件（SAW）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金刚石膜-声表面波器件（SAW）项目风险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可能面临的风险包括市场接受度低、技术难题、竞争激烈等。金刚石膜-声表面波器件（SAW）项目团队已经制定了相应的风险应对计划，通过前瞻性的风险管理，确保金刚石膜-声表面波器件（SAW）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金刚石膜-声表面波器件（SAW）项目团队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汇聚了一支经验丰富、多领域专业素养的核心团队，确保金刚石膜-声表面波器件（SAW）项目在各个方面都能拥有高水平的执行力。团队的协同作战是金刚石膜-声表面波器件（SAW）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金刚石膜-声表面波器件（SAW）项目背景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金刚石膜-声表面波器件（SAW）项目的背景根植于市场对更高效、创新产品的渴望，同时也受到科技发展对行业格局的深刻改变的影响。这为金刚石膜-声表面波器件（SAW）项目提供了广阔的发展空间和市场需求。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金刚石膜-声表面波器件（SAW）项目现状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截至目前，金刚石膜-声表面波器件（SAW）项目已完成市场调研和技术验证，取得了初步的成功。这为金刚石膜-声表面波器件（SAW）项目在未来的发展奠定了坚实的基础，为更远大的目标打下了坚实的基石。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9194"/>
      <w:r>
        <w:rPr>
          <w:rFonts w:ascii="仿宋" w:eastAsia="仿宋" w:hAnsi="仿宋" w:cs="仿宋" w:hint="eastAsia"/>
          <w:sz w:val="28"/>
          <w:lang w:eastAsia="zh-CN"/>
        </w:rPr>
        <w:t>(二)、金刚石膜-声表面波器件（SAW）项目目标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刚石膜-声表面波器件（SAW）项目首要业务目标是在市场中占据有利地位，实现产品/服务的成功推广和销售。通过不断提升产品质量、创新性，金刚石膜-声表面波器件（SAW）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刚石膜-声表面波器件（SAW）项目着眼于技术创新。通过持续的研发和技术升级，金刚石膜-声表面波器件（SAW）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刚石膜-声表面波器件（SAW）项目设定了客户满意度目标。通过提供卓越的产品质量和优质的客户服务，金刚石膜-声表面波器件（SAW）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注重社会责任和可持续发展。通过实施环保、社会责任金刚石膜-声表面波器件（SAW）项目，金刚石膜-声表面波器件（SAW）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团队是实现目标的核心驱动力。因此，金刚石膜-声表面波器件（SAW）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3906"/>
      <w:r>
        <w:rPr>
          <w:rFonts w:ascii="仿宋" w:eastAsia="仿宋" w:hAnsi="仿宋" w:cs="仿宋" w:hint="eastAsia"/>
          <w:sz w:val="28"/>
          <w:lang w:eastAsia="zh-CN"/>
        </w:rPr>
        <w:t>(三)、金刚石膜-声表面波器件（SAW）项目提出的理由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金刚石膜-声表面波器件（SAW）项目提出的理由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提出源于对市场机遇的深刻洞察。当前市场中存在的需求缺口和行业发展趋势表明，有巨大的商业机会等待被开发。通过准确捕捉市场机遇，金刚石膜-声表面波器件（SAW）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理念基于对技术创新的信仰。通过持续的研发和技术投入，金刚石膜-声表面波器件（SAW）项目有望推出更具创新性的产品或服务。在科技飞速发展的当下，金刚石膜-声表面波器件（SAW）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提出是为了增强企业的行业竞争力。通过提升产品或服务的质量和独特性，金刚石膜-声表面波器件（SAW）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响应了消费者需求的变化。随着社会和科技的不断发展，消费者对产品和服务的需求也在发生变化。通过深入了解并及时回应消费者的新需求，金刚石膜-声表面波器件（SAW）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提出是企业战略发展规划的一部分。在面对日益激烈的市场竞争和不断变化的商业环境中，金刚石膜-声表面波器件（SAW）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提出不仅仅是基于商业考量，还注重社会责任。通过推出环保、社会责任等方面的金刚石膜-声表面波器件（SAW）项目，金刚石膜-声表面波器件（SAW）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提出反映了对利益相关者期望的关注。包括客户、员工、投资者等利益相关者在企业发展中都有着各自的期望，金刚石膜-声表面波器件（SAW）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9813"/>
      <w:r>
        <w:rPr>
          <w:rFonts w:ascii="仿宋" w:eastAsia="仿宋" w:hAnsi="仿宋" w:cs="仿宋" w:hint="eastAsia"/>
          <w:sz w:val="28"/>
          <w:lang w:eastAsia="zh-CN"/>
        </w:rPr>
        <w:t>(四)、金刚石膜-声表面波器件（SAW）项目意义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在实施金刚石膜-声表面波器件（SAW）项目的过程中，我们不仅仅是在追逐商业成功，更是为企业和社会的多个层面创造了深远的意义。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的首要意义在于提升企业的市场竞争力。通过持续的创新和对产品质量的高标准要求，金刚石膜-声表面波器件（SAW）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金刚石膜-声表面波器件（SAW）项目的推进将促使行业技术水平的提升。通过引入先进技术和创新性解决方案，金刚石膜-声表面波器件（SAW）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金刚石膜-声表面波器件（SAW）项目不仅创造了大量就业机会，提高了就业水平，还注重社会责任和环保。通过参与社会公益事业和推动环保金刚石膜-声表面波器件（SAW）项目，金刚石膜-声表面波器件（SAW）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综合而言，金刚石膜-声表面波器件（SAW）项目意义重大，不仅推动了企业的发展，也为行业和社会的进步贡献了积极力量。这是一个全面而深刻的影响，将在未来产生可持续的正面效应。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9146"/>
      <w:r>
        <w:rPr>
          <w:rFonts w:ascii="仿宋" w:eastAsia="仿宋" w:hAnsi="仿宋" w:cs="仿宋" w:hint="eastAsia"/>
          <w:sz w:val="28"/>
          <w:lang w:eastAsia="zh-CN"/>
        </w:rPr>
        <w:t>(五)、金刚石膜-声表面波器件（SAW）项目背景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在当今迅猛发展的商业环境中，金刚石膜-声表面波器件（SAW）项目的动因根植于对多方面因素的审慎考量。这个金刚石膜-声表面波器件（SAW）项目的提出并非孤立的决策，而是对企业所处背景深入思考的产物。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金刚石膜-声表面波器件（SAW）项目背后的首要原因。科技的迅速发展和全球市场的快速变化使得企业必须灵活应对。金刚石膜-声表面波器件（SAW）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金刚石膜-声表面波器件（SAW）项目背景中不可忽视的一环。企业需要在激烈竞争中脱颖而出，为此，金刚石膜-声表面波器件（SAW）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技术的迅速发展为企业带来了机遇与挑战。作为金刚石膜-声表面波器件（SAW）项目启动的背景之一，对新兴技术的应用将有助于提升企业的技术水平，使其在不断演进的商业环境中保持竞争优势。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金刚石膜-声表面波器件（SAW）项目充分融入了社会责任的理念，通过可持续经营和社会公益金刚石膜-声表面波器件（SAW）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4812"/>
      <w:r>
        <w:rPr>
          <w:rFonts w:ascii="仿宋" w:eastAsia="仿宋" w:hAnsi="仿宋" w:cs="仿宋" w:hint="eastAsia"/>
          <w:sz w:val="28"/>
          <w:lang w:eastAsia="zh-CN"/>
        </w:rPr>
        <w:t>三、金刚石膜-声表面波器件（SAW）项目建设单位说明</w:t>
      </w:r>
      <w:bookmarkEnd w:id="13"/>
    </w:p>
    <w:p>
      <w:pPr>
        <w:pStyle w:val="Heading2"/>
        <w:rPr>
          <w:rFonts w:ascii="仿宋" w:eastAsia="仿宋" w:hAnsi="仿宋" w:cs="仿宋" w:hint="eastAsia"/>
          <w:lang w:eastAsia="zh-CN"/>
        </w:rPr>
      </w:pPr>
      <w:bookmarkStart w:id="14" w:name="_Toc12548"/>
      <w:r>
        <w:rPr>
          <w:rFonts w:ascii="仿宋" w:eastAsia="仿宋" w:hAnsi="仿宋" w:cs="仿宋" w:hint="eastAsia"/>
          <w:lang w:eastAsia="zh-CN"/>
        </w:rPr>
        <w:t>(一)、金刚石膜-声表面波器件（SAW）项目承办单位基本情况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4339"/>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刚石膜-声表面波器件（SAW）项目承办单位的XXXX，我们着眼于实现可持续的经济效益。通过技术创新和解决方案的提供，公司预计在金刚石膜-声表面波器件（SAW）项目执行期间将获得可观的收入增长。这一收入来源主要包括金刚石膜-声表面波器件（SAW）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同时，我们注重成本控制和效率提升，以确保金刚石膜-声表面波器件（SAW）项目的可持续盈利。透过精细的管理和资源优化，公司期望实现金刚石膜-声表面波器件（SAW）项目利润最大化。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刚石膜-声表面波器件（SAW）项目实施进行全面的投资评估，包括金刚石膜-声表面波器件（SAW）项目启动阶段的资金投入和后续运营成本。通过对金刚石膜-声表面波器件（SAW）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金刚石膜-声表面波器件（SAW）项目实施过程中具备足够的资金流动性，公司将进行详尽的现金流分析。这包括资金需求的合理预测、金刚石膜-声表面波器件（SAW）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0611"/>
      <w:r>
        <w:rPr>
          <w:rFonts w:ascii="仿宋" w:eastAsia="仿宋" w:hAnsi="仿宋" w:cs="仿宋" w:hint="eastAsia"/>
          <w:sz w:val="28"/>
          <w:lang w:eastAsia="zh-CN"/>
        </w:rPr>
        <w:t>四、金刚石膜-声表面波器件（SAW）项目建设背景及必要性分析</w:t>
      </w:r>
      <w:bookmarkEnd w:id="16"/>
    </w:p>
    <w:p>
      <w:pPr>
        <w:pStyle w:val="Heading2"/>
        <w:rPr>
          <w:rFonts w:ascii="仿宋" w:eastAsia="仿宋" w:hAnsi="仿宋" w:cs="仿宋" w:hint="eastAsia"/>
          <w:lang w:eastAsia="zh-CN"/>
        </w:rPr>
      </w:pPr>
      <w:bookmarkStart w:id="17" w:name="_Toc31797"/>
      <w:r>
        <w:rPr>
          <w:rFonts w:ascii="仿宋" w:eastAsia="仿宋" w:hAnsi="仿宋" w:cs="仿宋" w:hint="eastAsia"/>
          <w:lang w:eastAsia="zh-CN"/>
        </w:rPr>
        <w:t>(一)、金刚石膜-声表面波器件（SAW）项目背景分析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声表面波器件（SAW）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刚石膜-声表面波器件（SAW）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刚石膜-声表面波器件（SAW）项目在这个潮流中的定位。同时，我们将关注行业内涌现的新兴机遇，以便金刚石膜-声表面波器件（SAW）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https://d.book118.com/467141122016006030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金刚石膜-声表面波器件（SAW）项目规划设计方案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B86BC8"/>
    <w:rsid w:val="3AB86B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714112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2024-01-07T13:37:00Z</dcterms:created>
  <dcterms:modified xsi:type="dcterms:W3CDTF">2024-01-07T13:37:47Z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596BEA0776E24CE49B4626780864436A_11</vt:lpwstr>
  </property>
  <property fmtid="{D5CDD505-2E9C-101B-9397-08002B2CF9AE}" pid="3" name="KSOProductBuildVer">
    <vt:lpwstr>2052-12.1.0.16120</vt:lpwstr>
  </property>
</Properties>
</file>