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煎膏剂项目规划设计方案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12" w:history="1">
        <w:r>
          <w:rPr>
            <w:rFonts w:ascii="仿宋" w:eastAsia="仿宋" w:hAnsi="仿宋" w:cs="仿宋" w:hint="eastAsia"/>
            <w:lang w:eastAsia="zh-CN"/>
          </w:rPr>
          <w:t>前言</w:t>
        </w:r>
        <w:r>
          <w:tab/>
        </w:r>
        <w:r>
          <w:fldChar w:fldCharType="begin"/>
        </w:r>
        <w:r>
          <w:instrText xml:space="preserve"> PAGEREF _Toc28712 \h </w:instrText>
        </w:r>
        <w:r>
          <w:fldChar w:fldCharType="separate"/>
        </w:r>
        <w:r>
          <w:t>3</w:t>
        </w:r>
        <w:r>
          <w:fldChar w:fldCharType="end"/>
        </w:r>
      </w:hyperlink>
    </w:p>
    <w:p>
      <w:pPr>
        <w:pStyle w:val="TOC1"/>
        <w:tabs>
          <w:tab w:val="right" w:leader="dot" w:pos="8306"/>
        </w:tabs>
      </w:pPr>
      <w:hyperlink w:anchor="_Toc27794" w:history="1">
        <w:r>
          <w:rPr>
            <w:rFonts w:ascii="仿宋" w:eastAsia="仿宋" w:hAnsi="仿宋" w:cs="仿宋" w:hint="eastAsia"/>
            <w:lang w:eastAsia="zh-CN"/>
          </w:rPr>
          <w:t>一、煎膏剂项目建设背景及必要性分析</w:t>
        </w:r>
        <w:r>
          <w:tab/>
        </w:r>
        <w:r>
          <w:fldChar w:fldCharType="begin"/>
        </w:r>
        <w:r>
          <w:instrText xml:space="preserve"> PAGEREF _Toc27794 \h </w:instrText>
        </w:r>
        <w:r>
          <w:fldChar w:fldCharType="separate"/>
        </w:r>
        <w:r>
          <w:t>3</w:t>
        </w:r>
        <w:r>
          <w:fldChar w:fldCharType="end"/>
        </w:r>
      </w:hyperlink>
    </w:p>
    <w:p>
      <w:pPr>
        <w:pStyle w:val="TOC2"/>
        <w:tabs>
          <w:tab w:val="right" w:leader="dot" w:pos="8306"/>
        </w:tabs>
      </w:pPr>
      <w:hyperlink w:anchor="_Toc2206" w:history="1">
        <w:r>
          <w:rPr>
            <w:rFonts w:ascii="仿宋" w:eastAsia="仿宋" w:hAnsi="仿宋" w:cs="仿宋" w:hint="eastAsia"/>
            <w:lang w:eastAsia="zh-CN"/>
          </w:rPr>
          <w:t>(一)、煎膏剂项目背景分析</w:t>
        </w:r>
        <w:r>
          <w:tab/>
        </w:r>
        <w:r>
          <w:fldChar w:fldCharType="begin"/>
        </w:r>
        <w:r>
          <w:instrText xml:space="preserve"> PAGEREF _Toc2206 \h </w:instrText>
        </w:r>
        <w:r>
          <w:fldChar w:fldCharType="separate"/>
        </w:r>
        <w:r>
          <w:t>3</w:t>
        </w:r>
        <w:r>
          <w:fldChar w:fldCharType="end"/>
        </w:r>
      </w:hyperlink>
    </w:p>
    <w:p>
      <w:pPr>
        <w:pStyle w:val="TOC2"/>
        <w:tabs>
          <w:tab w:val="right" w:leader="dot" w:pos="8306"/>
        </w:tabs>
      </w:pPr>
      <w:hyperlink w:anchor="_Toc4365" w:history="1">
        <w:r>
          <w:rPr>
            <w:rFonts w:ascii="仿宋" w:eastAsia="仿宋" w:hAnsi="仿宋" w:cs="仿宋" w:hint="eastAsia"/>
            <w:lang w:eastAsia="zh-CN"/>
          </w:rPr>
          <w:t>(二)、煎膏剂项目建设必要性分析</w:t>
        </w:r>
        <w:r>
          <w:tab/>
        </w:r>
        <w:r>
          <w:fldChar w:fldCharType="begin"/>
        </w:r>
        <w:r>
          <w:instrText xml:space="preserve"> PAGEREF _Toc4365 \h </w:instrText>
        </w:r>
        <w:r>
          <w:fldChar w:fldCharType="separate"/>
        </w:r>
        <w:r>
          <w:t>5</w:t>
        </w:r>
        <w:r>
          <w:fldChar w:fldCharType="end"/>
        </w:r>
      </w:hyperlink>
    </w:p>
    <w:p>
      <w:pPr>
        <w:pStyle w:val="TOC1"/>
        <w:tabs>
          <w:tab w:val="right" w:leader="dot" w:pos="8306"/>
        </w:tabs>
      </w:pPr>
      <w:hyperlink w:anchor="_Toc28853" w:history="1">
        <w:r>
          <w:rPr>
            <w:rFonts w:ascii="仿宋" w:eastAsia="仿宋" w:hAnsi="仿宋" w:cs="仿宋" w:hint="eastAsia"/>
            <w:lang w:eastAsia="zh-CN"/>
          </w:rPr>
          <w:t>二、煎膏剂项目文档管理</w:t>
        </w:r>
        <w:r>
          <w:tab/>
        </w:r>
        <w:r>
          <w:fldChar w:fldCharType="begin"/>
        </w:r>
        <w:r>
          <w:instrText xml:space="preserve"> PAGEREF _Toc28853 \h </w:instrText>
        </w:r>
        <w:r>
          <w:fldChar w:fldCharType="separate"/>
        </w:r>
        <w:r>
          <w:t>6</w:t>
        </w:r>
        <w:r>
          <w:fldChar w:fldCharType="end"/>
        </w:r>
      </w:hyperlink>
    </w:p>
    <w:p>
      <w:pPr>
        <w:pStyle w:val="TOC2"/>
        <w:tabs>
          <w:tab w:val="right" w:leader="dot" w:pos="8306"/>
        </w:tabs>
      </w:pPr>
      <w:hyperlink w:anchor="_Toc31441" w:history="1">
        <w:r>
          <w:rPr>
            <w:rFonts w:ascii="仿宋" w:eastAsia="仿宋" w:hAnsi="仿宋" w:cs="仿宋" w:hint="eastAsia"/>
            <w:lang w:eastAsia="zh-CN"/>
          </w:rPr>
          <w:t>(一)、文档编制与审查</w:t>
        </w:r>
        <w:r>
          <w:tab/>
        </w:r>
        <w:r>
          <w:fldChar w:fldCharType="begin"/>
        </w:r>
        <w:r>
          <w:instrText xml:space="preserve"> PAGEREF _Toc31441 \h </w:instrText>
        </w:r>
        <w:r>
          <w:fldChar w:fldCharType="separate"/>
        </w:r>
        <w:r>
          <w:t>6</w:t>
        </w:r>
        <w:r>
          <w:fldChar w:fldCharType="end"/>
        </w:r>
      </w:hyperlink>
    </w:p>
    <w:p>
      <w:pPr>
        <w:pStyle w:val="TOC2"/>
        <w:tabs>
          <w:tab w:val="right" w:leader="dot" w:pos="8306"/>
        </w:tabs>
      </w:pPr>
      <w:hyperlink w:anchor="_Toc25971" w:history="1">
        <w:r>
          <w:rPr>
            <w:rFonts w:ascii="仿宋" w:eastAsia="仿宋" w:hAnsi="仿宋" w:cs="仿宋" w:hint="eastAsia"/>
            <w:lang w:eastAsia="zh-CN"/>
          </w:rPr>
          <w:t>(二)、文档发布与分发</w:t>
        </w:r>
        <w:r>
          <w:tab/>
        </w:r>
        <w:r>
          <w:fldChar w:fldCharType="begin"/>
        </w:r>
        <w:r>
          <w:instrText xml:space="preserve"> PAGEREF _Toc25971 \h </w:instrText>
        </w:r>
        <w:r>
          <w:fldChar w:fldCharType="separate"/>
        </w:r>
        <w:r>
          <w:t>7</w:t>
        </w:r>
        <w:r>
          <w:fldChar w:fldCharType="end"/>
        </w:r>
      </w:hyperlink>
    </w:p>
    <w:p>
      <w:pPr>
        <w:pStyle w:val="TOC2"/>
        <w:tabs>
          <w:tab w:val="right" w:leader="dot" w:pos="8306"/>
        </w:tabs>
      </w:pPr>
      <w:hyperlink w:anchor="_Toc15900" w:history="1">
        <w:r>
          <w:rPr>
            <w:rFonts w:ascii="仿宋" w:eastAsia="仿宋" w:hAnsi="仿宋" w:cs="仿宋" w:hint="eastAsia"/>
            <w:lang w:eastAsia="zh-CN"/>
          </w:rPr>
          <w:t>(三)、文档存档与归档</w:t>
        </w:r>
        <w:r>
          <w:tab/>
        </w:r>
        <w:r>
          <w:fldChar w:fldCharType="begin"/>
        </w:r>
        <w:r>
          <w:instrText xml:space="preserve"> PAGEREF _Toc15900 \h </w:instrText>
        </w:r>
        <w:r>
          <w:fldChar w:fldCharType="separate"/>
        </w:r>
        <w:r>
          <w:t>8</w:t>
        </w:r>
        <w:r>
          <w:fldChar w:fldCharType="end"/>
        </w:r>
      </w:hyperlink>
    </w:p>
    <w:p>
      <w:pPr>
        <w:pStyle w:val="TOC1"/>
        <w:tabs>
          <w:tab w:val="right" w:leader="dot" w:pos="8306"/>
        </w:tabs>
      </w:pPr>
      <w:hyperlink w:anchor="_Toc4136" w:history="1">
        <w:r>
          <w:rPr>
            <w:rFonts w:ascii="仿宋" w:eastAsia="仿宋" w:hAnsi="仿宋" w:cs="仿宋" w:hint="eastAsia"/>
            <w:lang w:eastAsia="zh-CN"/>
          </w:rPr>
          <w:t>三、煎膏剂项目可持续发展</w:t>
        </w:r>
        <w:r>
          <w:tab/>
        </w:r>
        <w:r>
          <w:fldChar w:fldCharType="begin"/>
        </w:r>
        <w:r>
          <w:instrText xml:space="preserve"> PAGEREF _Toc4136 \h </w:instrText>
        </w:r>
        <w:r>
          <w:fldChar w:fldCharType="separate"/>
        </w:r>
        <w:r>
          <w:t>9</w:t>
        </w:r>
        <w:r>
          <w:fldChar w:fldCharType="end"/>
        </w:r>
      </w:hyperlink>
    </w:p>
    <w:p>
      <w:pPr>
        <w:pStyle w:val="TOC2"/>
        <w:tabs>
          <w:tab w:val="right" w:leader="dot" w:pos="8306"/>
        </w:tabs>
      </w:pPr>
      <w:hyperlink w:anchor="_Toc21727" w:history="1">
        <w:r>
          <w:rPr>
            <w:rFonts w:ascii="仿宋" w:eastAsia="仿宋" w:hAnsi="仿宋" w:cs="仿宋" w:hint="eastAsia"/>
            <w:lang w:eastAsia="zh-CN"/>
          </w:rPr>
          <w:t>(一)、可持续战略与实践</w:t>
        </w:r>
        <w:r>
          <w:tab/>
        </w:r>
        <w:r>
          <w:fldChar w:fldCharType="begin"/>
        </w:r>
        <w:r>
          <w:instrText xml:space="preserve"> PAGEREF _Toc21727 \h </w:instrText>
        </w:r>
        <w:r>
          <w:fldChar w:fldCharType="separate"/>
        </w:r>
        <w:r>
          <w:t>9</w:t>
        </w:r>
        <w:r>
          <w:fldChar w:fldCharType="end"/>
        </w:r>
      </w:hyperlink>
    </w:p>
    <w:p>
      <w:pPr>
        <w:pStyle w:val="TOC2"/>
        <w:tabs>
          <w:tab w:val="right" w:leader="dot" w:pos="8306"/>
        </w:tabs>
      </w:pPr>
      <w:hyperlink w:anchor="_Toc10585" w:history="1">
        <w:r>
          <w:rPr>
            <w:rFonts w:ascii="仿宋" w:eastAsia="仿宋" w:hAnsi="仿宋" w:cs="仿宋" w:hint="eastAsia"/>
            <w:lang w:eastAsia="zh-CN"/>
          </w:rPr>
          <w:t>(二)、环保与社会责任</w:t>
        </w:r>
        <w:r>
          <w:tab/>
        </w:r>
        <w:r>
          <w:fldChar w:fldCharType="begin"/>
        </w:r>
        <w:r>
          <w:instrText xml:space="preserve"> PAGEREF _Toc10585 \h </w:instrText>
        </w:r>
        <w:r>
          <w:fldChar w:fldCharType="separate"/>
        </w:r>
        <w:r>
          <w:t>10</w:t>
        </w:r>
        <w:r>
          <w:fldChar w:fldCharType="end"/>
        </w:r>
      </w:hyperlink>
    </w:p>
    <w:p>
      <w:pPr>
        <w:pStyle w:val="TOC1"/>
        <w:tabs>
          <w:tab w:val="right" w:leader="dot" w:pos="8306"/>
        </w:tabs>
      </w:pPr>
      <w:hyperlink w:anchor="_Toc2687" w:history="1">
        <w:r>
          <w:rPr>
            <w:rFonts w:ascii="仿宋" w:eastAsia="仿宋" w:hAnsi="仿宋" w:cs="仿宋" w:hint="eastAsia"/>
            <w:lang w:eastAsia="zh-CN"/>
          </w:rPr>
          <w:t>四、煎膏剂项目土建工程</w:t>
        </w:r>
        <w:r>
          <w:tab/>
        </w:r>
        <w:r>
          <w:fldChar w:fldCharType="begin"/>
        </w:r>
        <w:r>
          <w:instrText xml:space="preserve"> PAGEREF _Toc2687 \h </w:instrText>
        </w:r>
        <w:r>
          <w:fldChar w:fldCharType="separate"/>
        </w:r>
        <w:r>
          <w:t>11</w:t>
        </w:r>
        <w:r>
          <w:fldChar w:fldCharType="end"/>
        </w:r>
      </w:hyperlink>
    </w:p>
    <w:p>
      <w:pPr>
        <w:pStyle w:val="TOC2"/>
        <w:tabs>
          <w:tab w:val="right" w:leader="dot" w:pos="8306"/>
        </w:tabs>
      </w:pPr>
      <w:hyperlink w:anchor="_Toc14339" w:history="1">
        <w:r>
          <w:rPr>
            <w:rFonts w:ascii="仿宋" w:eastAsia="仿宋" w:hAnsi="仿宋" w:cs="仿宋" w:hint="eastAsia"/>
            <w:lang w:eastAsia="zh-CN"/>
          </w:rPr>
          <w:t>(一)、建筑工程设计原则</w:t>
        </w:r>
        <w:r>
          <w:tab/>
        </w:r>
        <w:r>
          <w:fldChar w:fldCharType="begin"/>
        </w:r>
        <w:r>
          <w:instrText xml:space="preserve"> PAGEREF _Toc14339 \h </w:instrText>
        </w:r>
        <w:r>
          <w:fldChar w:fldCharType="separate"/>
        </w:r>
        <w:r>
          <w:t>11</w:t>
        </w:r>
        <w:r>
          <w:fldChar w:fldCharType="end"/>
        </w:r>
      </w:hyperlink>
    </w:p>
    <w:p>
      <w:pPr>
        <w:pStyle w:val="TOC2"/>
        <w:tabs>
          <w:tab w:val="right" w:leader="dot" w:pos="8306"/>
        </w:tabs>
      </w:pPr>
      <w:hyperlink w:anchor="_Toc13957" w:history="1">
        <w:r>
          <w:rPr>
            <w:rFonts w:ascii="仿宋" w:eastAsia="仿宋" w:hAnsi="仿宋" w:cs="仿宋" w:hint="eastAsia"/>
            <w:lang w:eastAsia="zh-CN"/>
          </w:rPr>
          <w:t>(二)、土建工程设计年限及安全等级</w:t>
        </w:r>
        <w:r>
          <w:tab/>
        </w:r>
        <w:r>
          <w:fldChar w:fldCharType="begin"/>
        </w:r>
        <w:r>
          <w:instrText xml:space="preserve"> PAGEREF _Toc13957 \h </w:instrText>
        </w:r>
        <w:r>
          <w:fldChar w:fldCharType="separate"/>
        </w:r>
        <w:r>
          <w:t>12</w:t>
        </w:r>
        <w:r>
          <w:fldChar w:fldCharType="end"/>
        </w:r>
      </w:hyperlink>
    </w:p>
    <w:p>
      <w:pPr>
        <w:pStyle w:val="TOC2"/>
        <w:tabs>
          <w:tab w:val="right" w:leader="dot" w:pos="8306"/>
        </w:tabs>
      </w:pPr>
      <w:hyperlink w:anchor="_Toc30720" w:history="1">
        <w:r>
          <w:rPr>
            <w:rFonts w:ascii="仿宋" w:eastAsia="仿宋" w:hAnsi="仿宋" w:cs="仿宋" w:hint="eastAsia"/>
            <w:lang w:eastAsia="zh-CN"/>
          </w:rPr>
          <w:t>(三)、建筑工程设计总体要求</w:t>
        </w:r>
        <w:r>
          <w:tab/>
        </w:r>
        <w:r>
          <w:fldChar w:fldCharType="begin"/>
        </w:r>
        <w:r>
          <w:instrText xml:space="preserve"> PAGEREF _Toc30720 \h </w:instrText>
        </w:r>
        <w:r>
          <w:fldChar w:fldCharType="separate"/>
        </w:r>
        <w:r>
          <w:t>13</w:t>
        </w:r>
        <w:r>
          <w:fldChar w:fldCharType="end"/>
        </w:r>
      </w:hyperlink>
    </w:p>
    <w:p>
      <w:pPr>
        <w:pStyle w:val="TOC2"/>
        <w:tabs>
          <w:tab w:val="right" w:leader="dot" w:pos="8306"/>
        </w:tabs>
      </w:pPr>
      <w:hyperlink w:anchor="_Toc17908" w:history="1">
        <w:r>
          <w:rPr>
            <w:rFonts w:ascii="仿宋" w:eastAsia="仿宋" w:hAnsi="仿宋" w:cs="仿宋" w:hint="eastAsia"/>
            <w:lang w:eastAsia="zh-CN"/>
          </w:rPr>
          <w:t>(四)、土建工程建设指标</w:t>
        </w:r>
        <w:r>
          <w:tab/>
        </w:r>
        <w:r>
          <w:fldChar w:fldCharType="begin"/>
        </w:r>
        <w:r>
          <w:instrText xml:space="preserve"> PAGEREF _Toc17908 \h </w:instrText>
        </w:r>
        <w:r>
          <w:fldChar w:fldCharType="separate"/>
        </w:r>
        <w:r>
          <w:t>14</w:t>
        </w:r>
        <w:r>
          <w:fldChar w:fldCharType="end"/>
        </w:r>
      </w:hyperlink>
    </w:p>
    <w:p>
      <w:pPr>
        <w:pStyle w:val="TOC1"/>
        <w:tabs>
          <w:tab w:val="right" w:leader="dot" w:pos="8306"/>
        </w:tabs>
      </w:pPr>
      <w:hyperlink w:anchor="_Toc2201" w:history="1">
        <w:r>
          <w:rPr>
            <w:rFonts w:ascii="仿宋" w:eastAsia="仿宋" w:hAnsi="仿宋" w:cs="仿宋" w:hint="eastAsia"/>
            <w:lang w:eastAsia="zh-CN"/>
          </w:rPr>
          <w:t>五、产品规划分析</w:t>
        </w:r>
        <w:r>
          <w:tab/>
        </w:r>
        <w:r>
          <w:fldChar w:fldCharType="begin"/>
        </w:r>
        <w:r>
          <w:instrText xml:space="preserve"> PAGEREF _Toc2201 \h </w:instrText>
        </w:r>
        <w:r>
          <w:fldChar w:fldCharType="separate"/>
        </w:r>
        <w:r>
          <w:t>14</w:t>
        </w:r>
        <w:r>
          <w:fldChar w:fldCharType="end"/>
        </w:r>
      </w:hyperlink>
    </w:p>
    <w:p>
      <w:pPr>
        <w:pStyle w:val="TOC2"/>
        <w:tabs>
          <w:tab w:val="right" w:leader="dot" w:pos="8306"/>
        </w:tabs>
      </w:pPr>
      <w:hyperlink w:anchor="_Toc20505" w:history="1">
        <w:r>
          <w:rPr>
            <w:rFonts w:ascii="仿宋" w:eastAsia="仿宋" w:hAnsi="仿宋" w:cs="仿宋" w:hint="eastAsia"/>
            <w:lang w:eastAsia="zh-CN"/>
          </w:rPr>
          <w:t>(一)、产品规划</w:t>
        </w:r>
        <w:r>
          <w:tab/>
        </w:r>
        <w:r>
          <w:fldChar w:fldCharType="begin"/>
        </w:r>
        <w:r>
          <w:instrText xml:space="preserve"> PAGEREF _Toc20505 \h </w:instrText>
        </w:r>
        <w:r>
          <w:fldChar w:fldCharType="separate"/>
        </w:r>
        <w:r>
          <w:t>14</w:t>
        </w:r>
        <w:r>
          <w:fldChar w:fldCharType="end"/>
        </w:r>
      </w:hyperlink>
    </w:p>
    <w:p>
      <w:pPr>
        <w:pStyle w:val="TOC2"/>
        <w:tabs>
          <w:tab w:val="right" w:leader="dot" w:pos="8306"/>
        </w:tabs>
      </w:pPr>
      <w:hyperlink w:anchor="_Toc19583" w:history="1">
        <w:r>
          <w:rPr>
            <w:rFonts w:ascii="仿宋" w:eastAsia="仿宋" w:hAnsi="仿宋" w:cs="仿宋" w:hint="eastAsia"/>
            <w:lang w:eastAsia="zh-CN"/>
          </w:rPr>
          <w:t>(二)、建设规模</w:t>
        </w:r>
        <w:r>
          <w:tab/>
        </w:r>
        <w:r>
          <w:fldChar w:fldCharType="begin"/>
        </w:r>
        <w:r>
          <w:instrText xml:space="preserve"> PAGEREF _Toc19583 \h </w:instrText>
        </w:r>
        <w:r>
          <w:fldChar w:fldCharType="separate"/>
        </w:r>
        <w:r>
          <w:t>15</w:t>
        </w:r>
        <w:r>
          <w:fldChar w:fldCharType="end"/>
        </w:r>
      </w:hyperlink>
    </w:p>
    <w:p>
      <w:pPr>
        <w:pStyle w:val="TOC1"/>
        <w:tabs>
          <w:tab w:val="right" w:leader="dot" w:pos="8306"/>
        </w:tabs>
      </w:pPr>
      <w:hyperlink w:anchor="_Toc6927" w:history="1">
        <w:r>
          <w:rPr>
            <w:rFonts w:ascii="仿宋" w:eastAsia="仿宋" w:hAnsi="仿宋" w:cs="仿宋" w:hint="eastAsia"/>
            <w:lang w:eastAsia="zh-CN"/>
          </w:rPr>
          <w:t>六、煎膏剂项目绩效评估</w:t>
        </w:r>
        <w:r>
          <w:tab/>
        </w:r>
        <w:r>
          <w:fldChar w:fldCharType="begin"/>
        </w:r>
        <w:r>
          <w:instrText xml:space="preserve"> PAGEREF _Toc6927 \h </w:instrText>
        </w:r>
        <w:r>
          <w:fldChar w:fldCharType="separate"/>
        </w:r>
        <w:r>
          <w:t>16</w:t>
        </w:r>
        <w:r>
          <w:fldChar w:fldCharType="end"/>
        </w:r>
      </w:hyperlink>
    </w:p>
    <w:p>
      <w:pPr>
        <w:pStyle w:val="TOC2"/>
        <w:tabs>
          <w:tab w:val="right" w:leader="dot" w:pos="8306"/>
        </w:tabs>
      </w:pPr>
      <w:hyperlink w:anchor="_Toc28359" w:history="1">
        <w:r>
          <w:rPr>
            <w:rFonts w:ascii="仿宋" w:eastAsia="仿宋" w:hAnsi="仿宋" w:cs="仿宋" w:hint="eastAsia"/>
            <w:lang w:eastAsia="zh-CN"/>
          </w:rPr>
          <w:t>(一)、绩效评估指标</w:t>
        </w:r>
        <w:r>
          <w:tab/>
        </w:r>
        <w:r>
          <w:fldChar w:fldCharType="begin"/>
        </w:r>
        <w:r>
          <w:instrText xml:space="preserve"> PAGEREF _Toc28359 \h </w:instrText>
        </w:r>
        <w:r>
          <w:fldChar w:fldCharType="separate"/>
        </w:r>
        <w:r>
          <w:t>16</w:t>
        </w:r>
        <w:r>
          <w:fldChar w:fldCharType="end"/>
        </w:r>
      </w:hyperlink>
    </w:p>
    <w:p>
      <w:pPr>
        <w:pStyle w:val="TOC2"/>
        <w:tabs>
          <w:tab w:val="right" w:leader="dot" w:pos="8306"/>
        </w:tabs>
      </w:pPr>
      <w:hyperlink w:anchor="_Toc21850" w:history="1">
        <w:r>
          <w:rPr>
            <w:rFonts w:ascii="仿宋" w:eastAsia="仿宋" w:hAnsi="仿宋" w:cs="仿宋" w:hint="eastAsia"/>
            <w:lang w:eastAsia="zh-CN"/>
          </w:rPr>
          <w:t>(二)、绩效评估方法</w:t>
        </w:r>
        <w:r>
          <w:tab/>
        </w:r>
        <w:r>
          <w:fldChar w:fldCharType="begin"/>
        </w:r>
        <w:r>
          <w:instrText xml:space="preserve"> PAGEREF _Toc21850 \h </w:instrText>
        </w:r>
        <w:r>
          <w:fldChar w:fldCharType="separate"/>
        </w:r>
        <w:r>
          <w:t>17</w:t>
        </w:r>
        <w:r>
          <w:fldChar w:fldCharType="end"/>
        </w:r>
      </w:hyperlink>
    </w:p>
    <w:p>
      <w:pPr>
        <w:pStyle w:val="TOC2"/>
        <w:tabs>
          <w:tab w:val="right" w:leader="dot" w:pos="8306"/>
        </w:tabs>
      </w:pPr>
      <w:hyperlink w:anchor="_Toc23713" w:history="1">
        <w:r>
          <w:rPr>
            <w:rFonts w:ascii="仿宋" w:eastAsia="仿宋" w:hAnsi="仿宋" w:cs="仿宋" w:hint="eastAsia"/>
            <w:lang w:eastAsia="zh-CN"/>
          </w:rPr>
          <w:t>(三)、绩效评估周期</w:t>
        </w:r>
        <w:r>
          <w:tab/>
        </w:r>
        <w:r>
          <w:fldChar w:fldCharType="begin"/>
        </w:r>
        <w:r>
          <w:instrText xml:space="preserve"> PAGEREF _Toc23713 \h </w:instrText>
        </w:r>
        <w:r>
          <w:fldChar w:fldCharType="separate"/>
        </w:r>
        <w:r>
          <w:t>18</w:t>
        </w:r>
        <w:r>
          <w:fldChar w:fldCharType="end"/>
        </w:r>
      </w:hyperlink>
    </w:p>
    <w:p>
      <w:pPr>
        <w:pStyle w:val="TOC1"/>
        <w:tabs>
          <w:tab w:val="right" w:leader="dot" w:pos="8306"/>
        </w:tabs>
      </w:pPr>
      <w:hyperlink w:anchor="_Toc13624" w:history="1">
        <w:r>
          <w:rPr>
            <w:rFonts w:ascii="仿宋" w:eastAsia="仿宋" w:hAnsi="仿宋" w:cs="仿宋" w:hint="eastAsia"/>
            <w:lang w:eastAsia="zh-CN"/>
          </w:rPr>
          <w:t>七、煎膏剂项目人力资源培养与发展</w:t>
        </w:r>
        <w:r>
          <w:tab/>
        </w:r>
        <w:r>
          <w:fldChar w:fldCharType="begin"/>
        </w:r>
        <w:r>
          <w:instrText xml:space="preserve"> PAGEREF _Toc13624 \h </w:instrText>
        </w:r>
        <w:r>
          <w:fldChar w:fldCharType="separate"/>
        </w:r>
        <w:r>
          <w:t>19</w:t>
        </w:r>
        <w:r>
          <w:fldChar w:fldCharType="end"/>
        </w:r>
      </w:hyperlink>
    </w:p>
    <w:p>
      <w:pPr>
        <w:pStyle w:val="TOC2"/>
        <w:tabs>
          <w:tab w:val="right" w:leader="dot" w:pos="8306"/>
        </w:tabs>
      </w:pPr>
      <w:hyperlink w:anchor="_Toc16863" w:history="1">
        <w:r>
          <w:rPr>
            <w:rFonts w:ascii="仿宋" w:eastAsia="仿宋" w:hAnsi="仿宋" w:cs="仿宋" w:hint="eastAsia"/>
            <w:lang w:eastAsia="zh-CN"/>
          </w:rPr>
          <w:t>(一)、人才需求与规划</w:t>
        </w:r>
        <w:r>
          <w:tab/>
        </w:r>
        <w:r>
          <w:fldChar w:fldCharType="begin"/>
        </w:r>
        <w:r>
          <w:instrText xml:space="preserve"> PAGEREF _Toc16863 \h </w:instrText>
        </w:r>
        <w:r>
          <w:fldChar w:fldCharType="separate"/>
        </w:r>
        <w:r>
          <w:t>19</w:t>
        </w:r>
        <w:r>
          <w:fldChar w:fldCharType="end"/>
        </w:r>
      </w:hyperlink>
    </w:p>
    <w:p>
      <w:pPr>
        <w:pStyle w:val="TOC2"/>
        <w:tabs>
          <w:tab w:val="right" w:leader="dot" w:pos="8306"/>
        </w:tabs>
      </w:pPr>
      <w:hyperlink w:anchor="_Toc29595" w:history="1">
        <w:r>
          <w:rPr>
            <w:rFonts w:ascii="仿宋" w:eastAsia="仿宋" w:hAnsi="仿宋" w:cs="仿宋" w:hint="eastAsia"/>
            <w:lang w:eastAsia="zh-CN"/>
          </w:rPr>
          <w:t>(二)、培训与发展计划</w:t>
        </w:r>
        <w:r>
          <w:tab/>
        </w:r>
        <w:r>
          <w:fldChar w:fldCharType="begin"/>
        </w:r>
        <w:r>
          <w:instrText xml:space="preserve"> PAGEREF _Toc29595 \h </w:instrText>
        </w:r>
        <w:r>
          <w:fldChar w:fldCharType="separate"/>
        </w:r>
        <w:r>
          <w:t>20</w:t>
        </w:r>
        <w:r>
          <w:fldChar w:fldCharType="end"/>
        </w:r>
      </w:hyperlink>
    </w:p>
    <w:p>
      <w:pPr>
        <w:pStyle w:val="TOC1"/>
        <w:tabs>
          <w:tab w:val="right" w:leader="dot" w:pos="8306"/>
        </w:tabs>
      </w:pPr>
      <w:hyperlink w:anchor="_Toc18048" w:history="1">
        <w:r>
          <w:rPr>
            <w:rFonts w:ascii="仿宋" w:eastAsia="仿宋" w:hAnsi="仿宋" w:cs="仿宋" w:hint="eastAsia"/>
            <w:lang w:eastAsia="zh-CN"/>
          </w:rPr>
          <w:t>八、煎膏剂项目投资规划</w:t>
        </w:r>
        <w:r>
          <w:tab/>
        </w:r>
        <w:r>
          <w:fldChar w:fldCharType="begin"/>
        </w:r>
        <w:r>
          <w:instrText xml:space="preserve"> PAGEREF _Toc18048 \h </w:instrText>
        </w:r>
        <w:r>
          <w:fldChar w:fldCharType="separate"/>
        </w:r>
        <w:r>
          <w:t>20</w:t>
        </w:r>
        <w:r>
          <w:fldChar w:fldCharType="end"/>
        </w:r>
      </w:hyperlink>
    </w:p>
    <w:p>
      <w:pPr>
        <w:pStyle w:val="TOC2"/>
        <w:tabs>
          <w:tab w:val="right" w:leader="dot" w:pos="8306"/>
        </w:tabs>
      </w:pPr>
      <w:hyperlink w:anchor="_Toc2035" w:history="1">
        <w:r>
          <w:rPr>
            <w:rFonts w:ascii="仿宋" w:eastAsia="仿宋" w:hAnsi="仿宋" w:cs="仿宋" w:hint="eastAsia"/>
            <w:lang w:eastAsia="zh-CN"/>
          </w:rPr>
          <w:t>(一)、煎膏剂项目总投资估算</w:t>
        </w:r>
        <w:r>
          <w:tab/>
        </w:r>
        <w:r>
          <w:fldChar w:fldCharType="begin"/>
        </w:r>
        <w:r>
          <w:instrText xml:space="preserve"> PAGEREF _Toc2035 \h </w:instrText>
        </w:r>
        <w:r>
          <w:fldChar w:fldCharType="separate"/>
        </w:r>
        <w:r>
          <w:t>20</w:t>
        </w:r>
        <w:r>
          <w:fldChar w:fldCharType="end"/>
        </w:r>
      </w:hyperlink>
    </w:p>
    <w:p>
      <w:pPr>
        <w:pStyle w:val="TOC2"/>
        <w:tabs>
          <w:tab w:val="right" w:leader="dot" w:pos="8306"/>
        </w:tabs>
      </w:pPr>
      <w:hyperlink w:anchor="_Toc32229" w:history="1">
        <w:r>
          <w:rPr>
            <w:rFonts w:ascii="仿宋" w:eastAsia="仿宋" w:hAnsi="仿宋" w:cs="仿宋" w:hint="eastAsia"/>
            <w:lang w:eastAsia="zh-CN"/>
          </w:rPr>
          <w:t>(二)、资金筹措</w:t>
        </w:r>
        <w:r>
          <w:tab/>
        </w:r>
        <w:r>
          <w:fldChar w:fldCharType="begin"/>
        </w:r>
        <w:r>
          <w:instrText xml:space="preserve"> PAGEREF _Toc32229 \h </w:instrText>
        </w:r>
        <w:r>
          <w:fldChar w:fldCharType="separate"/>
        </w:r>
        <w:r>
          <w:t>21</w:t>
        </w:r>
        <w:r>
          <w:fldChar w:fldCharType="end"/>
        </w:r>
      </w:hyperlink>
    </w:p>
    <w:p>
      <w:pPr>
        <w:pStyle w:val="TOC1"/>
        <w:tabs>
          <w:tab w:val="right" w:leader="dot" w:pos="8306"/>
        </w:tabs>
      </w:pPr>
      <w:hyperlink w:anchor="_Toc29476" w:history="1">
        <w:r>
          <w:rPr>
            <w:rFonts w:ascii="仿宋" w:eastAsia="仿宋" w:hAnsi="仿宋" w:cs="仿宋" w:hint="eastAsia"/>
            <w:lang w:eastAsia="zh-CN"/>
          </w:rPr>
          <w:t>九、生产安全保护</w:t>
        </w:r>
        <w:r>
          <w:tab/>
        </w:r>
        <w:r>
          <w:fldChar w:fldCharType="begin"/>
        </w:r>
        <w:r>
          <w:instrText xml:space="preserve"> PAGEREF _Toc29476 \h </w:instrText>
        </w:r>
        <w:r>
          <w:fldChar w:fldCharType="separate"/>
        </w:r>
        <w:r>
          <w:t>22</w:t>
        </w:r>
        <w:r>
          <w:fldChar w:fldCharType="end"/>
        </w:r>
      </w:hyperlink>
    </w:p>
    <w:p>
      <w:pPr>
        <w:pStyle w:val="TOC2"/>
        <w:tabs>
          <w:tab w:val="right" w:leader="dot" w:pos="8306"/>
        </w:tabs>
      </w:pPr>
      <w:hyperlink w:anchor="_Toc15446" w:history="1">
        <w:r>
          <w:rPr>
            <w:rFonts w:ascii="仿宋" w:eastAsia="仿宋" w:hAnsi="仿宋" w:cs="仿宋" w:hint="eastAsia"/>
            <w:lang w:eastAsia="zh-CN"/>
          </w:rPr>
          <w:t>(一)、消防安全</w:t>
        </w:r>
        <w:r>
          <w:tab/>
        </w:r>
        <w:r>
          <w:fldChar w:fldCharType="begin"/>
        </w:r>
        <w:r>
          <w:instrText xml:space="preserve"> PAGEREF _Toc15446 \h </w:instrText>
        </w:r>
        <w:r>
          <w:fldChar w:fldCharType="separate"/>
        </w:r>
        <w:r>
          <w:t>22</w:t>
        </w:r>
        <w:r>
          <w:fldChar w:fldCharType="end"/>
        </w:r>
      </w:hyperlink>
    </w:p>
    <w:p>
      <w:pPr>
        <w:pStyle w:val="TOC2"/>
        <w:tabs>
          <w:tab w:val="right" w:leader="dot" w:pos="8306"/>
        </w:tabs>
      </w:pPr>
      <w:hyperlink w:anchor="_Toc7012" w:history="1">
        <w:r>
          <w:rPr>
            <w:rFonts w:ascii="仿宋" w:eastAsia="仿宋" w:hAnsi="仿宋" w:cs="仿宋" w:hint="eastAsia"/>
            <w:lang w:eastAsia="zh-CN"/>
          </w:rPr>
          <w:t>(二)、防火防爆总图布置措施</w:t>
        </w:r>
        <w:r>
          <w:tab/>
        </w:r>
        <w:r>
          <w:fldChar w:fldCharType="begin"/>
        </w:r>
        <w:r>
          <w:instrText xml:space="preserve"> PAGEREF _Toc7012 \h </w:instrText>
        </w:r>
        <w:r>
          <w:fldChar w:fldCharType="separate"/>
        </w:r>
        <w:r>
          <w:t>24</w:t>
        </w:r>
        <w:r>
          <w:fldChar w:fldCharType="end"/>
        </w:r>
      </w:hyperlink>
    </w:p>
    <w:p>
      <w:pPr>
        <w:pStyle w:val="TOC2"/>
        <w:tabs>
          <w:tab w:val="right" w:leader="dot" w:pos="8306"/>
        </w:tabs>
      </w:pPr>
      <w:hyperlink w:anchor="_Toc28158" w:history="1">
        <w:r>
          <w:rPr>
            <w:rFonts w:ascii="仿宋" w:eastAsia="仿宋" w:hAnsi="仿宋" w:cs="仿宋" w:hint="eastAsia"/>
            <w:lang w:eastAsia="zh-CN"/>
          </w:rPr>
          <w:t>(三)、自然灾害防范措施</w:t>
        </w:r>
        <w:r>
          <w:tab/>
        </w:r>
        <w:r>
          <w:fldChar w:fldCharType="begin"/>
        </w:r>
        <w:r>
          <w:instrText xml:space="preserve"> PAGEREF _Toc28158 \h </w:instrText>
        </w:r>
        <w:r>
          <w:fldChar w:fldCharType="separate"/>
        </w:r>
        <w:r>
          <w:t>24</w:t>
        </w:r>
        <w:r>
          <w:fldChar w:fldCharType="end"/>
        </w:r>
      </w:hyperlink>
    </w:p>
    <w:p>
      <w:pPr>
        <w:pStyle w:val="TOC2"/>
        <w:tabs>
          <w:tab w:val="right" w:leader="dot" w:pos="8306"/>
        </w:tabs>
      </w:pPr>
      <w:hyperlink w:anchor="_Toc2005" w:history="1">
        <w:r>
          <w:rPr>
            <w:rFonts w:ascii="仿宋" w:eastAsia="仿宋" w:hAnsi="仿宋" w:cs="仿宋" w:hint="eastAsia"/>
            <w:lang w:eastAsia="zh-CN"/>
          </w:rPr>
          <w:t>(四)、安全色及安全标志使用要求</w:t>
        </w:r>
        <w:r>
          <w:tab/>
        </w:r>
        <w:r>
          <w:fldChar w:fldCharType="begin"/>
        </w:r>
        <w:r>
          <w:instrText xml:space="preserve"> PAGEREF _Toc2005 \h </w:instrText>
        </w:r>
        <w:r>
          <w:fldChar w:fldCharType="separate"/>
        </w:r>
        <w:r>
          <w:t>25</w:t>
        </w:r>
        <w:r>
          <w:fldChar w:fldCharType="end"/>
        </w:r>
      </w:hyperlink>
    </w:p>
    <w:p>
      <w:pPr>
        <w:pStyle w:val="TOC2"/>
        <w:tabs>
          <w:tab w:val="right" w:leader="dot" w:pos="8306"/>
        </w:tabs>
      </w:pPr>
      <w:hyperlink w:anchor="_Toc8847" w:history="1">
        <w:r>
          <w:rPr>
            <w:rFonts w:ascii="仿宋" w:eastAsia="仿宋" w:hAnsi="仿宋" w:cs="仿宋" w:hint="eastAsia"/>
            <w:lang w:eastAsia="zh-CN"/>
          </w:rPr>
          <w:t>(五)、防尘防毒措施</w:t>
        </w:r>
        <w:r>
          <w:tab/>
        </w:r>
        <w:r>
          <w:fldChar w:fldCharType="begin"/>
        </w:r>
        <w:r>
          <w:instrText xml:space="preserve"> PAGEREF _Toc8847 \h </w:instrText>
        </w:r>
        <w:r>
          <w:fldChar w:fldCharType="separate"/>
        </w:r>
        <w:r>
          <w:t>26</w:t>
        </w:r>
        <w:r>
          <w:fldChar w:fldCharType="end"/>
        </w:r>
      </w:hyperlink>
    </w:p>
    <w:p>
      <w:pPr>
        <w:pStyle w:val="TOC2"/>
        <w:tabs>
          <w:tab w:val="right" w:leader="dot" w:pos="8306"/>
        </w:tabs>
      </w:pPr>
      <w:hyperlink w:anchor="_Toc530" w:history="1">
        <w:r>
          <w:rPr>
            <w:rFonts w:ascii="仿宋" w:eastAsia="仿宋" w:hAnsi="仿宋" w:cs="仿宋" w:hint="eastAsia"/>
            <w:lang w:eastAsia="zh-CN"/>
          </w:rPr>
          <w:t>(六)、防静电、触电防护及防雷措施</w:t>
        </w:r>
        <w:r>
          <w:tab/>
        </w:r>
        <w:r>
          <w:fldChar w:fldCharType="begin"/>
        </w:r>
        <w:r>
          <w:instrText xml:space="preserve"> PAGEREF _Toc530 \h </w:instrText>
        </w:r>
        <w:r>
          <w:fldChar w:fldCharType="separate"/>
        </w:r>
        <w:r>
          <w:t>27</w:t>
        </w:r>
        <w:r>
          <w:fldChar w:fldCharType="end"/>
        </w:r>
      </w:hyperlink>
    </w:p>
    <w:p>
      <w:pPr>
        <w:pStyle w:val="TOC2"/>
        <w:tabs>
          <w:tab w:val="right" w:leader="dot" w:pos="8306"/>
        </w:tabs>
      </w:pPr>
      <w:hyperlink w:anchor="_Toc23333" w:history="1">
        <w:r>
          <w:rPr>
            <w:rFonts w:ascii="仿宋" w:eastAsia="仿宋" w:hAnsi="仿宋" w:cs="仿宋" w:hint="eastAsia"/>
            <w:lang w:eastAsia="zh-CN"/>
          </w:rPr>
          <w:t>(七)、机械设备安全保障措施</w:t>
        </w:r>
        <w:r>
          <w:tab/>
        </w:r>
        <w:r>
          <w:fldChar w:fldCharType="begin"/>
        </w:r>
        <w:r>
          <w:instrText xml:space="preserve"> PAGEREF _Toc23333 \h </w:instrText>
        </w:r>
        <w:r>
          <w:fldChar w:fldCharType="separate"/>
        </w:r>
        <w:r>
          <w:t>28</w:t>
        </w:r>
        <w:r>
          <w:fldChar w:fldCharType="end"/>
        </w:r>
      </w:hyperlink>
    </w:p>
    <w:p>
      <w:pPr>
        <w:pStyle w:val="TOC1"/>
        <w:tabs>
          <w:tab w:val="right" w:leader="dot" w:pos="8306"/>
        </w:tabs>
      </w:pPr>
      <w:hyperlink w:anchor="_Toc5388" w:history="1">
        <w:r>
          <w:rPr>
            <w:rFonts w:ascii="仿宋" w:eastAsia="仿宋" w:hAnsi="仿宋" w:cs="仿宋" w:hint="eastAsia"/>
            <w:lang w:eastAsia="zh-CN"/>
          </w:rPr>
          <w:t>十、煎膏剂项目环境影响分析</w:t>
        </w:r>
        <w:r>
          <w:tab/>
        </w:r>
        <w:r>
          <w:fldChar w:fldCharType="begin"/>
        </w:r>
        <w:r>
          <w:instrText xml:space="preserve"> PAGEREF _Toc5388 \h </w:instrText>
        </w:r>
        <w:r>
          <w:fldChar w:fldCharType="separate"/>
        </w:r>
        <w:r>
          <w:t>30</w:t>
        </w:r>
        <w:r>
          <w:fldChar w:fldCharType="end"/>
        </w:r>
      </w:hyperlink>
    </w:p>
    <w:p>
      <w:pPr>
        <w:pStyle w:val="TOC2"/>
        <w:tabs>
          <w:tab w:val="right" w:leader="dot" w:pos="8306"/>
        </w:tabs>
      </w:pPr>
      <w:hyperlink w:anchor="_Toc21539" w:history="1">
        <w:r>
          <w:rPr>
            <w:rFonts w:ascii="仿宋" w:eastAsia="仿宋" w:hAnsi="仿宋" w:cs="仿宋" w:hint="eastAsia"/>
            <w:lang w:eastAsia="zh-CN"/>
          </w:rPr>
          <w:t>(一)、建设区域环境质量现状</w:t>
        </w:r>
        <w:r>
          <w:tab/>
        </w:r>
        <w:r>
          <w:fldChar w:fldCharType="begin"/>
        </w:r>
        <w:r>
          <w:instrText xml:space="preserve"> PAGEREF _Toc21539 \h </w:instrText>
        </w:r>
        <w:r>
          <w:fldChar w:fldCharType="separate"/>
        </w:r>
        <w:r>
          <w:t>30</w:t>
        </w:r>
        <w:r>
          <w:fldChar w:fldCharType="end"/>
        </w:r>
      </w:hyperlink>
    </w:p>
    <w:p>
      <w:pPr>
        <w:pStyle w:val="TOC2"/>
        <w:tabs>
          <w:tab w:val="right" w:leader="dot" w:pos="8306"/>
        </w:tabs>
      </w:pPr>
      <w:hyperlink w:anchor="_Toc23531" w:history="1">
        <w:r>
          <w:rPr>
            <w:rFonts w:ascii="仿宋" w:eastAsia="仿宋" w:hAnsi="仿宋" w:cs="仿宋" w:hint="eastAsia"/>
            <w:lang w:eastAsia="zh-CN"/>
          </w:rPr>
          <w:t>(二)、建设期环境保护</w:t>
        </w:r>
        <w:r>
          <w:tab/>
        </w:r>
        <w:r>
          <w:fldChar w:fldCharType="begin"/>
        </w:r>
        <w:r>
          <w:instrText xml:space="preserve"> PAGEREF _Toc23531 \h </w:instrText>
        </w:r>
        <w:r>
          <w:fldChar w:fldCharType="separate"/>
        </w:r>
        <w:r>
          <w:t>31</w:t>
        </w:r>
        <w:r>
          <w:fldChar w:fldCharType="end"/>
        </w:r>
      </w:hyperlink>
    </w:p>
    <w:p>
      <w:pPr>
        <w:pStyle w:val="TOC2"/>
        <w:tabs>
          <w:tab w:val="right" w:leader="dot" w:pos="8306"/>
        </w:tabs>
      </w:pPr>
      <w:hyperlink w:anchor="_Toc4896" w:history="1">
        <w:r>
          <w:rPr>
            <w:rFonts w:ascii="仿宋" w:eastAsia="仿宋" w:hAnsi="仿宋" w:cs="仿宋" w:hint="eastAsia"/>
            <w:lang w:eastAsia="zh-CN"/>
          </w:rPr>
          <w:t>(三)、运营期环境保护</w:t>
        </w:r>
        <w:r>
          <w:tab/>
        </w:r>
        <w:r>
          <w:fldChar w:fldCharType="begin"/>
        </w:r>
        <w:r>
          <w:instrText xml:space="preserve"> PAGEREF _Toc4896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25" w:history="1">
        <w:r>
          <w:rPr>
            <w:rFonts w:ascii="仿宋" w:eastAsia="仿宋" w:hAnsi="仿宋" w:cs="仿宋" w:hint="eastAsia"/>
            <w:lang w:eastAsia="zh-CN"/>
          </w:rPr>
          <w:t>(四)、煎膏剂项目建设对区域经济的影响</w:t>
        </w:r>
        <w:r>
          <w:tab/>
        </w:r>
        <w:r>
          <w:fldChar w:fldCharType="begin"/>
        </w:r>
        <w:r>
          <w:instrText xml:space="preserve"> PAGEREF _Toc26825 \h </w:instrText>
        </w:r>
        <w:r>
          <w:fldChar w:fldCharType="separate"/>
        </w:r>
        <w:r>
          <w:t>34</w:t>
        </w:r>
        <w:r>
          <w:fldChar w:fldCharType="end"/>
        </w:r>
      </w:hyperlink>
    </w:p>
    <w:p>
      <w:pPr>
        <w:pStyle w:val="TOC2"/>
        <w:tabs>
          <w:tab w:val="right" w:leader="dot" w:pos="8306"/>
        </w:tabs>
      </w:pPr>
      <w:hyperlink w:anchor="_Toc290" w:history="1">
        <w:r>
          <w:rPr>
            <w:rFonts w:ascii="仿宋" w:eastAsia="仿宋" w:hAnsi="仿宋" w:cs="仿宋" w:hint="eastAsia"/>
            <w:lang w:eastAsia="zh-CN"/>
          </w:rPr>
          <w:t>(五)、废弃物处理</w:t>
        </w:r>
        <w:r>
          <w:tab/>
        </w:r>
        <w:r>
          <w:fldChar w:fldCharType="begin"/>
        </w:r>
        <w:r>
          <w:instrText xml:space="preserve"> PAGEREF _Toc290 \h </w:instrText>
        </w:r>
        <w:r>
          <w:fldChar w:fldCharType="separate"/>
        </w:r>
        <w:r>
          <w:t>36</w:t>
        </w:r>
        <w:r>
          <w:fldChar w:fldCharType="end"/>
        </w:r>
      </w:hyperlink>
    </w:p>
    <w:p>
      <w:pPr>
        <w:pStyle w:val="TOC2"/>
        <w:tabs>
          <w:tab w:val="right" w:leader="dot" w:pos="8306"/>
        </w:tabs>
      </w:pPr>
      <w:hyperlink w:anchor="_Toc2696" w:history="1">
        <w:r>
          <w:rPr>
            <w:rFonts w:ascii="仿宋" w:eastAsia="仿宋" w:hAnsi="仿宋" w:cs="仿宋" w:hint="eastAsia"/>
            <w:lang w:eastAsia="zh-CN"/>
          </w:rPr>
          <w:t>(六)、特殊环境影响分析</w:t>
        </w:r>
        <w:r>
          <w:tab/>
        </w:r>
        <w:r>
          <w:fldChar w:fldCharType="begin"/>
        </w:r>
        <w:r>
          <w:instrText xml:space="preserve"> PAGEREF _Toc2696 \h </w:instrText>
        </w:r>
        <w:r>
          <w:fldChar w:fldCharType="separate"/>
        </w:r>
        <w:r>
          <w:t>37</w:t>
        </w:r>
        <w:r>
          <w:fldChar w:fldCharType="end"/>
        </w:r>
      </w:hyperlink>
    </w:p>
    <w:p>
      <w:pPr>
        <w:pStyle w:val="TOC2"/>
        <w:tabs>
          <w:tab w:val="right" w:leader="dot" w:pos="8306"/>
        </w:tabs>
      </w:pPr>
      <w:hyperlink w:anchor="_Toc23474" w:history="1">
        <w:r>
          <w:rPr>
            <w:rFonts w:ascii="仿宋" w:eastAsia="仿宋" w:hAnsi="仿宋" w:cs="仿宋" w:hint="eastAsia"/>
            <w:lang w:eastAsia="zh-CN"/>
          </w:rPr>
          <w:t>(七)、清洁生产</w:t>
        </w:r>
        <w:r>
          <w:tab/>
        </w:r>
        <w:r>
          <w:fldChar w:fldCharType="begin"/>
        </w:r>
        <w:r>
          <w:instrText xml:space="preserve"> PAGEREF _Toc23474 \h </w:instrText>
        </w:r>
        <w:r>
          <w:fldChar w:fldCharType="separate"/>
        </w:r>
        <w:r>
          <w:t>38</w:t>
        </w:r>
        <w:r>
          <w:fldChar w:fldCharType="end"/>
        </w:r>
      </w:hyperlink>
    </w:p>
    <w:p>
      <w:pPr>
        <w:pStyle w:val="TOC2"/>
        <w:tabs>
          <w:tab w:val="right" w:leader="dot" w:pos="8306"/>
        </w:tabs>
      </w:pPr>
      <w:hyperlink w:anchor="_Toc12816" w:history="1">
        <w:r>
          <w:rPr>
            <w:rFonts w:ascii="仿宋" w:eastAsia="仿宋" w:hAnsi="仿宋" w:cs="仿宋" w:hint="eastAsia"/>
            <w:lang w:eastAsia="zh-CN"/>
          </w:rPr>
          <w:t>(八)、环境保护综合评价</w:t>
        </w:r>
        <w:r>
          <w:tab/>
        </w:r>
        <w:r>
          <w:fldChar w:fldCharType="begin"/>
        </w:r>
        <w:r>
          <w:instrText xml:space="preserve"> PAGEREF _Toc12816 \h </w:instrText>
        </w:r>
        <w:r>
          <w:fldChar w:fldCharType="separate"/>
        </w:r>
        <w:r>
          <w:t>39</w:t>
        </w:r>
        <w:r>
          <w:fldChar w:fldCharType="end"/>
        </w:r>
      </w:hyperlink>
    </w:p>
    <w:p>
      <w:pPr>
        <w:pStyle w:val="TOC1"/>
        <w:tabs>
          <w:tab w:val="right" w:leader="dot" w:pos="8306"/>
        </w:tabs>
      </w:pPr>
      <w:hyperlink w:anchor="_Toc23441" w:history="1">
        <w:r>
          <w:rPr>
            <w:rFonts w:ascii="仿宋" w:eastAsia="仿宋" w:hAnsi="仿宋" w:cs="仿宋" w:hint="eastAsia"/>
            <w:lang w:eastAsia="zh-CN"/>
          </w:rPr>
          <w:t>十一、煎膏剂项目计划安排</w:t>
        </w:r>
        <w:r>
          <w:tab/>
        </w:r>
        <w:r>
          <w:fldChar w:fldCharType="begin"/>
        </w:r>
        <w:r>
          <w:instrText xml:space="preserve"> PAGEREF _Toc23441 \h </w:instrText>
        </w:r>
        <w:r>
          <w:fldChar w:fldCharType="separate"/>
        </w:r>
        <w:r>
          <w:t>40</w:t>
        </w:r>
        <w:r>
          <w:fldChar w:fldCharType="end"/>
        </w:r>
      </w:hyperlink>
    </w:p>
    <w:p>
      <w:pPr>
        <w:pStyle w:val="TOC2"/>
        <w:tabs>
          <w:tab w:val="right" w:leader="dot" w:pos="8306"/>
        </w:tabs>
      </w:pPr>
      <w:hyperlink w:anchor="_Toc31411" w:history="1">
        <w:r>
          <w:rPr>
            <w:rFonts w:ascii="仿宋" w:eastAsia="仿宋" w:hAnsi="仿宋" w:cs="仿宋" w:hint="eastAsia"/>
            <w:lang w:eastAsia="zh-CN"/>
          </w:rPr>
          <w:t>(一)、建设周期</w:t>
        </w:r>
        <w:r>
          <w:tab/>
        </w:r>
        <w:r>
          <w:fldChar w:fldCharType="begin"/>
        </w:r>
        <w:r>
          <w:instrText xml:space="preserve"> PAGEREF _Toc31411 \h </w:instrText>
        </w:r>
        <w:r>
          <w:fldChar w:fldCharType="separate"/>
        </w:r>
        <w:r>
          <w:t>40</w:t>
        </w:r>
        <w:r>
          <w:fldChar w:fldCharType="end"/>
        </w:r>
      </w:hyperlink>
    </w:p>
    <w:p>
      <w:pPr>
        <w:pStyle w:val="TOC2"/>
        <w:tabs>
          <w:tab w:val="right" w:leader="dot" w:pos="8306"/>
        </w:tabs>
      </w:pPr>
      <w:hyperlink w:anchor="_Toc9747" w:history="1">
        <w:r>
          <w:rPr>
            <w:rFonts w:ascii="仿宋" w:eastAsia="仿宋" w:hAnsi="仿宋" w:cs="仿宋" w:hint="eastAsia"/>
            <w:lang w:eastAsia="zh-CN"/>
          </w:rPr>
          <w:t>(二)、建设进度</w:t>
        </w:r>
        <w:r>
          <w:tab/>
        </w:r>
        <w:r>
          <w:fldChar w:fldCharType="begin"/>
        </w:r>
        <w:r>
          <w:instrText xml:space="preserve"> PAGEREF _Toc9747 \h </w:instrText>
        </w:r>
        <w:r>
          <w:fldChar w:fldCharType="separate"/>
        </w:r>
        <w:r>
          <w:t>41</w:t>
        </w:r>
        <w:r>
          <w:fldChar w:fldCharType="end"/>
        </w:r>
      </w:hyperlink>
    </w:p>
    <w:p>
      <w:pPr>
        <w:pStyle w:val="TOC2"/>
        <w:tabs>
          <w:tab w:val="right" w:leader="dot" w:pos="8306"/>
        </w:tabs>
      </w:pPr>
      <w:hyperlink w:anchor="_Toc13967" w:history="1">
        <w:r>
          <w:rPr>
            <w:rFonts w:ascii="仿宋" w:eastAsia="仿宋" w:hAnsi="仿宋" w:cs="仿宋" w:hint="eastAsia"/>
            <w:lang w:eastAsia="zh-CN"/>
          </w:rPr>
          <w:t>(三)、进度安排注意事项</w:t>
        </w:r>
        <w:r>
          <w:tab/>
        </w:r>
        <w:r>
          <w:fldChar w:fldCharType="begin"/>
        </w:r>
        <w:r>
          <w:instrText xml:space="preserve"> PAGEREF _Toc13967 \h </w:instrText>
        </w:r>
        <w:r>
          <w:fldChar w:fldCharType="separate"/>
        </w:r>
        <w:r>
          <w:t>42</w:t>
        </w:r>
        <w:r>
          <w:fldChar w:fldCharType="end"/>
        </w:r>
      </w:hyperlink>
    </w:p>
    <w:p>
      <w:pPr>
        <w:pStyle w:val="TOC2"/>
        <w:tabs>
          <w:tab w:val="right" w:leader="dot" w:pos="8306"/>
        </w:tabs>
      </w:pPr>
      <w:hyperlink w:anchor="_Toc1652" w:history="1">
        <w:r>
          <w:rPr>
            <w:rFonts w:ascii="仿宋" w:eastAsia="仿宋" w:hAnsi="仿宋" w:cs="仿宋" w:hint="eastAsia"/>
            <w:lang w:eastAsia="zh-CN"/>
          </w:rPr>
          <w:t>(四)、人力资源配置</w:t>
        </w:r>
        <w:r>
          <w:tab/>
        </w:r>
        <w:r>
          <w:fldChar w:fldCharType="begin"/>
        </w:r>
        <w:r>
          <w:instrText xml:space="preserve"> PAGEREF _Toc1652 \h </w:instrText>
        </w:r>
        <w:r>
          <w:fldChar w:fldCharType="separate"/>
        </w:r>
        <w:r>
          <w:t>44</w:t>
        </w:r>
        <w:r>
          <w:fldChar w:fldCharType="end"/>
        </w:r>
      </w:hyperlink>
    </w:p>
    <w:p>
      <w:pPr>
        <w:pStyle w:val="TOC1"/>
        <w:tabs>
          <w:tab w:val="right" w:leader="dot" w:pos="8306"/>
        </w:tabs>
      </w:pPr>
      <w:hyperlink w:anchor="_Toc10022" w:history="1">
        <w:r>
          <w:rPr>
            <w:rFonts w:ascii="仿宋" w:eastAsia="仿宋" w:hAnsi="仿宋" w:cs="仿宋" w:hint="eastAsia"/>
            <w:lang w:eastAsia="zh-CN"/>
          </w:rPr>
          <w:t>十二、煎膏剂项目经营效益</w:t>
        </w:r>
        <w:r>
          <w:tab/>
        </w:r>
        <w:r>
          <w:fldChar w:fldCharType="begin"/>
        </w:r>
        <w:r>
          <w:instrText xml:space="preserve"> PAGEREF _Toc10022 \h </w:instrText>
        </w:r>
        <w:r>
          <w:fldChar w:fldCharType="separate"/>
        </w:r>
        <w:r>
          <w:t>45</w:t>
        </w:r>
        <w:r>
          <w:fldChar w:fldCharType="end"/>
        </w:r>
      </w:hyperlink>
    </w:p>
    <w:p>
      <w:pPr>
        <w:pStyle w:val="TOC2"/>
        <w:tabs>
          <w:tab w:val="right" w:leader="dot" w:pos="8306"/>
        </w:tabs>
      </w:pPr>
      <w:hyperlink w:anchor="_Toc5789" w:history="1">
        <w:r>
          <w:rPr>
            <w:rFonts w:ascii="仿宋" w:eastAsia="仿宋" w:hAnsi="仿宋" w:cs="仿宋" w:hint="eastAsia"/>
            <w:lang w:eastAsia="zh-CN"/>
          </w:rPr>
          <w:t>(一)、经济评价财务测算</w:t>
        </w:r>
        <w:r>
          <w:tab/>
        </w:r>
        <w:r>
          <w:fldChar w:fldCharType="begin"/>
        </w:r>
        <w:r>
          <w:instrText xml:space="preserve"> PAGEREF _Toc5789 \h </w:instrText>
        </w:r>
        <w:r>
          <w:fldChar w:fldCharType="separate"/>
        </w:r>
        <w:r>
          <w:t>45</w:t>
        </w:r>
        <w:r>
          <w:fldChar w:fldCharType="end"/>
        </w:r>
      </w:hyperlink>
    </w:p>
    <w:p>
      <w:pPr>
        <w:pStyle w:val="TOC2"/>
        <w:tabs>
          <w:tab w:val="right" w:leader="dot" w:pos="8306"/>
        </w:tabs>
      </w:pPr>
      <w:hyperlink w:anchor="_Toc2945" w:history="1">
        <w:r>
          <w:rPr>
            <w:rFonts w:ascii="仿宋" w:eastAsia="仿宋" w:hAnsi="仿宋" w:cs="仿宋" w:hint="eastAsia"/>
            <w:lang w:eastAsia="zh-CN"/>
          </w:rPr>
          <w:t>(二)、煎膏剂项目盈利能力分析</w:t>
        </w:r>
        <w:r>
          <w:tab/>
        </w:r>
        <w:r>
          <w:fldChar w:fldCharType="begin"/>
        </w:r>
        <w:r>
          <w:instrText xml:space="preserve"> PAGEREF _Toc2945 \h </w:instrText>
        </w:r>
        <w:r>
          <w:fldChar w:fldCharType="separate"/>
        </w:r>
        <w:r>
          <w:t>46</w:t>
        </w:r>
        <w:r>
          <w:fldChar w:fldCharType="end"/>
        </w:r>
      </w:hyperlink>
    </w:p>
    <w:p>
      <w:pPr>
        <w:pStyle w:val="TOC1"/>
        <w:tabs>
          <w:tab w:val="right" w:leader="dot" w:pos="8306"/>
        </w:tabs>
      </w:pPr>
      <w:hyperlink w:anchor="_Toc31532" w:history="1">
        <w:r>
          <w:rPr>
            <w:rFonts w:ascii="仿宋" w:eastAsia="仿宋" w:hAnsi="仿宋" w:cs="仿宋" w:hint="eastAsia"/>
            <w:lang w:eastAsia="zh-CN"/>
          </w:rPr>
          <w:t>十三、煎膏剂项目变更管理</w:t>
        </w:r>
        <w:r>
          <w:tab/>
        </w:r>
        <w:r>
          <w:fldChar w:fldCharType="begin"/>
        </w:r>
        <w:r>
          <w:instrText xml:space="preserve"> PAGEREF _Toc31532 \h </w:instrText>
        </w:r>
        <w:r>
          <w:fldChar w:fldCharType="separate"/>
        </w:r>
        <w:r>
          <w:t>47</w:t>
        </w:r>
        <w:r>
          <w:fldChar w:fldCharType="end"/>
        </w:r>
      </w:hyperlink>
    </w:p>
    <w:p>
      <w:pPr>
        <w:pStyle w:val="TOC2"/>
        <w:tabs>
          <w:tab w:val="right" w:leader="dot" w:pos="8306"/>
        </w:tabs>
      </w:pPr>
      <w:hyperlink w:anchor="_Toc14486" w:history="1">
        <w:r>
          <w:rPr>
            <w:rFonts w:ascii="仿宋" w:eastAsia="仿宋" w:hAnsi="仿宋" w:cs="仿宋" w:hint="eastAsia"/>
            <w:lang w:eastAsia="zh-CN"/>
          </w:rPr>
          <w:t>(一)、变更申请与评估</w:t>
        </w:r>
        <w:r>
          <w:tab/>
        </w:r>
        <w:r>
          <w:fldChar w:fldCharType="begin"/>
        </w:r>
        <w:r>
          <w:instrText xml:space="preserve"> PAGEREF _Toc14486 \h </w:instrText>
        </w:r>
        <w:r>
          <w:fldChar w:fldCharType="separate"/>
        </w:r>
        <w:r>
          <w:t>47</w:t>
        </w:r>
        <w:r>
          <w:fldChar w:fldCharType="end"/>
        </w:r>
      </w:hyperlink>
    </w:p>
    <w:p>
      <w:pPr>
        <w:pStyle w:val="TOC2"/>
        <w:tabs>
          <w:tab w:val="right" w:leader="dot" w:pos="8306"/>
        </w:tabs>
      </w:pPr>
      <w:hyperlink w:anchor="_Toc13512" w:history="1">
        <w:r>
          <w:rPr>
            <w:rFonts w:ascii="仿宋" w:eastAsia="仿宋" w:hAnsi="仿宋" w:cs="仿宋" w:hint="eastAsia"/>
            <w:lang w:eastAsia="zh-CN"/>
          </w:rPr>
          <w:t>(二)、变更实施与控制</w:t>
        </w:r>
        <w:r>
          <w:tab/>
        </w:r>
        <w:r>
          <w:fldChar w:fldCharType="begin"/>
        </w:r>
        <w:r>
          <w:instrText xml:space="preserve"> PAGEREF _Toc13512 \h </w:instrText>
        </w:r>
        <w:r>
          <w:fldChar w:fldCharType="separate"/>
        </w:r>
        <w:r>
          <w:t>47</w:t>
        </w:r>
        <w:r>
          <w:fldChar w:fldCharType="end"/>
        </w:r>
      </w:hyperlink>
    </w:p>
    <w:p>
      <w:pPr>
        <w:pStyle w:val="TOC1"/>
        <w:tabs>
          <w:tab w:val="right" w:leader="dot" w:pos="8306"/>
        </w:tabs>
      </w:pPr>
      <w:hyperlink w:anchor="_Toc21970" w:history="1">
        <w:r>
          <w:rPr>
            <w:rFonts w:ascii="仿宋" w:eastAsia="仿宋" w:hAnsi="仿宋" w:cs="仿宋" w:hint="eastAsia"/>
            <w:lang w:eastAsia="zh-CN"/>
          </w:rPr>
          <w:t>十四、营销与推广策略</w:t>
        </w:r>
        <w:r>
          <w:tab/>
        </w:r>
        <w:r>
          <w:fldChar w:fldCharType="begin"/>
        </w:r>
        <w:r>
          <w:instrText xml:space="preserve"> PAGEREF _Toc21970 \h </w:instrText>
        </w:r>
        <w:r>
          <w:fldChar w:fldCharType="separate"/>
        </w:r>
        <w:r>
          <w:t>48</w:t>
        </w:r>
        <w:r>
          <w:fldChar w:fldCharType="end"/>
        </w:r>
      </w:hyperlink>
    </w:p>
    <w:p>
      <w:pPr>
        <w:pStyle w:val="TOC2"/>
        <w:tabs>
          <w:tab w:val="right" w:leader="dot" w:pos="8306"/>
        </w:tabs>
      </w:pPr>
      <w:hyperlink w:anchor="_Toc22787" w:history="1">
        <w:r>
          <w:rPr>
            <w:rFonts w:ascii="仿宋" w:eastAsia="仿宋" w:hAnsi="仿宋" w:cs="仿宋" w:hint="eastAsia"/>
            <w:lang w:eastAsia="zh-CN"/>
          </w:rPr>
          <w:t>(一)、产品/服务定位与特点</w:t>
        </w:r>
        <w:r>
          <w:tab/>
        </w:r>
        <w:r>
          <w:fldChar w:fldCharType="begin"/>
        </w:r>
        <w:r>
          <w:instrText xml:space="preserve"> PAGEREF _Toc22787 \h </w:instrText>
        </w:r>
        <w:r>
          <w:fldChar w:fldCharType="separate"/>
        </w:r>
        <w:r>
          <w:t>48</w:t>
        </w:r>
        <w:r>
          <w:fldChar w:fldCharType="end"/>
        </w:r>
      </w:hyperlink>
    </w:p>
    <w:p>
      <w:pPr>
        <w:pStyle w:val="TOC2"/>
        <w:tabs>
          <w:tab w:val="right" w:leader="dot" w:pos="8306"/>
        </w:tabs>
      </w:pPr>
      <w:hyperlink w:anchor="_Toc26352" w:history="1">
        <w:r>
          <w:rPr>
            <w:rFonts w:ascii="仿宋" w:eastAsia="仿宋" w:hAnsi="仿宋" w:cs="仿宋" w:hint="eastAsia"/>
            <w:lang w:eastAsia="zh-CN"/>
          </w:rPr>
          <w:t>(二)、市场定位与竞争分析</w:t>
        </w:r>
        <w:r>
          <w:tab/>
        </w:r>
        <w:r>
          <w:fldChar w:fldCharType="begin"/>
        </w:r>
        <w:r>
          <w:instrText xml:space="preserve"> PAGEREF _Toc26352 \h </w:instrText>
        </w:r>
        <w:r>
          <w:fldChar w:fldCharType="separate"/>
        </w:r>
        <w:r>
          <w:t>49</w:t>
        </w:r>
        <w:r>
          <w:fldChar w:fldCharType="end"/>
        </w:r>
      </w:hyperlink>
    </w:p>
    <w:p>
      <w:pPr>
        <w:pStyle w:val="TOC2"/>
        <w:tabs>
          <w:tab w:val="right" w:leader="dot" w:pos="8306"/>
        </w:tabs>
      </w:pPr>
      <w:hyperlink w:anchor="_Toc22360" w:history="1">
        <w:r>
          <w:rPr>
            <w:rFonts w:ascii="仿宋" w:eastAsia="仿宋" w:hAnsi="仿宋" w:cs="仿宋" w:hint="eastAsia"/>
            <w:lang w:eastAsia="zh-CN"/>
          </w:rPr>
          <w:t>(三)、营销渠道与策略</w:t>
        </w:r>
        <w:r>
          <w:tab/>
        </w:r>
        <w:r>
          <w:fldChar w:fldCharType="begin"/>
        </w:r>
        <w:r>
          <w:instrText xml:space="preserve"> PAGEREF _Toc22360 \h </w:instrText>
        </w:r>
        <w:r>
          <w:fldChar w:fldCharType="separate"/>
        </w:r>
        <w:r>
          <w:t>51</w:t>
        </w:r>
        <w:r>
          <w:fldChar w:fldCharType="end"/>
        </w:r>
      </w:hyperlink>
    </w:p>
    <w:p>
      <w:pPr>
        <w:pStyle w:val="TOC2"/>
        <w:tabs>
          <w:tab w:val="right" w:leader="dot" w:pos="8306"/>
        </w:tabs>
      </w:pPr>
      <w:hyperlink w:anchor="_Toc21892" w:history="1">
        <w:r>
          <w:rPr>
            <w:rFonts w:ascii="仿宋" w:eastAsia="仿宋" w:hAnsi="仿宋" w:cs="仿宋" w:hint="eastAsia"/>
            <w:lang w:eastAsia="zh-CN"/>
          </w:rPr>
          <w:t>(四)、推广与宣传活动</w:t>
        </w:r>
        <w:r>
          <w:tab/>
        </w:r>
        <w:r>
          <w:fldChar w:fldCharType="begin"/>
        </w:r>
        <w:r>
          <w:instrText xml:space="preserve"> PAGEREF _Toc21892 \h </w:instrText>
        </w:r>
        <w:r>
          <w:fldChar w:fldCharType="separate"/>
        </w:r>
        <w:r>
          <w:t>52</w:t>
        </w:r>
        <w:r>
          <w:fldChar w:fldCharType="end"/>
        </w:r>
      </w:hyperlink>
    </w:p>
    <w:p>
      <w:pPr>
        <w:pStyle w:val="TOC1"/>
        <w:tabs>
          <w:tab w:val="right" w:leader="dot" w:pos="8306"/>
        </w:tabs>
      </w:pPr>
      <w:hyperlink w:anchor="_Toc21254" w:history="1">
        <w:r>
          <w:rPr>
            <w:rFonts w:ascii="仿宋" w:eastAsia="仿宋" w:hAnsi="仿宋" w:cs="仿宋" w:hint="eastAsia"/>
            <w:lang w:eastAsia="zh-CN"/>
          </w:rPr>
          <w:t>十五、煎膏剂项目实施保障措施</w:t>
        </w:r>
        <w:r>
          <w:tab/>
        </w:r>
        <w:r>
          <w:fldChar w:fldCharType="begin"/>
        </w:r>
        <w:r>
          <w:instrText xml:space="preserve"> PAGEREF _Toc21254 \h </w:instrText>
        </w:r>
        <w:r>
          <w:fldChar w:fldCharType="separate"/>
        </w:r>
        <w:r>
          <w:t>57</w:t>
        </w:r>
        <w:r>
          <w:fldChar w:fldCharType="end"/>
        </w:r>
      </w:hyperlink>
    </w:p>
    <w:p>
      <w:pPr>
        <w:pStyle w:val="TOC2"/>
        <w:tabs>
          <w:tab w:val="right" w:leader="dot" w:pos="8306"/>
        </w:tabs>
      </w:pPr>
      <w:hyperlink w:anchor="_Toc32739" w:history="1">
        <w:r>
          <w:rPr>
            <w:rFonts w:ascii="仿宋" w:eastAsia="仿宋" w:hAnsi="仿宋" w:cs="仿宋" w:hint="eastAsia"/>
            <w:lang w:eastAsia="zh-CN"/>
          </w:rPr>
          <w:t>(一)、煎膏剂项目实施保障机制</w:t>
        </w:r>
        <w:r>
          <w:tab/>
        </w:r>
        <w:r>
          <w:fldChar w:fldCharType="begin"/>
        </w:r>
        <w:r>
          <w:instrText xml:space="preserve"> PAGEREF _Toc32739 \h </w:instrText>
        </w:r>
        <w:r>
          <w:fldChar w:fldCharType="separate"/>
        </w:r>
        <w:r>
          <w:t>57</w:t>
        </w:r>
        <w:r>
          <w:fldChar w:fldCharType="end"/>
        </w:r>
      </w:hyperlink>
    </w:p>
    <w:p>
      <w:pPr>
        <w:pStyle w:val="TOC2"/>
        <w:tabs>
          <w:tab w:val="right" w:leader="dot" w:pos="8306"/>
        </w:tabs>
      </w:pPr>
      <w:hyperlink w:anchor="_Toc8405" w:history="1">
        <w:r>
          <w:rPr>
            <w:rFonts w:ascii="仿宋" w:eastAsia="仿宋" w:hAnsi="仿宋" w:cs="仿宋" w:hint="eastAsia"/>
            <w:lang w:eastAsia="zh-CN"/>
          </w:rPr>
          <w:t>(二)、煎膏剂项目法律合规要求</w:t>
        </w:r>
        <w:r>
          <w:tab/>
        </w:r>
        <w:r>
          <w:fldChar w:fldCharType="begin"/>
        </w:r>
        <w:r>
          <w:instrText xml:space="preserve"> PAGEREF _Toc8405 \h </w:instrText>
        </w:r>
        <w:r>
          <w:fldChar w:fldCharType="separate"/>
        </w:r>
        <w:r>
          <w:t>60</w:t>
        </w:r>
        <w:r>
          <w:fldChar w:fldCharType="end"/>
        </w:r>
      </w:hyperlink>
    </w:p>
    <w:p>
      <w:pPr>
        <w:pStyle w:val="TOC2"/>
        <w:tabs>
          <w:tab w:val="right" w:leader="dot" w:pos="8306"/>
        </w:tabs>
      </w:pPr>
      <w:hyperlink w:anchor="_Toc16465" w:history="1">
        <w:r>
          <w:rPr>
            <w:rFonts w:ascii="仿宋" w:eastAsia="仿宋" w:hAnsi="仿宋" w:cs="仿宋" w:hint="eastAsia"/>
            <w:lang w:eastAsia="zh-CN"/>
          </w:rPr>
          <w:t>(三)、煎膏剂项目合同管理与法律事务</w:t>
        </w:r>
        <w:r>
          <w:tab/>
        </w:r>
        <w:r>
          <w:fldChar w:fldCharType="begin"/>
        </w:r>
        <w:r>
          <w:instrText xml:space="preserve"> PAGEREF _Toc16465 \h </w:instrText>
        </w:r>
        <w:r>
          <w:fldChar w:fldCharType="separate"/>
        </w:r>
        <w:r>
          <w:t>64</w:t>
        </w:r>
        <w:r>
          <w:fldChar w:fldCharType="end"/>
        </w:r>
      </w:hyperlink>
    </w:p>
    <w:p>
      <w:pPr>
        <w:pStyle w:val="TOC2"/>
        <w:tabs>
          <w:tab w:val="right" w:leader="dot" w:pos="8306"/>
        </w:tabs>
      </w:pPr>
      <w:hyperlink w:anchor="_Toc12307" w:history="1">
        <w:r>
          <w:rPr>
            <w:rFonts w:ascii="仿宋" w:eastAsia="仿宋" w:hAnsi="仿宋" w:cs="仿宋" w:hint="eastAsia"/>
            <w:lang w:eastAsia="zh-CN"/>
          </w:rPr>
          <w:t>(四)、煎膏剂项目知识产权保护策略</w:t>
        </w:r>
        <w:r>
          <w:tab/>
        </w:r>
        <w:r>
          <w:fldChar w:fldCharType="begin"/>
        </w:r>
        <w:r>
          <w:instrText xml:space="preserve"> PAGEREF _Toc12307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94"/>
      <w:r>
        <w:rPr>
          <w:rFonts w:ascii="仿宋" w:eastAsia="仿宋" w:hAnsi="仿宋" w:cs="仿宋" w:hint="eastAsia"/>
          <w:sz w:val="28"/>
          <w:lang w:eastAsia="zh-CN"/>
        </w:rPr>
        <w:t>一、煎膏剂项目建设背景及必要性分析</w:t>
      </w:r>
      <w:bookmarkEnd w:id="2"/>
    </w:p>
    <w:p>
      <w:pPr>
        <w:pStyle w:val="Heading2"/>
        <w:rPr>
          <w:rFonts w:ascii="仿宋" w:eastAsia="仿宋" w:hAnsi="仿宋" w:cs="仿宋" w:hint="eastAsia"/>
          <w:lang w:eastAsia="zh-CN"/>
        </w:rPr>
      </w:pPr>
      <w:bookmarkStart w:id="3" w:name="_Toc2206"/>
      <w:r>
        <w:rPr>
          <w:rFonts w:ascii="仿宋" w:eastAsia="仿宋" w:hAnsi="仿宋" w:cs="仿宋" w:hint="eastAsia"/>
          <w:lang w:eastAsia="zh-CN"/>
        </w:rPr>
        <w:t>(一)、煎膏剂项目背景分析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煎膏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我们的背景分析将深入挖掘当前行业的发展趋势，通过对竞争态势的全面审视，找到煎膏剂项目在这个潮流中的定位。同时，我们将关注行业内涌现的新兴机遇，以便煎膏剂项目更好地融入行业发展的潮流中。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煎膏剂项目提供了强大的发展动力。我们将聚焦于行业内最新的技术发展趋势，包括但不限于人工智能、大数据分析、物联网等领域。通过深度的技术研究，我们将确保煎膏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煎膏剂项目发展的源泉。我们将投入更多的精力对市场需求进行深入剖析，超越表面的需求，深入挖掘潜在的市场痛点和机遇。通过对市场需求的细致了解，煎膏剂项目将更有针对性地设计解决方案，满足市场的多样化需求，从而更好地促进煎膏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煎膏剂项目战略至关重要。我们将对竞争态势进行更为深入的分析，包括但不限于市场份额、产品特点、客户满意度等多个维度。通过深度的竞争分析，煎膏剂项目将能够更准确地把握市场脉搏，制定具有竞争力的煎膏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煎膏剂项目的发展具有直接的影响。我们将进行更为全面的法规和政策分析，了解行业发展中的潜在法律风险和合规挑战。通过充分了解和遵守相关法规，煎膏剂项目将确保在法律框架内合法合规运营，为煎膏剂项目的稳健发展提供有力支持。</w:t>
      </w:r>
    </w:p>
    <w:p>
      <w:pPr>
        <w:pStyle w:val="Heading2"/>
        <w:ind w:firstLine="560" w:firstLineChars="200"/>
        <w:rPr>
          <w:rFonts w:ascii="仿宋" w:eastAsia="仿宋" w:hAnsi="仿宋" w:cs="仿宋" w:hint="eastAsia"/>
          <w:sz w:val="28"/>
          <w:lang w:eastAsia="zh-CN"/>
        </w:rPr>
      </w:pPr>
      <w:bookmarkStart w:id="4" w:name="_Toc4365"/>
      <w:r>
        <w:rPr>
          <w:rFonts w:ascii="仿宋" w:eastAsia="仿宋" w:hAnsi="仿宋" w:cs="仿宋" w:hint="eastAsia"/>
          <w:sz w:val="28"/>
          <w:lang w:eastAsia="zh-CN"/>
        </w:rPr>
        <w:t>(二)、煎膏剂项目建设必要性分析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建设的迫切性源于对行业发展趋势的深刻洞察。我们正处于一个行业变革的时代，科技创新、数字化转型成为企业发展的关键动力。煎膏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建设不仅仅是为了跟上潮流，更是为了通过技术创新推动企业的持续发展。通过引入先进的技术和解决方案，煎膏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煎膏剂项目的建设成为必然选择，通过提高产品质量、拓展服务领域，从而在竞争中获得更多的机会。煎膏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煎膏剂项目建设的必要性体现在对客户需求更精准的满足。通过煎膏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建设的背后是对企业持续创新的追求。只有通过不断创新，企业才能在竞争中立于不败之地。煎膏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853"/>
      <w:r>
        <w:rPr>
          <w:rFonts w:ascii="仿宋" w:eastAsia="仿宋" w:hAnsi="仿宋" w:cs="仿宋" w:hint="eastAsia"/>
          <w:sz w:val="28"/>
          <w:lang w:eastAsia="zh-CN"/>
        </w:rPr>
        <w:t>二、煎膏剂项目文档管理</w:t>
      </w:r>
      <w:bookmarkEnd w:id="5"/>
    </w:p>
    <w:p>
      <w:pPr>
        <w:pStyle w:val="Heading2"/>
        <w:rPr>
          <w:rFonts w:ascii="仿宋" w:eastAsia="仿宋" w:hAnsi="仿宋" w:cs="仿宋" w:hint="eastAsia"/>
          <w:lang w:eastAsia="zh-CN"/>
        </w:rPr>
      </w:pPr>
      <w:bookmarkStart w:id="6" w:name="_Toc3144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煎膏剂项目高度重视文档的质量和准确性，以支持煎膏剂项目的各项活动和决策。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文档的编制始于煎膏剂项目计划的初期，我们制定了详细的文档编制计划，明确了每个文档的内容、格式和编写责任人。在煎膏剂项目启动阶段，我们首先编制了煎膏剂项目章程，明确定义了煎膏剂项目的目标、范围、风险等关键要素。随后，煎膏剂项目团队根据计划陆续编制了需求文档、设计文档、测试文档等各类文档，确保煎膏剂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煎膏剂项目管理中的重要环节，旨在确保煎膏剂项目文档符合质量标准和煎膏剂项目需求。在煎膏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除了内部审查，我们还进行了外部审查，邀请煎膏剂项目相关利益方和专业领域的专家对文档进行独立审查。这有助于获取更全面、客观的反馈，确保煎膏剂项目文档不仅符合内部标准，也满足外部需求。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煎膏剂项目在文档编制与审查方面建立了严格的管理机制，通过规范的流程和多维度的审查，确保煎膏剂项目文档的质量、准确性和可靠性，为煎膏剂项目的顺利推进提供了有力支持。</w:t>
      </w:r>
    </w:p>
    <w:p>
      <w:pPr>
        <w:pStyle w:val="Heading2"/>
        <w:ind w:firstLine="560" w:firstLineChars="200"/>
        <w:rPr>
          <w:rFonts w:ascii="仿宋" w:eastAsia="仿宋" w:hAnsi="仿宋" w:cs="仿宋" w:hint="eastAsia"/>
          <w:sz w:val="28"/>
          <w:lang w:eastAsia="zh-CN"/>
        </w:rPr>
      </w:pPr>
      <w:bookmarkStart w:id="7" w:name="_Toc2597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在煎膏剂项目中，我们致力于优化文档发布与分发过程，以确保信息的高效传递和团队间协作的顺畅进行。以下是我们采取的关键优化策略：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我们通过多渠道发布文档，包括电子邮件、煎膏剂项目管理平台、内部网站等，以满足不同团队成员的偏好和需求。多渠道发布确保了信息的全面覆盖。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我们采用了精细的权限控制，确保只有授权人员可以访问敏感信息。这种安全措施保护了煎膏剂项目文档的机密性，防止了未经授权的信息泄露。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90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文档存档与归档是煎膏剂项目生命周期中一个至关重要的环节，直接关系到煎膏剂项目信息的长期保存和历史记录的完整性。在煎膏剂项目中，我们实施了一系列有效的文档存档与归档管理策略：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136"/>
      <w:r>
        <w:rPr>
          <w:rFonts w:ascii="仿宋" w:eastAsia="仿宋" w:hAnsi="仿宋" w:cs="仿宋" w:hint="eastAsia"/>
          <w:sz w:val="28"/>
          <w:lang w:eastAsia="zh-CN"/>
        </w:rPr>
        <w:t>三、煎膏剂项目可持续发展</w:t>
      </w:r>
      <w:bookmarkEnd w:id="9"/>
    </w:p>
    <w:p>
      <w:pPr>
        <w:pStyle w:val="Heading2"/>
        <w:rPr>
          <w:rFonts w:ascii="仿宋" w:eastAsia="仿宋" w:hAnsi="仿宋" w:cs="仿宋" w:hint="eastAsia"/>
          <w:lang w:eastAsia="zh-CN"/>
        </w:rPr>
      </w:pPr>
      <w:bookmarkStart w:id="10" w:name="_Toc2172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煎膏剂项目中，煎膏剂项目团队着眼于未来，明确了可持续发展的战略方向。制定的具体可持续发展目标包括降低资源使用、采用环保技术、最大化社会效益等。这一步骤不仅有助于煎膏剂项目在环保和社会责任方面达到最高标准，也为未来提供了明确的指引，确保煎膏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可持续实践的融入煎膏剂项目管理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煎膏剂项目管理周期。从煎膏剂项目规划开始，煎膏剂项目团队就考虑了环境和社会的因素。在执行阶段，煎膏剂项目团队积极推动绿色技术的应用，优化资源利用。此外，关注员工的社会责任，通过培训和沟通活动提高员工对可持续发展的认知，使他们能够在日常工作中践行可持续实践。这些举措不仅为煎膏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58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扎根于煎膏剂项目的可持续发展理念，我们深信环保与社会责任是煎膏剂项目成功的关键支柱。在煎膏剂项目的每一步，我们都致力于通过创新和实践，履行对环境和社会的坚定责任。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团队通过引入先进的环保技术、建立高效的废物处理系统以及推动能源节约措施，积极履行环保责任。定期的环保监测和评估确保煎膏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不仅致力于自身可持续发展，还注重对社会的回馈。通过支持社区煎膏剂项目、参与慈善事业、提供培训机会等方式，煎膏剂项目积极履行社会责任。与当地社区建立积极互动，关注员工的工作与生活平衡，以及员工的身心健康，是煎膏剂项目在社会责任层面的关键举措。这样的实践不仅增强了煎膏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87"/>
      <w:r>
        <w:rPr>
          <w:rFonts w:ascii="仿宋" w:eastAsia="仿宋" w:hAnsi="仿宋" w:cs="仿宋" w:hint="eastAsia"/>
          <w:sz w:val="28"/>
          <w:lang w:eastAsia="zh-CN"/>
        </w:rPr>
        <w:t>四、煎膏剂项目土建工程</w:t>
      </w:r>
      <w:bookmarkEnd w:id="12"/>
    </w:p>
    <w:p>
      <w:pPr>
        <w:pStyle w:val="Heading2"/>
        <w:rPr>
          <w:rFonts w:ascii="仿宋" w:eastAsia="仿宋" w:hAnsi="仿宋" w:cs="仿宋" w:hint="eastAsia"/>
          <w:lang w:eastAsia="zh-CN"/>
        </w:rPr>
      </w:pPr>
      <w:bookmarkStart w:id="13" w:name="_Toc1433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在煎膏剂项目的建筑工程设计中，我们将秉承一系列重要的设计原则，以确保煎膏剂项目建筑在功能、美观、可持续性等方面达到最佳效果。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首要原则是确保建筑的功能性得到最大化的发挥。我们将充分理解煎膏剂项目的实际需求，合理布局各个功能区域，保证建筑在满足业务需求的同时，提供高效的工作环境。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在建筑设计中，我们将综合考虑建设和运营成本。通过精细的经济效益分析，确保设计方案在高效利用资源的同时，对煎膏剂项目的长期盈利能力有积极的贡献。</w:t>
      </w:r>
    </w:p>
    <w:p>
      <w:pPr>
        <w:pStyle w:val="Heading2"/>
        <w:ind w:firstLine="560" w:firstLineChars="200"/>
        <w:rPr>
          <w:rFonts w:ascii="仿宋" w:eastAsia="仿宋" w:hAnsi="仿宋" w:cs="仿宋" w:hint="eastAsia"/>
          <w:sz w:val="28"/>
          <w:lang w:eastAsia="zh-CN"/>
        </w:rPr>
      </w:pPr>
      <w:bookmarkStart w:id="14" w:name="_Toc1395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煎膏剂项目的土建工程设计中，我们将精准设定设计年限，结合煎膏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煎膏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72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煎膏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煎膏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煎膏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90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本期工程煎膏剂项目预计总建筑面积XXX平方米，其中：计容建筑面积XXX平方米，计划建筑工程投资XX万元，占煎膏剂项目总投资的XX%。</w:t>
      </w:r>
    </w:p>
    <w:p>
      <w:pPr>
        <w:pStyle w:val="Heading1"/>
        <w:ind w:firstLine="560" w:firstLineChars="200"/>
        <w:rPr>
          <w:rFonts w:ascii="仿宋" w:eastAsia="仿宋" w:hAnsi="仿宋" w:cs="仿宋" w:hint="eastAsia"/>
          <w:sz w:val="28"/>
          <w:lang w:eastAsia="zh-CN"/>
        </w:rPr>
      </w:pPr>
      <w:bookmarkStart w:id="17" w:name="_Toc220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050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煎膏剂项目的主要产品是XXXX，预计年产值为XXX万元。这一产品在市场中占据着重要的地位，其广泛的应用范围使得该煎膏剂项目的市场前景非常广阔。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煎膏剂项目的xxx产品作为重要的原材料之一，将在多个领域发挥关键作用。其在建筑、交通、能源等方面的广泛应用将为整个产业链提供强大的支持，形成产业协同效应。煎膏剂项目的年产值XXX万XXX万XXX万万元不仅反映了其在市场上的巨大潜力，更预示着它对国民经济的积极贡献。这种关联度高、涉及面广的产业关系，使得该煎膏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958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总征地面积为XXXX平方米，相当于约XX.XX亩，其中净用地面积为XXXX平方米，红线范围内相当于约XX.XX亩。这一用地规模充分考虑了煎膏剂项目的建设需求，保障了煎膏剂项目在合适的空间内得以充分发展。煎膏剂项目规划的总建筑面积为XXXX平方米，其中主体工程建设占XXXX平方米，计容建筑面积达XXXX平方米。预计建筑工程的投资将达到XXXX万元，为煎膏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煎膏剂项目计划购置的设备共计XXXX台（套），设备购置费用为XXXX万元。这一设备购置计划充分考虑到煎膏剂项目的生产需求和技术要求，确保了煎膏剂项目在生产运营中具备先进的技术装备和高效的生产能力。设备的合理配置将为煎膏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计划总投资为XXXX万元，预计年实现营业收入为XXXX万元。这一产能规模的设定旨在确保煎膏剂项目能够在投资与回报之间取得平衡，实现长期可持续的发展。煎膏剂项目的总投资充分考虑到各个方面的需求，包括用地建设、设备购置等多个环节，以确保煎膏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6927"/>
      <w:r>
        <w:rPr>
          <w:rFonts w:ascii="仿宋" w:eastAsia="仿宋" w:hAnsi="仿宋" w:cs="仿宋" w:hint="eastAsia"/>
          <w:sz w:val="28"/>
          <w:lang w:eastAsia="zh-CN"/>
        </w:rPr>
        <w:t>六、煎膏剂项目绩效评估</w:t>
      </w:r>
      <w:bookmarkEnd w:id="20"/>
    </w:p>
    <w:p>
      <w:pPr>
        <w:pStyle w:val="Heading2"/>
        <w:rPr>
          <w:rFonts w:ascii="仿宋" w:eastAsia="仿宋" w:hAnsi="仿宋" w:cs="仿宋" w:hint="eastAsia"/>
          <w:lang w:eastAsia="zh-CN"/>
        </w:rPr>
      </w:pPr>
      <w:bookmarkStart w:id="21" w:name="_Toc2835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在煎膏剂项目中，我们设计了一套全面的绩效评估指标，以确保煎膏剂项目的可控和成功交付。这些指标跨足煎膏剂项目目标、成本、进度和质量等多个维度，为我们提供了全面洞察煎膏剂项目的健康状况。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煎膏剂项目目标达成率是我们关注的首要指标。我们设定了明确的目标，并通过定期监测和评估，迅速发现并应对潜在的目标偏差。这为煎膏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成本绩效是另一个核心关注点。通过实际成本与预算成本的对比分析，我们深入了解成本差异的原因，及时调整资源分配，保持煎膏剂项目在经济效益方面的合理水平。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https://d.book118.com/467150003101006031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煎膏剂项目规划设计方案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C569EC"/>
    <w:rsid w:val="02C569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50003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2024-01-14T21:35:00Z</dcterms:created>
  <dcterms:modified xsi:type="dcterms:W3CDTF">2024-01-14T21:35:33Z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E1F8DA3930294A2DB4C065FF5399B2C5_11</vt:lpwstr>
  </property>
  <property fmtid="{D5CDD505-2E9C-101B-9397-08002B2CF9AE}" pid="3" name="KSOProductBuildVer">
    <vt:lpwstr>2052-12.1.0.16120</vt:lpwstr>
  </property>
</Properties>
</file>