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AC发泡剂项目规划设计方案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13" w:history="1">
        <w:r>
          <w:rPr>
            <w:rFonts w:ascii="仿宋" w:eastAsia="仿宋" w:hAnsi="仿宋" w:cs="仿宋" w:hint="eastAsia"/>
            <w:lang w:eastAsia="zh-CN"/>
          </w:rPr>
          <w:t>序言</w:t>
        </w:r>
        <w:r>
          <w:tab/>
        </w:r>
        <w:r>
          <w:fldChar w:fldCharType="begin"/>
        </w:r>
        <w:r>
          <w:instrText xml:space="preserve"> PAGEREF _Toc17513 \h </w:instrText>
        </w:r>
        <w:r>
          <w:fldChar w:fldCharType="separate"/>
        </w:r>
        <w:r>
          <w:t>3</w:t>
        </w:r>
        <w:r>
          <w:fldChar w:fldCharType="end"/>
        </w:r>
      </w:hyperlink>
    </w:p>
    <w:p>
      <w:pPr>
        <w:pStyle w:val="TOC1"/>
        <w:tabs>
          <w:tab w:val="right" w:leader="dot" w:pos="8306"/>
        </w:tabs>
      </w:pPr>
      <w:hyperlink w:anchor="_Toc7639" w:history="1">
        <w:r>
          <w:rPr>
            <w:rFonts w:ascii="仿宋" w:eastAsia="仿宋" w:hAnsi="仿宋" w:cs="仿宋" w:hint="eastAsia"/>
            <w:lang w:eastAsia="zh-CN"/>
          </w:rPr>
          <w:t>一、AC发泡剂项目概论</w:t>
        </w:r>
        <w:r>
          <w:tab/>
        </w:r>
        <w:r>
          <w:fldChar w:fldCharType="begin"/>
        </w:r>
        <w:r>
          <w:instrText xml:space="preserve"> PAGEREF _Toc7639 \h </w:instrText>
        </w:r>
        <w:r>
          <w:fldChar w:fldCharType="separate"/>
        </w:r>
        <w:r>
          <w:t>3</w:t>
        </w:r>
        <w:r>
          <w:fldChar w:fldCharType="end"/>
        </w:r>
      </w:hyperlink>
    </w:p>
    <w:p>
      <w:pPr>
        <w:pStyle w:val="TOC2"/>
        <w:tabs>
          <w:tab w:val="right" w:leader="dot" w:pos="8306"/>
        </w:tabs>
      </w:pPr>
      <w:hyperlink w:anchor="_Toc25438" w:history="1">
        <w:r>
          <w:rPr>
            <w:rFonts w:ascii="仿宋" w:eastAsia="仿宋" w:hAnsi="仿宋" w:cs="仿宋" w:hint="eastAsia"/>
            <w:lang w:eastAsia="zh-CN"/>
          </w:rPr>
          <w:t>(一)、AC发泡剂项目概况</w:t>
        </w:r>
        <w:r>
          <w:tab/>
        </w:r>
        <w:r>
          <w:fldChar w:fldCharType="begin"/>
        </w:r>
        <w:r>
          <w:instrText xml:space="preserve"> PAGEREF _Toc25438 \h </w:instrText>
        </w:r>
        <w:r>
          <w:fldChar w:fldCharType="separate"/>
        </w:r>
        <w:r>
          <w:t>3</w:t>
        </w:r>
        <w:r>
          <w:fldChar w:fldCharType="end"/>
        </w:r>
      </w:hyperlink>
    </w:p>
    <w:p>
      <w:pPr>
        <w:pStyle w:val="TOC2"/>
        <w:tabs>
          <w:tab w:val="right" w:leader="dot" w:pos="8306"/>
        </w:tabs>
      </w:pPr>
      <w:hyperlink w:anchor="_Toc19264" w:history="1">
        <w:r>
          <w:rPr>
            <w:rFonts w:ascii="仿宋" w:eastAsia="仿宋" w:hAnsi="仿宋" w:cs="仿宋" w:hint="eastAsia"/>
            <w:lang w:eastAsia="zh-CN"/>
          </w:rPr>
          <w:t>(二)、AC发泡剂项目目标</w:t>
        </w:r>
        <w:r>
          <w:tab/>
        </w:r>
        <w:r>
          <w:fldChar w:fldCharType="begin"/>
        </w:r>
        <w:r>
          <w:instrText xml:space="preserve"> PAGEREF _Toc19264 \h </w:instrText>
        </w:r>
        <w:r>
          <w:fldChar w:fldCharType="separate"/>
        </w:r>
        <w:r>
          <w:t>5</w:t>
        </w:r>
        <w:r>
          <w:fldChar w:fldCharType="end"/>
        </w:r>
      </w:hyperlink>
    </w:p>
    <w:p>
      <w:pPr>
        <w:pStyle w:val="TOC2"/>
        <w:tabs>
          <w:tab w:val="right" w:leader="dot" w:pos="8306"/>
        </w:tabs>
      </w:pPr>
      <w:hyperlink w:anchor="_Toc8291" w:history="1">
        <w:r>
          <w:rPr>
            <w:rFonts w:ascii="仿宋" w:eastAsia="仿宋" w:hAnsi="仿宋" w:cs="仿宋" w:hint="eastAsia"/>
            <w:lang w:eastAsia="zh-CN"/>
          </w:rPr>
          <w:t>(三)、AC发泡剂项目提出的理由</w:t>
        </w:r>
        <w:r>
          <w:tab/>
        </w:r>
        <w:r>
          <w:fldChar w:fldCharType="begin"/>
        </w:r>
        <w:r>
          <w:instrText xml:space="preserve"> PAGEREF _Toc8291 \h </w:instrText>
        </w:r>
        <w:r>
          <w:fldChar w:fldCharType="separate"/>
        </w:r>
        <w:r>
          <w:t>6</w:t>
        </w:r>
        <w:r>
          <w:fldChar w:fldCharType="end"/>
        </w:r>
      </w:hyperlink>
    </w:p>
    <w:p>
      <w:pPr>
        <w:pStyle w:val="TOC2"/>
        <w:tabs>
          <w:tab w:val="right" w:leader="dot" w:pos="8306"/>
        </w:tabs>
      </w:pPr>
      <w:hyperlink w:anchor="_Toc6161" w:history="1">
        <w:r>
          <w:rPr>
            <w:rFonts w:ascii="仿宋" w:eastAsia="仿宋" w:hAnsi="仿宋" w:cs="仿宋" w:hint="eastAsia"/>
            <w:lang w:eastAsia="zh-CN"/>
          </w:rPr>
          <w:t>(四)、AC发泡剂项目意义</w:t>
        </w:r>
        <w:r>
          <w:tab/>
        </w:r>
        <w:r>
          <w:fldChar w:fldCharType="begin"/>
        </w:r>
        <w:r>
          <w:instrText xml:space="preserve"> PAGEREF _Toc6161 \h </w:instrText>
        </w:r>
        <w:r>
          <w:fldChar w:fldCharType="separate"/>
        </w:r>
        <w:r>
          <w:t>8</w:t>
        </w:r>
        <w:r>
          <w:fldChar w:fldCharType="end"/>
        </w:r>
      </w:hyperlink>
    </w:p>
    <w:p>
      <w:pPr>
        <w:pStyle w:val="TOC2"/>
        <w:tabs>
          <w:tab w:val="right" w:leader="dot" w:pos="8306"/>
        </w:tabs>
      </w:pPr>
      <w:hyperlink w:anchor="_Toc13172" w:history="1">
        <w:r>
          <w:rPr>
            <w:rFonts w:ascii="仿宋" w:eastAsia="仿宋" w:hAnsi="仿宋" w:cs="仿宋" w:hint="eastAsia"/>
            <w:lang w:eastAsia="zh-CN"/>
          </w:rPr>
          <w:t>(五)、AC发泡剂项目背景</w:t>
        </w:r>
        <w:r>
          <w:tab/>
        </w:r>
        <w:r>
          <w:fldChar w:fldCharType="begin"/>
        </w:r>
        <w:r>
          <w:instrText xml:space="preserve"> PAGEREF _Toc13172 \h </w:instrText>
        </w:r>
        <w:r>
          <w:fldChar w:fldCharType="separate"/>
        </w:r>
        <w:r>
          <w:t>9</w:t>
        </w:r>
        <w:r>
          <w:fldChar w:fldCharType="end"/>
        </w:r>
      </w:hyperlink>
    </w:p>
    <w:p>
      <w:pPr>
        <w:pStyle w:val="TOC1"/>
        <w:tabs>
          <w:tab w:val="right" w:leader="dot" w:pos="8306"/>
        </w:tabs>
      </w:pPr>
      <w:hyperlink w:anchor="_Toc25332" w:history="1">
        <w:r>
          <w:rPr>
            <w:rFonts w:ascii="仿宋" w:eastAsia="仿宋" w:hAnsi="仿宋" w:cs="仿宋" w:hint="eastAsia"/>
            <w:lang w:eastAsia="zh-CN"/>
          </w:rPr>
          <w:t>二、市场分析、调研</w:t>
        </w:r>
        <w:r>
          <w:tab/>
        </w:r>
        <w:r>
          <w:fldChar w:fldCharType="begin"/>
        </w:r>
        <w:r>
          <w:instrText xml:space="preserve"> PAGEREF _Toc25332 \h </w:instrText>
        </w:r>
        <w:r>
          <w:fldChar w:fldCharType="separate"/>
        </w:r>
        <w:r>
          <w:t>9</w:t>
        </w:r>
        <w:r>
          <w:fldChar w:fldCharType="end"/>
        </w:r>
      </w:hyperlink>
    </w:p>
    <w:p>
      <w:pPr>
        <w:pStyle w:val="TOC2"/>
        <w:tabs>
          <w:tab w:val="right" w:leader="dot" w:pos="8306"/>
        </w:tabs>
      </w:pPr>
      <w:hyperlink w:anchor="_Toc29868" w:history="1">
        <w:r>
          <w:rPr>
            <w:rFonts w:ascii="仿宋" w:eastAsia="仿宋" w:hAnsi="仿宋" w:cs="仿宋" w:hint="eastAsia"/>
            <w:lang w:eastAsia="zh-CN"/>
          </w:rPr>
          <w:t>(一)、AC发泡剂行业分析</w:t>
        </w:r>
        <w:r>
          <w:tab/>
        </w:r>
        <w:r>
          <w:fldChar w:fldCharType="begin"/>
        </w:r>
        <w:r>
          <w:instrText xml:space="preserve"> PAGEREF _Toc29868 \h </w:instrText>
        </w:r>
        <w:r>
          <w:fldChar w:fldCharType="separate"/>
        </w:r>
        <w:r>
          <w:t>9</w:t>
        </w:r>
        <w:r>
          <w:fldChar w:fldCharType="end"/>
        </w:r>
      </w:hyperlink>
    </w:p>
    <w:p>
      <w:pPr>
        <w:pStyle w:val="TOC2"/>
        <w:tabs>
          <w:tab w:val="right" w:leader="dot" w:pos="8306"/>
        </w:tabs>
      </w:pPr>
      <w:hyperlink w:anchor="_Toc12105" w:history="1">
        <w:r>
          <w:rPr>
            <w:rFonts w:ascii="仿宋" w:eastAsia="仿宋" w:hAnsi="仿宋" w:cs="仿宋" w:hint="eastAsia"/>
            <w:lang w:eastAsia="zh-CN"/>
          </w:rPr>
          <w:t>(二)、AC发泡剂市场分析预测</w:t>
        </w:r>
        <w:r>
          <w:tab/>
        </w:r>
        <w:r>
          <w:fldChar w:fldCharType="begin"/>
        </w:r>
        <w:r>
          <w:instrText xml:space="preserve"> PAGEREF _Toc12105 \h </w:instrText>
        </w:r>
        <w:r>
          <w:fldChar w:fldCharType="separate"/>
        </w:r>
        <w:r>
          <w:t>10</w:t>
        </w:r>
        <w:r>
          <w:fldChar w:fldCharType="end"/>
        </w:r>
      </w:hyperlink>
    </w:p>
    <w:p>
      <w:pPr>
        <w:pStyle w:val="TOC1"/>
        <w:tabs>
          <w:tab w:val="right" w:leader="dot" w:pos="8306"/>
        </w:tabs>
      </w:pPr>
      <w:hyperlink w:anchor="_Toc32469" w:history="1">
        <w:r>
          <w:rPr>
            <w:rFonts w:ascii="仿宋" w:eastAsia="仿宋" w:hAnsi="仿宋" w:cs="仿宋" w:hint="eastAsia"/>
            <w:lang w:eastAsia="zh-CN"/>
          </w:rPr>
          <w:t>三、工艺说明</w:t>
        </w:r>
        <w:r>
          <w:tab/>
        </w:r>
        <w:r>
          <w:fldChar w:fldCharType="begin"/>
        </w:r>
        <w:r>
          <w:instrText xml:space="preserve"> PAGEREF _Toc32469 \h </w:instrText>
        </w:r>
        <w:r>
          <w:fldChar w:fldCharType="separate"/>
        </w:r>
        <w:r>
          <w:t>11</w:t>
        </w:r>
        <w:r>
          <w:fldChar w:fldCharType="end"/>
        </w:r>
      </w:hyperlink>
    </w:p>
    <w:p>
      <w:pPr>
        <w:pStyle w:val="TOC2"/>
        <w:tabs>
          <w:tab w:val="right" w:leader="dot" w:pos="8306"/>
        </w:tabs>
      </w:pPr>
      <w:hyperlink w:anchor="_Toc26103" w:history="1">
        <w:r>
          <w:rPr>
            <w:rFonts w:ascii="仿宋" w:eastAsia="仿宋" w:hAnsi="仿宋" w:cs="仿宋" w:hint="eastAsia"/>
            <w:lang w:eastAsia="zh-CN"/>
          </w:rPr>
          <w:t>(一)、技术管理特点</w:t>
        </w:r>
        <w:r>
          <w:tab/>
        </w:r>
        <w:r>
          <w:fldChar w:fldCharType="begin"/>
        </w:r>
        <w:r>
          <w:instrText xml:space="preserve"> PAGEREF _Toc26103 \h </w:instrText>
        </w:r>
        <w:r>
          <w:fldChar w:fldCharType="separate"/>
        </w:r>
        <w:r>
          <w:t>11</w:t>
        </w:r>
        <w:r>
          <w:fldChar w:fldCharType="end"/>
        </w:r>
      </w:hyperlink>
    </w:p>
    <w:p>
      <w:pPr>
        <w:pStyle w:val="TOC2"/>
        <w:tabs>
          <w:tab w:val="right" w:leader="dot" w:pos="8306"/>
        </w:tabs>
      </w:pPr>
      <w:hyperlink w:anchor="_Toc29559" w:history="1">
        <w:r>
          <w:rPr>
            <w:rFonts w:ascii="仿宋" w:eastAsia="仿宋" w:hAnsi="仿宋" w:cs="仿宋" w:hint="eastAsia"/>
            <w:lang w:eastAsia="zh-CN"/>
          </w:rPr>
          <w:t>(二)、AC发泡剂项目工艺技术设计方案</w:t>
        </w:r>
        <w:r>
          <w:tab/>
        </w:r>
        <w:r>
          <w:fldChar w:fldCharType="begin"/>
        </w:r>
        <w:r>
          <w:instrText xml:space="preserve"> PAGEREF _Toc29559 \h </w:instrText>
        </w:r>
        <w:r>
          <w:fldChar w:fldCharType="separate"/>
        </w:r>
        <w:r>
          <w:t>12</w:t>
        </w:r>
        <w:r>
          <w:fldChar w:fldCharType="end"/>
        </w:r>
      </w:hyperlink>
    </w:p>
    <w:p>
      <w:pPr>
        <w:pStyle w:val="TOC2"/>
        <w:tabs>
          <w:tab w:val="right" w:leader="dot" w:pos="8306"/>
        </w:tabs>
      </w:pPr>
      <w:hyperlink w:anchor="_Toc30131" w:history="1">
        <w:r>
          <w:rPr>
            <w:rFonts w:ascii="仿宋" w:eastAsia="仿宋" w:hAnsi="仿宋" w:cs="仿宋" w:hint="eastAsia"/>
            <w:lang w:eastAsia="zh-CN"/>
          </w:rPr>
          <w:t>(三)、设备选型方案</w:t>
        </w:r>
        <w:r>
          <w:tab/>
        </w:r>
        <w:r>
          <w:fldChar w:fldCharType="begin"/>
        </w:r>
        <w:r>
          <w:instrText xml:space="preserve"> PAGEREF _Toc30131 \h </w:instrText>
        </w:r>
        <w:r>
          <w:fldChar w:fldCharType="separate"/>
        </w:r>
        <w:r>
          <w:t>13</w:t>
        </w:r>
        <w:r>
          <w:fldChar w:fldCharType="end"/>
        </w:r>
      </w:hyperlink>
    </w:p>
    <w:p>
      <w:pPr>
        <w:pStyle w:val="TOC1"/>
        <w:tabs>
          <w:tab w:val="right" w:leader="dot" w:pos="8306"/>
        </w:tabs>
      </w:pPr>
      <w:hyperlink w:anchor="_Toc21621" w:history="1">
        <w:r>
          <w:rPr>
            <w:rFonts w:ascii="仿宋" w:eastAsia="仿宋" w:hAnsi="仿宋" w:cs="仿宋" w:hint="eastAsia"/>
            <w:lang w:eastAsia="zh-CN"/>
          </w:rPr>
          <w:t>四、AC发泡剂项目危机管理</w:t>
        </w:r>
        <w:r>
          <w:tab/>
        </w:r>
        <w:r>
          <w:fldChar w:fldCharType="begin"/>
        </w:r>
        <w:r>
          <w:instrText xml:space="preserve"> PAGEREF _Toc21621 \h </w:instrText>
        </w:r>
        <w:r>
          <w:fldChar w:fldCharType="separate"/>
        </w:r>
        <w:r>
          <w:t>15</w:t>
        </w:r>
        <w:r>
          <w:fldChar w:fldCharType="end"/>
        </w:r>
      </w:hyperlink>
    </w:p>
    <w:p>
      <w:pPr>
        <w:pStyle w:val="TOC2"/>
        <w:tabs>
          <w:tab w:val="right" w:leader="dot" w:pos="8306"/>
        </w:tabs>
      </w:pPr>
      <w:hyperlink w:anchor="_Toc5820" w:history="1">
        <w:r>
          <w:rPr>
            <w:rFonts w:ascii="仿宋" w:eastAsia="仿宋" w:hAnsi="仿宋" w:cs="仿宋" w:hint="eastAsia"/>
            <w:lang w:eastAsia="zh-CN"/>
          </w:rPr>
          <w:t>(一)、危机预警与识别</w:t>
        </w:r>
        <w:r>
          <w:tab/>
        </w:r>
        <w:r>
          <w:fldChar w:fldCharType="begin"/>
        </w:r>
        <w:r>
          <w:instrText xml:space="preserve"> PAGEREF _Toc5820 \h </w:instrText>
        </w:r>
        <w:r>
          <w:fldChar w:fldCharType="separate"/>
        </w:r>
        <w:r>
          <w:t>15</w:t>
        </w:r>
        <w:r>
          <w:fldChar w:fldCharType="end"/>
        </w:r>
      </w:hyperlink>
    </w:p>
    <w:p>
      <w:pPr>
        <w:pStyle w:val="TOC2"/>
        <w:tabs>
          <w:tab w:val="right" w:leader="dot" w:pos="8306"/>
        </w:tabs>
      </w:pPr>
      <w:hyperlink w:anchor="_Toc18293" w:history="1">
        <w:r>
          <w:rPr>
            <w:rFonts w:ascii="仿宋" w:eastAsia="仿宋" w:hAnsi="仿宋" w:cs="仿宋" w:hint="eastAsia"/>
            <w:lang w:eastAsia="zh-CN"/>
          </w:rPr>
          <w:t>(二)、危机应对与恢复</w:t>
        </w:r>
        <w:r>
          <w:tab/>
        </w:r>
        <w:r>
          <w:fldChar w:fldCharType="begin"/>
        </w:r>
        <w:r>
          <w:instrText xml:space="preserve"> PAGEREF _Toc18293 \h </w:instrText>
        </w:r>
        <w:r>
          <w:fldChar w:fldCharType="separate"/>
        </w:r>
        <w:r>
          <w:t>16</w:t>
        </w:r>
        <w:r>
          <w:fldChar w:fldCharType="end"/>
        </w:r>
      </w:hyperlink>
    </w:p>
    <w:p>
      <w:pPr>
        <w:pStyle w:val="TOC1"/>
        <w:tabs>
          <w:tab w:val="right" w:leader="dot" w:pos="8306"/>
        </w:tabs>
      </w:pPr>
      <w:hyperlink w:anchor="_Toc21775" w:history="1">
        <w:r>
          <w:rPr>
            <w:rFonts w:ascii="仿宋" w:eastAsia="仿宋" w:hAnsi="仿宋" w:cs="仿宋" w:hint="eastAsia"/>
            <w:lang w:eastAsia="zh-CN"/>
          </w:rPr>
          <w:t>五、AC发泡剂项目土建工程</w:t>
        </w:r>
        <w:r>
          <w:tab/>
        </w:r>
        <w:r>
          <w:fldChar w:fldCharType="begin"/>
        </w:r>
        <w:r>
          <w:instrText xml:space="preserve"> PAGEREF _Toc21775 \h </w:instrText>
        </w:r>
        <w:r>
          <w:fldChar w:fldCharType="separate"/>
        </w:r>
        <w:r>
          <w:t>17</w:t>
        </w:r>
        <w:r>
          <w:fldChar w:fldCharType="end"/>
        </w:r>
      </w:hyperlink>
    </w:p>
    <w:p>
      <w:pPr>
        <w:pStyle w:val="TOC2"/>
        <w:tabs>
          <w:tab w:val="right" w:leader="dot" w:pos="8306"/>
        </w:tabs>
      </w:pPr>
      <w:hyperlink w:anchor="_Toc31142" w:history="1">
        <w:r>
          <w:rPr>
            <w:rFonts w:ascii="仿宋" w:eastAsia="仿宋" w:hAnsi="仿宋" w:cs="仿宋" w:hint="eastAsia"/>
            <w:lang w:eastAsia="zh-CN"/>
          </w:rPr>
          <w:t>(一)、建筑工程设计原则</w:t>
        </w:r>
        <w:r>
          <w:tab/>
        </w:r>
        <w:r>
          <w:fldChar w:fldCharType="begin"/>
        </w:r>
        <w:r>
          <w:instrText xml:space="preserve"> PAGEREF _Toc31142 \h </w:instrText>
        </w:r>
        <w:r>
          <w:fldChar w:fldCharType="separate"/>
        </w:r>
        <w:r>
          <w:t>17</w:t>
        </w:r>
        <w:r>
          <w:fldChar w:fldCharType="end"/>
        </w:r>
      </w:hyperlink>
    </w:p>
    <w:p>
      <w:pPr>
        <w:pStyle w:val="TOC2"/>
        <w:tabs>
          <w:tab w:val="right" w:leader="dot" w:pos="8306"/>
        </w:tabs>
      </w:pPr>
      <w:hyperlink w:anchor="_Toc23968" w:history="1">
        <w:r>
          <w:rPr>
            <w:rFonts w:ascii="仿宋" w:eastAsia="仿宋" w:hAnsi="仿宋" w:cs="仿宋" w:hint="eastAsia"/>
            <w:lang w:eastAsia="zh-CN"/>
          </w:rPr>
          <w:t>(二)、土建工程设计年限及安全等级</w:t>
        </w:r>
        <w:r>
          <w:tab/>
        </w:r>
        <w:r>
          <w:fldChar w:fldCharType="begin"/>
        </w:r>
        <w:r>
          <w:instrText xml:space="preserve"> PAGEREF _Toc23968 \h </w:instrText>
        </w:r>
        <w:r>
          <w:fldChar w:fldCharType="separate"/>
        </w:r>
        <w:r>
          <w:t>18</w:t>
        </w:r>
        <w:r>
          <w:fldChar w:fldCharType="end"/>
        </w:r>
      </w:hyperlink>
    </w:p>
    <w:p>
      <w:pPr>
        <w:pStyle w:val="TOC2"/>
        <w:tabs>
          <w:tab w:val="right" w:leader="dot" w:pos="8306"/>
        </w:tabs>
      </w:pPr>
      <w:hyperlink w:anchor="_Toc20133" w:history="1">
        <w:r>
          <w:rPr>
            <w:rFonts w:ascii="仿宋" w:eastAsia="仿宋" w:hAnsi="仿宋" w:cs="仿宋" w:hint="eastAsia"/>
            <w:lang w:eastAsia="zh-CN"/>
          </w:rPr>
          <w:t>(三)、建筑工程设计总体要求</w:t>
        </w:r>
        <w:r>
          <w:tab/>
        </w:r>
        <w:r>
          <w:fldChar w:fldCharType="begin"/>
        </w:r>
        <w:r>
          <w:instrText xml:space="preserve"> PAGEREF _Toc20133 \h </w:instrText>
        </w:r>
        <w:r>
          <w:fldChar w:fldCharType="separate"/>
        </w:r>
        <w:r>
          <w:t>20</w:t>
        </w:r>
        <w:r>
          <w:fldChar w:fldCharType="end"/>
        </w:r>
      </w:hyperlink>
    </w:p>
    <w:p>
      <w:pPr>
        <w:pStyle w:val="TOC2"/>
        <w:tabs>
          <w:tab w:val="right" w:leader="dot" w:pos="8306"/>
        </w:tabs>
      </w:pPr>
      <w:hyperlink w:anchor="_Toc11818" w:history="1">
        <w:r>
          <w:rPr>
            <w:rFonts w:ascii="仿宋" w:eastAsia="仿宋" w:hAnsi="仿宋" w:cs="仿宋" w:hint="eastAsia"/>
            <w:lang w:eastAsia="zh-CN"/>
          </w:rPr>
          <w:t>(四)、土建工程建设指标</w:t>
        </w:r>
        <w:r>
          <w:tab/>
        </w:r>
        <w:r>
          <w:fldChar w:fldCharType="begin"/>
        </w:r>
        <w:r>
          <w:instrText xml:space="preserve"> PAGEREF _Toc11818 \h </w:instrText>
        </w:r>
        <w:r>
          <w:fldChar w:fldCharType="separate"/>
        </w:r>
        <w:r>
          <w:t>20</w:t>
        </w:r>
        <w:r>
          <w:fldChar w:fldCharType="end"/>
        </w:r>
      </w:hyperlink>
    </w:p>
    <w:p>
      <w:pPr>
        <w:pStyle w:val="TOC1"/>
        <w:tabs>
          <w:tab w:val="right" w:leader="dot" w:pos="8306"/>
        </w:tabs>
      </w:pPr>
      <w:hyperlink w:anchor="_Toc7052" w:history="1">
        <w:r>
          <w:rPr>
            <w:rFonts w:ascii="仿宋" w:eastAsia="仿宋" w:hAnsi="仿宋" w:cs="仿宋" w:hint="eastAsia"/>
            <w:lang w:eastAsia="zh-CN"/>
          </w:rPr>
          <w:t>六、AC发泡剂项目文档管理</w:t>
        </w:r>
        <w:r>
          <w:tab/>
        </w:r>
        <w:r>
          <w:fldChar w:fldCharType="begin"/>
        </w:r>
        <w:r>
          <w:instrText xml:space="preserve"> PAGEREF _Toc7052 \h </w:instrText>
        </w:r>
        <w:r>
          <w:fldChar w:fldCharType="separate"/>
        </w:r>
        <w:r>
          <w:t>21</w:t>
        </w:r>
        <w:r>
          <w:fldChar w:fldCharType="end"/>
        </w:r>
      </w:hyperlink>
    </w:p>
    <w:p>
      <w:pPr>
        <w:pStyle w:val="TOC2"/>
        <w:tabs>
          <w:tab w:val="right" w:leader="dot" w:pos="8306"/>
        </w:tabs>
      </w:pPr>
      <w:hyperlink w:anchor="_Toc1157" w:history="1">
        <w:r>
          <w:rPr>
            <w:rFonts w:ascii="仿宋" w:eastAsia="仿宋" w:hAnsi="仿宋" w:cs="仿宋" w:hint="eastAsia"/>
            <w:lang w:eastAsia="zh-CN"/>
          </w:rPr>
          <w:t>(一)、文档编制与审查</w:t>
        </w:r>
        <w:r>
          <w:tab/>
        </w:r>
        <w:r>
          <w:fldChar w:fldCharType="begin"/>
        </w:r>
        <w:r>
          <w:instrText xml:space="preserve"> PAGEREF _Toc1157 \h </w:instrText>
        </w:r>
        <w:r>
          <w:fldChar w:fldCharType="separate"/>
        </w:r>
        <w:r>
          <w:t>21</w:t>
        </w:r>
        <w:r>
          <w:fldChar w:fldCharType="end"/>
        </w:r>
      </w:hyperlink>
    </w:p>
    <w:p>
      <w:pPr>
        <w:pStyle w:val="TOC2"/>
        <w:tabs>
          <w:tab w:val="right" w:leader="dot" w:pos="8306"/>
        </w:tabs>
      </w:pPr>
      <w:hyperlink w:anchor="_Toc30574" w:history="1">
        <w:r>
          <w:rPr>
            <w:rFonts w:ascii="仿宋" w:eastAsia="仿宋" w:hAnsi="仿宋" w:cs="仿宋" w:hint="eastAsia"/>
            <w:lang w:eastAsia="zh-CN"/>
          </w:rPr>
          <w:t>(二)、文档发布与分发</w:t>
        </w:r>
        <w:r>
          <w:tab/>
        </w:r>
        <w:r>
          <w:fldChar w:fldCharType="begin"/>
        </w:r>
        <w:r>
          <w:instrText xml:space="preserve"> PAGEREF _Toc30574 \h </w:instrText>
        </w:r>
        <w:r>
          <w:fldChar w:fldCharType="separate"/>
        </w:r>
        <w:r>
          <w:t>22</w:t>
        </w:r>
        <w:r>
          <w:fldChar w:fldCharType="end"/>
        </w:r>
      </w:hyperlink>
    </w:p>
    <w:p>
      <w:pPr>
        <w:pStyle w:val="TOC2"/>
        <w:tabs>
          <w:tab w:val="right" w:leader="dot" w:pos="8306"/>
        </w:tabs>
      </w:pPr>
      <w:hyperlink w:anchor="_Toc4519" w:history="1">
        <w:r>
          <w:rPr>
            <w:rFonts w:ascii="仿宋" w:eastAsia="仿宋" w:hAnsi="仿宋" w:cs="仿宋" w:hint="eastAsia"/>
            <w:lang w:eastAsia="zh-CN"/>
          </w:rPr>
          <w:t>(三)、文档存档与归档</w:t>
        </w:r>
        <w:r>
          <w:tab/>
        </w:r>
        <w:r>
          <w:fldChar w:fldCharType="begin"/>
        </w:r>
        <w:r>
          <w:instrText xml:space="preserve"> PAGEREF _Toc4519 \h </w:instrText>
        </w:r>
        <w:r>
          <w:fldChar w:fldCharType="separate"/>
        </w:r>
        <w:r>
          <w:t>23</w:t>
        </w:r>
        <w:r>
          <w:fldChar w:fldCharType="end"/>
        </w:r>
      </w:hyperlink>
    </w:p>
    <w:p>
      <w:pPr>
        <w:pStyle w:val="TOC1"/>
        <w:tabs>
          <w:tab w:val="right" w:leader="dot" w:pos="8306"/>
        </w:tabs>
      </w:pPr>
      <w:hyperlink w:anchor="_Toc13521" w:history="1">
        <w:r>
          <w:rPr>
            <w:rFonts w:ascii="仿宋" w:eastAsia="仿宋" w:hAnsi="仿宋" w:cs="仿宋" w:hint="eastAsia"/>
            <w:lang w:eastAsia="zh-CN"/>
          </w:rPr>
          <w:t>七、AC发泡剂项目技术管理</w:t>
        </w:r>
        <w:r>
          <w:tab/>
        </w:r>
        <w:r>
          <w:fldChar w:fldCharType="begin"/>
        </w:r>
        <w:r>
          <w:instrText xml:space="preserve"> PAGEREF _Toc13521 \h </w:instrText>
        </w:r>
        <w:r>
          <w:fldChar w:fldCharType="separate"/>
        </w:r>
        <w:r>
          <w:t>24</w:t>
        </w:r>
        <w:r>
          <w:fldChar w:fldCharType="end"/>
        </w:r>
      </w:hyperlink>
    </w:p>
    <w:p>
      <w:pPr>
        <w:pStyle w:val="TOC2"/>
        <w:tabs>
          <w:tab w:val="right" w:leader="dot" w:pos="8306"/>
        </w:tabs>
      </w:pPr>
      <w:hyperlink w:anchor="_Toc21949" w:history="1">
        <w:r>
          <w:rPr>
            <w:rFonts w:ascii="仿宋" w:eastAsia="仿宋" w:hAnsi="仿宋" w:cs="仿宋" w:hint="eastAsia"/>
            <w:lang w:eastAsia="zh-CN"/>
          </w:rPr>
          <w:t>(一)、技术方案选用方向</w:t>
        </w:r>
        <w:r>
          <w:tab/>
        </w:r>
        <w:r>
          <w:fldChar w:fldCharType="begin"/>
        </w:r>
        <w:r>
          <w:instrText xml:space="preserve"> PAGEREF _Toc21949 \h </w:instrText>
        </w:r>
        <w:r>
          <w:fldChar w:fldCharType="separate"/>
        </w:r>
        <w:r>
          <w:t>24</w:t>
        </w:r>
        <w:r>
          <w:fldChar w:fldCharType="end"/>
        </w:r>
      </w:hyperlink>
    </w:p>
    <w:p>
      <w:pPr>
        <w:pStyle w:val="TOC2"/>
        <w:tabs>
          <w:tab w:val="right" w:leader="dot" w:pos="8306"/>
        </w:tabs>
      </w:pPr>
      <w:hyperlink w:anchor="_Toc29675" w:history="1">
        <w:r>
          <w:rPr>
            <w:rFonts w:ascii="仿宋" w:eastAsia="仿宋" w:hAnsi="仿宋" w:cs="仿宋" w:hint="eastAsia"/>
            <w:lang w:eastAsia="zh-CN"/>
          </w:rPr>
          <w:t>(二)、工艺技术方案选用原则</w:t>
        </w:r>
        <w:r>
          <w:tab/>
        </w:r>
        <w:r>
          <w:fldChar w:fldCharType="begin"/>
        </w:r>
        <w:r>
          <w:instrText xml:space="preserve"> PAGEREF _Toc29675 \h </w:instrText>
        </w:r>
        <w:r>
          <w:fldChar w:fldCharType="separate"/>
        </w:r>
        <w:r>
          <w:t>26</w:t>
        </w:r>
        <w:r>
          <w:fldChar w:fldCharType="end"/>
        </w:r>
      </w:hyperlink>
    </w:p>
    <w:p>
      <w:pPr>
        <w:pStyle w:val="TOC2"/>
        <w:tabs>
          <w:tab w:val="right" w:leader="dot" w:pos="8306"/>
        </w:tabs>
      </w:pPr>
      <w:hyperlink w:anchor="_Toc30207" w:history="1">
        <w:r>
          <w:rPr>
            <w:rFonts w:ascii="仿宋" w:eastAsia="仿宋" w:hAnsi="仿宋" w:cs="仿宋" w:hint="eastAsia"/>
            <w:lang w:eastAsia="zh-CN"/>
          </w:rPr>
          <w:t>(三)、工艺技术方案要求</w:t>
        </w:r>
        <w:r>
          <w:tab/>
        </w:r>
        <w:r>
          <w:fldChar w:fldCharType="begin"/>
        </w:r>
        <w:r>
          <w:instrText xml:space="preserve"> PAGEREF _Toc30207 \h </w:instrText>
        </w:r>
        <w:r>
          <w:fldChar w:fldCharType="separate"/>
        </w:r>
        <w:r>
          <w:t>28</w:t>
        </w:r>
        <w:r>
          <w:fldChar w:fldCharType="end"/>
        </w:r>
      </w:hyperlink>
    </w:p>
    <w:p>
      <w:pPr>
        <w:pStyle w:val="TOC1"/>
        <w:tabs>
          <w:tab w:val="right" w:leader="dot" w:pos="8306"/>
        </w:tabs>
      </w:pPr>
      <w:hyperlink w:anchor="_Toc31643" w:history="1">
        <w:r>
          <w:rPr>
            <w:rFonts w:ascii="仿宋" w:eastAsia="仿宋" w:hAnsi="仿宋" w:cs="仿宋" w:hint="eastAsia"/>
            <w:lang w:eastAsia="zh-CN"/>
          </w:rPr>
          <w:t>八、AC发泡剂项目人力资源管理</w:t>
        </w:r>
        <w:r>
          <w:tab/>
        </w:r>
        <w:r>
          <w:fldChar w:fldCharType="begin"/>
        </w:r>
        <w:r>
          <w:instrText xml:space="preserve"> PAGEREF _Toc31643 \h </w:instrText>
        </w:r>
        <w:r>
          <w:fldChar w:fldCharType="separate"/>
        </w:r>
        <w:r>
          <w:t>30</w:t>
        </w:r>
        <w:r>
          <w:fldChar w:fldCharType="end"/>
        </w:r>
      </w:hyperlink>
    </w:p>
    <w:p>
      <w:pPr>
        <w:pStyle w:val="TOC2"/>
        <w:tabs>
          <w:tab w:val="right" w:leader="dot" w:pos="8306"/>
        </w:tabs>
      </w:pPr>
      <w:hyperlink w:anchor="_Toc8747" w:history="1">
        <w:r>
          <w:rPr>
            <w:rFonts w:ascii="仿宋" w:eastAsia="仿宋" w:hAnsi="仿宋" w:cs="仿宋" w:hint="eastAsia"/>
            <w:lang w:eastAsia="zh-CN"/>
          </w:rPr>
          <w:t>(一)、建立健全的预算管理制度</w:t>
        </w:r>
        <w:r>
          <w:tab/>
        </w:r>
        <w:r>
          <w:fldChar w:fldCharType="begin"/>
        </w:r>
        <w:r>
          <w:instrText xml:space="preserve"> PAGEREF _Toc8747 \h </w:instrText>
        </w:r>
        <w:r>
          <w:fldChar w:fldCharType="separate"/>
        </w:r>
        <w:r>
          <w:t>30</w:t>
        </w:r>
        <w:r>
          <w:fldChar w:fldCharType="end"/>
        </w:r>
      </w:hyperlink>
    </w:p>
    <w:p>
      <w:pPr>
        <w:pStyle w:val="TOC2"/>
        <w:tabs>
          <w:tab w:val="right" w:leader="dot" w:pos="8306"/>
        </w:tabs>
      </w:pPr>
      <w:hyperlink w:anchor="_Toc14214" w:history="1">
        <w:r>
          <w:rPr>
            <w:rFonts w:ascii="仿宋" w:eastAsia="仿宋" w:hAnsi="仿宋" w:cs="仿宋" w:hint="eastAsia"/>
            <w:lang w:eastAsia="zh-CN"/>
          </w:rPr>
          <w:t>(二)、加强资金流动监控</w:t>
        </w:r>
        <w:r>
          <w:tab/>
        </w:r>
        <w:r>
          <w:fldChar w:fldCharType="begin"/>
        </w:r>
        <w:r>
          <w:instrText xml:space="preserve"> PAGEREF _Toc14214 \h </w:instrText>
        </w:r>
        <w:r>
          <w:fldChar w:fldCharType="separate"/>
        </w:r>
        <w:r>
          <w:t>32</w:t>
        </w:r>
        <w:r>
          <w:fldChar w:fldCharType="end"/>
        </w:r>
      </w:hyperlink>
    </w:p>
    <w:p>
      <w:pPr>
        <w:pStyle w:val="TOC2"/>
        <w:tabs>
          <w:tab w:val="right" w:leader="dot" w:pos="8306"/>
        </w:tabs>
      </w:pPr>
      <w:hyperlink w:anchor="_Toc3783" w:history="1">
        <w:r>
          <w:rPr>
            <w:rFonts w:ascii="仿宋" w:eastAsia="仿宋" w:hAnsi="仿宋" w:cs="仿宋" w:hint="eastAsia"/>
            <w:lang w:eastAsia="zh-CN"/>
          </w:rPr>
          <w:t>(三)、制定完善的风险控制机制</w:t>
        </w:r>
        <w:r>
          <w:tab/>
        </w:r>
        <w:r>
          <w:fldChar w:fldCharType="begin"/>
        </w:r>
        <w:r>
          <w:instrText xml:space="preserve"> PAGEREF _Toc3783 \h </w:instrText>
        </w:r>
        <w:r>
          <w:fldChar w:fldCharType="separate"/>
        </w:r>
        <w:r>
          <w:t>33</w:t>
        </w:r>
        <w:r>
          <w:fldChar w:fldCharType="end"/>
        </w:r>
      </w:hyperlink>
    </w:p>
    <w:p>
      <w:pPr>
        <w:pStyle w:val="TOC2"/>
        <w:tabs>
          <w:tab w:val="right" w:leader="dot" w:pos="8306"/>
        </w:tabs>
      </w:pPr>
      <w:hyperlink w:anchor="_Toc27579" w:history="1">
        <w:r>
          <w:rPr>
            <w:rFonts w:ascii="仿宋" w:eastAsia="仿宋" w:hAnsi="仿宋" w:cs="仿宋" w:hint="eastAsia"/>
            <w:lang w:eastAsia="zh-CN"/>
          </w:rPr>
          <w:t>(四)、优化成本管理</w:t>
        </w:r>
        <w:r>
          <w:tab/>
        </w:r>
        <w:r>
          <w:fldChar w:fldCharType="begin"/>
        </w:r>
        <w:r>
          <w:instrText xml:space="preserve"> PAGEREF _Toc27579 \h </w:instrText>
        </w:r>
        <w:r>
          <w:fldChar w:fldCharType="separate"/>
        </w:r>
        <w:r>
          <w:t>34</w:t>
        </w:r>
        <w:r>
          <w:fldChar w:fldCharType="end"/>
        </w:r>
      </w:hyperlink>
    </w:p>
    <w:p>
      <w:pPr>
        <w:pStyle w:val="TOC1"/>
        <w:tabs>
          <w:tab w:val="right" w:leader="dot" w:pos="8306"/>
        </w:tabs>
      </w:pPr>
      <w:hyperlink w:anchor="_Toc29348" w:history="1">
        <w:r>
          <w:rPr>
            <w:rFonts w:ascii="仿宋" w:eastAsia="仿宋" w:hAnsi="仿宋" w:cs="仿宋" w:hint="eastAsia"/>
            <w:lang w:eastAsia="zh-CN"/>
          </w:rPr>
          <w:t>九、AC发泡剂项目创新与研发</w:t>
        </w:r>
        <w:r>
          <w:tab/>
        </w:r>
        <w:r>
          <w:fldChar w:fldCharType="begin"/>
        </w:r>
        <w:r>
          <w:instrText xml:space="preserve"> PAGEREF _Toc29348 \h </w:instrText>
        </w:r>
        <w:r>
          <w:fldChar w:fldCharType="separate"/>
        </w:r>
        <w:r>
          <w:t>36</w:t>
        </w:r>
        <w:r>
          <w:fldChar w:fldCharType="end"/>
        </w:r>
      </w:hyperlink>
    </w:p>
    <w:p>
      <w:pPr>
        <w:pStyle w:val="TOC2"/>
        <w:tabs>
          <w:tab w:val="right" w:leader="dot" w:pos="8306"/>
        </w:tabs>
      </w:pPr>
      <w:hyperlink w:anchor="_Toc29384" w:history="1">
        <w:r>
          <w:rPr>
            <w:rFonts w:ascii="仿宋" w:eastAsia="仿宋" w:hAnsi="仿宋" w:cs="仿宋" w:hint="eastAsia"/>
            <w:lang w:eastAsia="zh-CN"/>
          </w:rPr>
          <w:t>(一)、创新策略与方向</w:t>
        </w:r>
        <w:r>
          <w:tab/>
        </w:r>
        <w:r>
          <w:fldChar w:fldCharType="begin"/>
        </w:r>
        <w:r>
          <w:instrText xml:space="preserve"> PAGEREF _Toc29384 \h </w:instrText>
        </w:r>
        <w:r>
          <w:fldChar w:fldCharType="separate"/>
        </w:r>
        <w:r>
          <w:t>36</w:t>
        </w:r>
        <w:r>
          <w:fldChar w:fldCharType="end"/>
        </w:r>
      </w:hyperlink>
    </w:p>
    <w:p>
      <w:pPr>
        <w:pStyle w:val="TOC2"/>
        <w:tabs>
          <w:tab w:val="right" w:leader="dot" w:pos="8306"/>
        </w:tabs>
      </w:pPr>
      <w:hyperlink w:anchor="_Toc10546" w:history="1">
        <w:r>
          <w:rPr>
            <w:rFonts w:ascii="仿宋" w:eastAsia="仿宋" w:hAnsi="仿宋" w:cs="仿宋" w:hint="eastAsia"/>
            <w:lang w:eastAsia="zh-CN"/>
          </w:rPr>
          <w:t>(二)、研发规划与投入</w:t>
        </w:r>
        <w:r>
          <w:tab/>
        </w:r>
        <w:r>
          <w:fldChar w:fldCharType="begin"/>
        </w:r>
        <w:r>
          <w:instrText xml:space="preserve"> PAGEREF _Toc10546 \h </w:instrText>
        </w:r>
        <w:r>
          <w:fldChar w:fldCharType="separate"/>
        </w:r>
        <w:r>
          <w:t>37</w:t>
        </w:r>
        <w:r>
          <w:fldChar w:fldCharType="end"/>
        </w:r>
      </w:hyperlink>
    </w:p>
    <w:p>
      <w:pPr>
        <w:pStyle w:val="TOC1"/>
        <w:tabs>
          <w:tab w:val="right" w:leader="dot" w:pos="8306"/>
        </w:tabs>
      </w:pPr>
      <w:hyperlink w:anchor="_Toc16680" w:history="1">
        <w:r>
          <w:rPr>
            <w:rFonts w:ascii="仿宋" w:eastAsia="仿宋" w:hAnsi="仿宋" w:cs="仿宋" w:hint="eastAsia"/>
            <w:lang w:eastAsia="zh-CN"/>
          </w:rPr>
          <w:t>十、AC发泡剂项目风险管理</w:t>
        </w:r>
        <w:r>
          <w:tab/>
        </w:r>
        <w:r>
          <w:fldChar w:fldCharType="begin"/>
        </w:r>
        <w:r>
          <w:instrText xml:space="preserve"> PAGEREF _Toc16680 \h </w:instrText>
        </w:r>
        <w:r>
          <w:fldChar w:fldCharType="separate"/>
        </w:r>
        <w:r>
          <w:t>39</w:t>
        </w:r>
        <w:r>
          <w:fldChar w:fldCharType="end"/>
        </w:r>
      </w:hyperlink>
    </w:p>
    <w:p>
      <w:pPr>
        <w:pStyle w:val="TOC2"/>
        <w:tabs>
          <w:tab w:val="right" w:leader="dot" w:pos="8306"/>
        </w:tabs>
      </w:pPr>
      <w:hyperlink w:anchor="_Toc26779" w:history="1">
        <w:r>
          <w:rPr>
            <w:rFonts w:ascii="仿宋" w:eastAsia="仿宋" w:hAnsi="仿宋" w:cs="仿宋" w:hint="eastAsia"/>
            <w:lang w:eastAsia="zh-CN"/>
          </w:rPr>
          <w:t>(一)、风险识别与评估</w:t>
        </w:r>
        <w:r>
          <w:tab/>
        </w:r>
        <w:r>
          <w:fldChar w:fldCharType="begin"/>
        </w:r>
        <w:r>
          <w:instrText xml:space="preserve"> PAGEREF _Toc26779 \h </w:instrText>
        </w:r>
        <w:r>
          <w:fldChar w:fldCharType="separate"/>
        </w:r>
        <w:r>
          <w:t>39</w:t>
        </w:r>
        <w:r>
          <w:fldChar w:fldCharType="end"/>
        </w:r>
      </w:hyperlink>
    </w:p>
    <w:p>
      <w:pPr>
        <w:pStyle w:val="TOC2"/>
        <w:tabs>
          <w:tab w:val="right" w:leader="dot" w:pos="8306"/>
        </w:tabs>
      </w:pPr>
      <w:hyperlink w:anchor="_Toc367" w:history="1">
        <w:r>
          <w:rPr>
            <w:rFonts w:ascii="仿宋" w:eastAsia="仿宋" w:hAnsi="仿宋" w:cs="仿宋" w:hint="eastAsia"/>
            <w:lang w:eastAsia="zh-CN"/>
          </w:rPr>
          <w:t>(二)、风险应对策略</w:t>
        </w:r>
        <w:r>
          <w:tab/>
        </w:r>
        <w:r>
          <w:fldChar w:fldCharType="begin"/>
        </w:r>
        <w:r>
          <w:instrText xml:space="preserve"> PAGEREF _Toc367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58" w:history="1">
        <w:r>
          <w:rPr>
            <w:rFonts w:ascii="仿宋" w:eastAsia="仿宋" w:hAnsi="仿宋" w:cs="仿宋" w:hint="eastAsia"/>
            <w:lang w:eastAsia="zh-CN"/>
          </w:rPr>
          <w:t>(三)、风险监控与控制</w:t>
        </w:r>
        <w:r>
          <w:tab/>
        </w:r>
        <w:r>
          <w:fldChar w:fldCharType="begin"/>
        </w:r>
        <w:r>
          <w:instrText xml:space="preserve"> PAGEREF _Toc12758 \h </w:instrText>
        </w:r>
        <w:r>
          <w:fldChar w:fldCharType="separate"/>
        </w:r>
        <w:r>
          <w:t>42</w:t>
        </w:r>
        <w:r>
          <w:fldChar w:fldCharType="end"/>
        </w:r>
      </w:hyperlink>
    </w:p>
    <w:p>
      <w:pPr>
        <w:pStyle w:val="TOC1"/>
        <w:tabs>
          <w:tab w:val="right" w:leader="dot" w:pos="8306"/>
        </w:tabs>
      </w:pPr>
      <w:hyperlink w:anchor="_Toc30379" w:history="1">
        <w:r>
          <w:rPr>
            <w:rFonts w:ascii="仿宋" w:eastAsia="仿宋" w:hAnsi="仿宋" w:cs="仿宋" w:hint="eastAsia"/>
            <w:lang w:eastAsia="zh-CN"/>
          </w:rPr>
          <w:t>十一、AC发泡剂项目社会影响</w:t>
        </w:r>
        <w:r>
          <w:tab/>
        </w:r>
        <w:r>
          <w:fldChar w:fldCharType="begin"/>
        </w:r>
        <w:r>
          <w:instrText xml:space="preserve"> PAGEREF _Toc30379 \h </w:instrText>
        </w:r>
        <w:r>
          <w:fldChar w:fldCharType="separate"/>
        </w:r>
        <w:r>
          <w:t>43</w:t>
        </w:r>
        <w:r>
          <w:fldChar w:fldCharType="end"/>
        </w:r>
      </w:hyperlink>
    </w:p>
    <w:p>
      <w:pPr>
        <w:pStyle w:val="TOC2"/>
        <w:tabs>
          <w:tab w:val="right" w:leader="dot" w:pos="8306"/>
        </w:tabs>
      </w:pPr>
      <w:hyperlink w:anchor="_Toc4606" w:history="1">
        <w:r>
          <w:rPr>
            <w:rFonts w:ascii="仿宋" w:eastAsia="仿宋" w:hAnsi="仿宋" w:cs="仿宋" w:hint="eastAsia"/>
            <w:lang w:eastAsia="zh-CN"/>
          </w:rPr>
          <w:t>(一)、社会责任与义务</w:t>
        </w:r>
        <w:r>
          <w:tab/>
        </w:r>
        <w:r>
          <w:fldChar w:fldCharType="begin"/>
        </w:r>
        <w:r>
          <w:instrText xml:space="preserve"> PAGEREF _Toc4606 \h </w:instrText>
        </w:r>
        <w:r>
          <w:fldChar w:fldCharType="separate"/>
        </w:r>
        <w:r>
          <w:t>43</w:t>
        </w:r>
        <w:r>
          <w:fldChar w:fldCharType="end"/>
        </w:r>
      </w:hyperlink>
    </w:p>
    <w:p>
      <w:pPr>
        <w:pStyle w:val="TOC2"/>
        <w:tabs>
          <w:tab w:val="right" w:leader="dot" w:pos="8306"/>
        </w:tabs>
      </w:pPr>
      <w:hyperlink w:anchor="_Toc32449" w:history="1">
        <w:r>
          <w:rPr>
            <w:rFonts w:ascii="仿宋" w:eastAsia="仿宋" w:hAnsi="仿宋" w:cs="仿宋" w:hint="eastAsia"/>
            <w:lang w:eastAsia="zh-CN"/>
          </w:rPr>
          <w:t>(二)、社会参与与沟通</w:t>
        </w:r>
        <w:r>
          <w:tab/>
        </w:r>
        <w:r>
          <w:fldChar w:fldCharType="begin"/>
        </w:r>
        <w:r>
          <w:instrText xml:space="preserve"> PAGEREF _Toc32449 \h </w:instrText>
        </w:r>
        <w:r>
          <w:fldChar w:fldCharType="separate"/>
        </w:r>
        <w:r>
          <w:t>43</w:t>
        </w:r>
        <w:r>
          <w:fldChar w:fldCharType="end"/>
        </w:r>
      </w:hyperlink>
    </w:p>
    <w:p>
      <w:pPr>
        <w:pStyle w:val="TOC1"/>
        <w:tabs>
          <w:tab w:val="right" w:leader="dot" w:pos="8306"/>
        </w:tabs>
      </w:pPr>
      <w:hyperlink w:anchor="_Toc18355" w:history="1">
        <w:r>
          <w:rPr>
            <w:rFonts w:ascii="仿宋" w:eastAsia="仿宋" w:hAnsi="仿宋" w:cs="仿宋" w:hint="eastAsia"/>
            <w:lang w:eastAsia="zh-CN"/>
          </w:rPr>
          <w:t>十二、AC发泡剂项目人力资源培养与发展</w:t>
        </w:r>
        <w:r>
          <w:tab/>
        </w:r>
        <w:r>
          <w:fldChar w:fldCharType="begin"/>
        </w:r>
        <w:r>
          <w:instrText xml:space="preserve"> PAGEREF _Toc18355 \h </w:instrText>
        </w:r>
        <w:r>
          <w:fldChar w:fldCharType="separate"/>
        </w:r>
        <w:r>
          <w:t>44</w:t>
        </w:r>
        <w:r>
          <w:fldChar w:fldCharType="end"/>
        </w:r>
      </w:hyperlink>
    </w:p>
    <w:p>
      <w:pPr>
        <w:pStyle w:val="TOC2"/>
        <w:tabs>
          <w:tab w:val="right" w:leader="dot" w:pos="8306"/>
        </w:tabs>
      </w:pPr>
      <w:hyperlink w:anchor="_Toc7387" w:history="1">
        <w:r>
          <w:rPr>
            <w:rFonts w:ascii="仿宋" w:eastAsia="仿宋" w:hAnsi="仿宋" w:cs="仿宋" w:hint="eastAsia"/>
            <w:lang w:eastAsia="zh-CN"/>
          </w:rPr>
          <w:t>(一)、人才需求与规划</w:t>
        </w:r>
        <w:r>
          <w:tab/>
        </w:r>
        <w:r>
          <w:fldChar w:fldCharType="begin"/>
        </w:r>
        <w:r>
          <w:instrText xml:space="preserve"> PAGEREF _Toc7387 \h </w:instrText>
        </w:r>
        <w:r>
          <w:fldChar w:fldCharType="separate"/>
        </w:r>
        <w:r>
          <w:t>44</w:t>
        </w:r>
        <w:r>
          <w:fldChar w:fldCharType="end"/>
        </w:r>
      </w:hyperlink>
    </w:p>
    <w:p>
      <w:pPr>
        <w:pStyle w:val="TOC2"/>
        <w:tabs>
          <w:tab w:val="right" w:leader="dot" w:pos="8306"/>
        </w:tabs>
      </w:pPr>
      <w:hyperlink w:anchor="_Toc13403" w:history="1">
        <w:r>
          <w:rPr>
            <w:rFonts w:ascii="仿宋" w:eastAsia="仿宋" w:hAnsi="仿宋" w:cs="仿宋" w:hint="eastAsia"/>
            <w:lang w:eastAsia="zh-CN"/>
          </w:rPr>
          <w:t>(二)、培训与发展计划</w:t>
        </w:r>
        <w:r>
          <w:tab/>
        </w:r>
        <w:r>
          <w:fldChar w:fldCharType="begin"/>
        </w:r>
        <w:r>
          <w:instrText xml:space="preserve"> PAGEREF _Toc13403 \h </w:instrText>
        </w:r>
        <w:r>
          <w:fldChar w:fldCharType="separate"/>
        </w:r>
        <w:r>
          <w:t>45</w:t>
        </w:r>
        <w:r>
          <w:fldChar w:fldCharType="end"/>
        </w:r>
      </w:hyperlink>
    </w:p>
    <w:p>
      <w:pPr>
        <w:pStyle w:val="TOC1"/>
        <w:tabs>
          <w:tab w:val="right" w:leader="dot" w:pos="8306"/>
        </w:tabs>
      </w:pPr>
      <w:hyperlink w:anchor="_Toc29729" w:history="1">
        <w:r>
          <w:rPr>
            <w:rFonts w:ascii="仿宋" w:eastAsia="仿宋" w:hAnsi="仿宋" w:cs="仿宋" w:hint="eastAsia"/>
            <w:lang w:eastAsia="zh-CN"/>
          </w:rPr>
          <w:t>十三、AC发泡剂项目实施时间节点</w:t>
        </w:r>
        <w:r>
          <w:tab/>
        </w:r>
        <w:r>
          <w:fldChar w:fldCharType="begin"/>
        </w:r>
        <w:r>
          <w:instrText xml:space="preserve"> PAGEREF _Toc29729 \h </w:instrText>
        </w:r>
        <w:r>
          <w:fldChar w:fldCharType="separate"/>
        </w:r>
        <w:r>
          <w:t>45</w:t>
        </w:r>
        <w:r>
          <w:fldChar w:fldCharType="end"/>
        </w:r>
      </w:hyperlink>
    </w:p>
    <w:p>
      <w:pPr>
        <w:pStyle w:val="TOC2"/>
        <w:tabs>
          <w:tab w:val="right" w:leader="dot" w:pos="8306"/>
        </w:tabs>
      </w:pPr>
      <w:hyperlink w:anchor="_Toc113" w:history="1">
        <w:r>
          <w:rPr>
            <w:rFonts w:ascii="仿宋" w:eastAsia="仿宋" w:hAnsi="仿宋" w:cs="仿宋" w:hint="eastAsia"/>
            <w:lang w:eastAsia="zh-CN"/>
          </w:rPr>
          <w:t>(一)、AC发泡剂项目启动阶段时间节点</w:t>
        </w:r>
        <w:r>
          <w:tab/>
        </w:r>
        <w:r>
          <w:fldChar w:fldCharType="begin"/>
        </w:r>
        <w:r>
          <w:instrText xml:space="preserve"> PAGEREF _Toc113 \h </w:instrText>
        </w:r>
        <w:r>
          <w:fldChar w:fldCharType="separate"/>
        </w:r>
        <w:r>
          <w:t>45</w:t>
        </w:r>
        <w:r>
          <w:fldChar w:fldCharType="end"/>
        </w:r>
      </w:hyperlink>
    </w:p>
    <w:p>
      <w:pPr>
        <w:pStyle w:val="TOC2"/>
        <w:tabs>
          <w:tab w:val="right" w:leader="dot" w:pos="8306"/>
        </w:tabs>
      </w:pPr>
      <w:hyperlink w:anchor="_Toc7500" w:history="1">
        <w:r>
          <w:rPr>
            <w:rFonts w:ascii="仿宋" w:eastAsia="仿宋" w:hAnsi="仿宋" w:cs="仿宋" w:hint="eastAsia"/>
            <w:lang w:eastAsia="zh-CN"/>
          </w:rPr>
          <w:t>(二)、AC发泡剂项目执行阶段时间节点</w:t>
        </w:r>
        <w:r>
          <w:tab/>
        </w:r>
        <w:r>
          <w:fldChar w:fldCharType="begin"/>
        </w:r>
        <w:r>
          <w:instrText xml:space="preserve"> PAGEREF _Toc7500 \h </w:instrText>
        </w:r>
        <w:r>
          <w:fldChar w:fldCharType="separate"/>
        </w:r>
        <w:r>
          <w:t>47</w:t>
        </w:r>
        <w:r>
          <w:fldChar w:fldCharType="end"/>
        </w:r>
      </w:hyperlink>
    </w:p>
    <w:p>
      <w:pPr>
        <w:pStyle w:val="TOC2"/>
        <w:tabs>
          <w:tab w:val="right" w:leader="dot" w:pos="8306"/>
        </w:tabs>
      </w:pPr>
      <w:hyperlink w:anchor="_Toc21319" w:history="1">
        <w:r>
          <w:rPr>
            <w:rFonts w:ascii="仿宋" w:eastAsia="仿宋" w:hAnsi="仿宋" w:cs="仿宋" w:hint="eastAsia"/>
            <w:lang w:eastAsia="zh-CN"/>
          </w:rPr>
          <w:t>(三)、AC发泡剂项目完成阶段时间节点</w:t>
        </w:r>
        <w:r>
          <w:tab/>
        </w:r>
        <w:r>
          <w:fldChar w:fldCharType="begin"/>
        </w:r>
        <w:r>
          <w:instrText xml:space="preserve"> PAGEREF _Toc21319 \h </w:instrText>
        </w:r>
        <w:r>
          <w:fldChar w:fldCharType="separate"/>
        </w:r>
        <w:r>
          <w:t>47</w:t>
        </w:r>
        <w:r>
          <w:fldChar w:fldCharType="end"/>
        </w:r>
      </w:hyperlink>
    </w:p>
    <w:p>
      <w:pPr>
        <w:pStyle w:val="TOC1"/>
        <w:tabs>
          <w:tab w:val="right" w:leader="dot" w:pos="8306"/>
        </w:tabs>
      </w:pPr>
      <w:hyperlink w:anchor="_Toc21984" w:history="1">
        <w:r>
          <w:rPr>
            <w:rFonts w:ascii="仿宋" w:eastAsia="仿宋" w:hAnsi="仿宋" w:cs="仿宋" w:hint="eastAsia"/>
            <w:lang w:eastAsia="zh-CN"/>
          </w:rPr>
          <w:t>十四、AC发泡剂项目变更管理</w:t>
        </w:r>
        <w:r>
          <w:tab/>
        </w:r>
        <w:r>
          <w:fldChar w:fldCharType="begin"/>
        </w:r>
        <w:r>
          <w:instrText xml:space="preserve"> PAGEREF _Toc21984 \h </w:instrText>
        </w:r>
        <w:r>
          <w:fldChar w:fldCharType="separate"/>
        </w:r>
        <w:r>
          <w:t>49</w:t>
        </w:r>
        <w:r>
          <w:fldChar w:fldCharType="end"/>
        </w:r>
      </w:hyperlink>
    </w:p>
    <w:p>
      <w:pPr>
        <w:pStyle w:val="TOC2"/>
        <w:tabs>
          <w:tab w:val="right" w:leader="dot" w:pos="8306"/>
        </w:tabs>
      </w:pPr>
      <w:hyperlink w:anchor="_Toc16873" w:history="1">
        <w:r>
          <w:rPr>
            <w:rFonts w:ascii="仿宋" w:eastAsia="仿宋" w:hAnsi="仿宋" w:cs="仿宋" w:hint="eastAsia"/>
            <w:lang w:eastAsia="zh-CN"/>
          </w:rPr>
          <w:t>(一)、变更申请与评估</w:t>
        </w:r>
        <w:r>
          <w:tab/>
        </w:r>
        <w:r>
          <w:fldChar w:fldCharType="begin"/>
        </w:r>
        <w:r>
          <w:instrText xml:space="preserve"> PAGEREF _Toc16873 \h </w:instrText>
        </w:r>
        <w:r>
          <w:fldChar w:fldCharType="separate"/>
        </w:r>
        <w:r>
          <w:t>49</w:t>
        </w:r>
        <w:r>
          <w:fldChar w:fldCharType="end"/>
        </w:r>
      </w:hyperlink>
    </w:p>
    <w:p>
      <w:pPr>
        <w:pStyle w:val="TOC2"/>
        <w:tabs>
          <w:tab w:val="right" w:leader="dot" w:pos="8306"/>
        </w:tabs>
      </w:pPr>
      <w:hyperlink w:anchor="_Toc15876" w:history="1">
        <w:r>
          <w:rPr>
            <w:rFonts w:ascii="仿宋" w:eastAsia="仿宋" w:hAnsi="仿宋" w:cs="仿宋" w:hint="eastAsia"/>
            <w:lang w:eastAsia="zh-CN"/>
          </w:rPr>
          <w:t>(二)、变更实施与控制</w:t>
        </w:r>
        <w:r>
          <w:tab/>
        </w:r>
        <w:r>
          <w:fldChar w:fldCharType="begin"/>
        </w:r>
        <w:r>
          <w:instrText xml:space="preserve"> PAGEREF _Toc15876 \h </w:instrText>
        </w:r>
        <w:r>
          <w:fldChar w:fldCharType="separate"/>
        </w:r>
        <w:r>
          <w:t>49</w:t>
        </w:r>
        <w:r>
          <w:fldChar w:fldCharType="end"/>
        </w:r>
      </w:hyperlink>
    </w:p>
    <w:p>
      <w:pPr>
        <w:pStyle w:val="TOC1"/>
        <w:tabs>
          <w:tab w:val="right" w:leader="dot" w:pos="8306"/>
        </w:tabs>
      </w:pPr>
      <w:hyperlink w:anchor="_Toc30208" w:history="1">
        <w:r>
          <w:rPr>
            <w:rFonts w:ascii="仿宋" w:eastAsia="仿宋" w:hAnsi="仿宋" w:cs="仿宋" w:hint="eastAsia"/>
            <w:lang w:eastAsia="zh-CN"/>
          </w:rPr>
          <w:t>十五、AC发泡剂项目工程方案分析</w:t>
        </w:r>
        <w:r>
          <w:tab/>
        </w:r>
        <w:r>
          <w:fldChar w:fldCharType="begin"/>
        </w:r>
        <w:r>
          <w:instrText xml:space="preserve"> PAGEREF _Toc30208 \h </w:instrText>
        </w:r>
        <w:r>
          <w:fldChar w:fldCharType="separate"/>
        </w:r>
        <w:r>
          <w:t>50</w:t>
        </w:r>
        <w:r>
          <w:fldChar w:fldCharType="end"/>
        </w:r>
      </w:hyperlink>
    </w:p>
    <w:p>
      <w:pPr>
        <w:pStyle w:val="TOC2"/>
        <w:tabs>
          <w:tab w:val="right" w:leader="dot" w:pos="8306"/>
        </w:tabs>
      </w:pPr>
      <w:hyperlink w:anchor="_Toc16981" w:history="1">
        <w:r>
          <w:rPr>
            <w:rFonts w:ascii="仿宋" w:eastAsia="仿宋" w:hAnsi="仿宋" w:cs="仿宋" w:hint="eastAsia"/>
            <w:lang w:eastAsia="zh-CN"/>
          </w:rPr>
          <w:t>(一)、建筑工程设计原则</w:t>
        </w:r>
        <w:r>
          <w:tab/>
        </w:r>
        <w:r>
          <w:fldChar w:fldCharType="begin"/>
        </w:r>
        <w:r>
          <w:instrText xml:space="preserve"> PAGEREF _Toc16981 \h </w:instrText>
        </w:r>
        <w:r>
          <w:fldChar w:fldCharType="separate"/>
        </w:r>
        <w:r>
          <w:t>50</w:t>
        </w:r>
        <w:r>
          <w:fldChar w:fldCharType="end"/>
        </w:r>
      </w:hyperlink>
    </w:p>
    <w:p>
      <w:pPr>
        <w:pStyle w:val="TOC2"/>
        <w:tabs>
          <w:tab w:val="right" w:leader="dot" w:pos="8306"/>
        </w:tabs>
      </w:pPr>
      <w:hyperlink w:anchor="_Toc21735" w:history="1">
        <w:r>
          <w:rPr>
            <w:rFonts w:ascii="仿宋" w:eastAsia="仿宋" w:hAnsi="仿宋" w:cs="仿宋" w:hint="eastAsia"/>
            <w:lang w:eastAsia="zh-CN"/>
          </w:rPr>
          <w:t>(二)、土建工程建设指标</w:t>
        </w:r>
        <w:r>
          <w:tab/>
        </w:r>
        <w:r>
          <w:fldChar w:fldCharType="begin"/>
        </w:r>
        <w:r>
          <w:instrText xml:space="preserve"> PAGEREF _Toc21735 \h </w:instrText>
        </w:r>
        <w:r>
          <w:fldChar w:fldCharType="separate"/>
        </w:r>
        <w:r>
          <w:t>53</w:t>
        </w:r>
        <w:r>
          <w:fldChar w:fldCharType="end"/>
        </w:r>
      </w:hyperlink>
    </w:p>
    <w:p>
      <w:pPr>
        <w:pStyle w:val="TOC1"/>
        <w:tabs>
          <w:tab w:val="right" w:leader="dot" w:pos="8306"/>
        </w:tabs>
      </w:pPr>
      <w:hyperlink w:anchor="_Toc31022" w:history="1">
        <w:r>
          <w:rPr>
            <w:rFonts w:ascii="仿宋" w:eastAsia="仿宋" w:hAnsi="仿宋" w:cs="仿宋" w:hint="eastAsia"/>
            <w:lang w:eastAsia="zh-CN"/>
          </w:rPr>
          <w:t>十六、风险识别与分类</w:t>
        </w:r>
        <w:r>
          <w:tab/>
        </w:r>
        <w:r>
          <w:fldChar w:fldCharType="begin"/>
        </w:r>
        <w:r>
          <w:instrText xml:space="preserve"> PAGEREF _Toc31022 \h </w:instrText>
        </w:r>
        <w:r>
          <w:fldChar w:fldCharType="separate"/>
        </w:r>
        <w:r>
          <w:t>55</w:t>
        </w:r>
        <w:r>
          <w:fldChar w:fldCharType="end"/>
        </w:r>
      </w:hyperlink>
    </w:p>
    <w:p>
      <w:pPr>
        <w:pStyle w:val="TOC2"/>
        <w:tabs>
          <w:tab w:val="right" w:leader="dot" w:pos="8306"/>
        </w:tabs>
      </w:pPr>
      <w:hyperlink w:anchor="_Toc28753" w:history="1">
        <w:r>
          <w:rPr>
            <w:rFonts w:ascii="仿宋" w:eastAsia="仿宋" w:hAnsi="仿宋" w:cs="仿宋" w:hint="eastAsia"/>
            <w:lang w:eastAsia="zh-CN"/>
          </w:rPr>
          <w:t>(一)、风险识别</w:t>
        </w:r>
        <w:r>
          <w:tab/>
        </w:r>
        <w:r>
          <w:fldChar w:fldCharType="begin"/>
        </w:r>
        <w:r>
          <w:instrText xml:space="preserve"> PAGEREF _Toc28753 \h </w:instrText>
        </w:r>
        <w:r>
          <w:fldChar w:fldCharType="separate"/>
        </w:r>
        <w:r>
          <w:t>55</w:t>
        </w:r>
        <w:r>
          <w:fldChar w:fldCharType="end"/>
        </w:r>
      </w:hyperlink>
    </w:p>
    <w:p>
      <w:pPr>
        <w:pStyle w:val="TOC2"/>
        <w:tabs>
          <w:tab w:val="right" w:leader="dot" w:pos="8306"/>
        </w:tabs>
      </w:pPr>
      <w:hyperlink w:anchor="_Toc14128" w:history="1">
        <w:r>
          <w:rPr>
            <w:rFonts w:ascii="仿宋" w:eastAsia="仿宋" w:hAnsi="仿宋" w:cs="仿宋" w:hint="eastAsia"/>
            <w:lang w:eastAsia="zh-CN"/>
          </w:rPr>
          <w:t>(二)、风险分类</w:t>
        </w:r>
        <w:r>
          <w:tab/>
        </w:r>
        <w:r>
          <w:fldChar w:fldCharType="begin"/>
        </w:r>
        <w:r>
          <w:instrText xml:space="preserve"> PAGEREF _Toc14128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1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639"/>
      <w:r>
        <w:rPr>
          <w:rFonts w:ascii="仿宋" w:eastAsia="仿宋" w:hAnsi="仿宋" w:cs="仿宋" w:hint="eastAsia"/>
          <w:sz w:val="28"/>
          <w:lang w:eastAsia="zh-CN"/>
        </w:rPr>
        <w:t>一、AC发泡剂项目概论</w:t>
      </w:r>
      <w:bookmarkEnd w:id="2"/>
    </w:p>
    <w:p>
      <w:pPr>
        <w:pStyle w:val="Heading2"/>
        <w:rPr>
          <w:rFonts w:ascii="仿宋" w:eastAsia="仿宋" w:hAnsi="仿宋" w:cs="仿宋" w:hint="eastAsia"/>
          <w:lang w:eastAsia="zh-CN"/>
        </w:rPr>
      </w:pPr>
      <w:bookmarkStart w:id="3" w:name="_Toc25438"/>
      <w:r>
        <w:rPr>
          <w:rFonts w:ascii="仿宋" w:eastAsia="仿宋" w:hAnsi="仿宋" w:cs="仿宋" w:hint="eastAsia"/>
          <w:lang w:eastAsia="zh-CN"/>
        </w:rPr>
        <w:t>(一)、AC发泡剂项目概况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起源追溯至对市场的深入洞察。市场的不断演变与变革为AC发泡剂项目提供了难得的机遇。当前市场存在的需求缺口和变革的大环境共同构成了AC发泡剂项目的背景。这个AC发泡剂项目旨在充分利用市场机遇，填补行业中尚未满足的需求，为客户提供全新的解决方案。市场的变革和需求的增长使得这个AC发泡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AC发泡剂项目名称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正式命名为AC发泡剂。这个名称不仅仅是一个标识，更代表了AC发泡剂项目的核心理念和愿景。它蕴含着AC发泡剂项目所要解决问题的关键字，具有强烈的表达和辨识度，为AC发泡剂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AC发泡剂项目目标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核心目标是提供一种全新、高效的解决方案，满足客户日益增长的需求。AC发泡剂项目追求的不仅仅是满足市场需求，更是在市场中获得卓越的竞争优势。通过不断提升产品或服务的质量和创新水平，AC发泡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AC发泡剂项目范围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全面涵盖了产品研发、制造、市场推广和售后服务，确保从产品设计到最终用户体验的全方位关注。这一全面的AC发泡剂项目范围是为了确保AC发泡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AC发泡剂项目时间表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AC发泡剂项目计划在未来18个月内完成，包括研发、测试、市场试点和正式推出等不同阶段。这个时间表的合理设计是为了确保AC发泡剂项目各个阶段的顺利推进，以便按时交付高质量的成果。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AC发泡剂项目预算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AC发泡剂项目总预算估算为XX百万美元，主要分配在研发、市场推广、人员培训和运营等方面。这一充足的预算为AC发泡剂项目提供了充足的资源，确保AC发泡剂项目在各个方面都能取得优异的表现。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AC发泡剂项目风险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AC发泡剂项目可能面临的风险包括市场接受度低、技术难题、竞争激烈等。AC发泡剂项目团队已经制定了相应的风险应对计划，通过前瞻性的风险管理，确保AC发泡剂项目在面对不确定性时能够迅速做出应对。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AC发泡剂项目团队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AC发泡剂项目汇聚了一支经验丰富、多领域专业素养的核心团队，确保AC发泡剂项目在各个方面都能拥有高水平的执行力。团队的协同作战是AC发泡剂项目成功的关键因素之一。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AC发泡剂项目背景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AC发泡剂项目的背景根植于市场对更高效、创新产品的渴望，同时也受到科技发展对行业格局的深刻改变的影响。这为AC发泡剂项目提供了广阔的发展空间和市场需求。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AC发泡剂项目现状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截至目前，AC发泡剂项目已完成市场调研和技术验证，取得了初步的成功。这为AC发泡剂项目在未来的发展奠定了坚实的基础，为更远大的目标打下了坚实的基石。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9264"/>
      <w:r>
        <w:rPr>
          <w:rFonts w:ascii="仿宋" w:eastAsia="仿宋" w:hAnsi="仿宋" w:cs="仿宋" w:hint="eastAsia"/>
          <w:sz w:val="28"/>
          <w:lang w:eastAsia="zh-CN"/>
        </w:rPr>
        <w:t>(二)、AC发泡剂项目目标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keyword》AC发泡剂项目首要业务目标是在市场中占据有利地位，实现产品/服务的成功推广和销售。通过不断提升产品质量、创新性，AC发泡剂项目追求成为行业中的领导者，赢得更多客户的青睐。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在科技迅速发展的时代，AC发泡剂项目着眼于技术创新。通过持续的研发和技术升级，AC发泡剂项目旨在推出更具创新性的产品或服务，以满足市场对新鲜、先进解决方案的需求。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为了建立可持续的客户关系，AC发泡剂项目设定了客户满意度目标。通过提供卓越的产品质量和优质的客户服务，AC发泡剂项目追求赢得客户的信任和忠诚度，确保他们的满意度达到行业领先水平。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AC发泡剂项目注重社会责任和可持续发展。通过实施环保、社会责任AC发泡剂项目，AC发泡剂项目致力于在经济发展的同时保护环境，促进社会公平，实现可持续经营。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AC发泡剂项目的团队是实现目标的核心驱动力。因此，AC发泡剂项目设定了团队发展目标，包括提升团队成员的专业技能、培养领导力，以及搭建协同高效的团队工作氛围。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291"/>
      <w:r>
        <w:rPr>
          <w:rFonts w:ascii="仿宋" w:eastAsia="仿宋" w:hAnsi="仿宋" w:cs="仿宋" w:hint="eastAsia"/>
          <w:sz w:val="28"/>
          <w:lang w:eastAsia="zh-CN"/>
        </w:rPr>
        <w:t>(三)、AC发泡剂项目提出的理由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AC发泡剂项目提出的理由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提出源于对市场机遇的深刻洞察。当前市场中存在的需求缺口和行业发展趋势表明，有巨大的商业机会等待被开发。通过准确捕捉市场机遇，AC发泡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理念基于对技术创新的信仰。通过持续的研发和技术投入，AC发泡剂项目有望推出更具创新性的产品或服务。在科技飞速发展的当下，AC发泡剂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提出是为了增强企业的行业竞争力。通过提升产品或服务的质量和独特性，AC发泡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响应了消费者需求的变化。随着社会和科技的不断发展，消费者对产品和服务的需求也在发生变化。通过深入了解并及时回应消费者的新需求，AC发泡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AC发泡剂项目的提出是企业战略发展规划的一部分。在面对日益激烈的市场竞争和不断变化的商业环境中，AC发泡剂项目作为企业战略的一环，旨在为企业开辟新的增长领域，巩固企业在行业中的地位。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AC发泡剂项目的提出不仅仅是基于商业考量，还注重社会责任。通过推出环保、社会责任等方面的AC发泡剂项目，AC发泡剂企业可以在社会中树立积极形象，为社会做出积极贡献，实现经济效益和社会效益的双赢。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AC发泡剂项目的提出反映了对利益相关者期望的关注。包括客户、员工、投资者等利益相关者在企业发展中都有着各自的期望，AC发泡剂项目力求在满足这些期望的同时，取得更大的共赢。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6161"/>
      <w:r>
        <w:rPr>
          <w:rFonts w:ascii="仿宋" w:eastAsia="仿宋" w:hAnsi="仿宋" w:cs="仿宋" w:hint="eastAsia"/>
          <w:sz w:val="28"/>
          <w:lang w:eastAsia="zh-CN"/>
        </w:rPr>
        <w:t>(四)、AC发泡剂项目意义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在实施AC发泡剂项目的过程中，我们不仅仅是在追逐商业成功，更是为企业和社会的多个层面创造了深远的意义。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首要意义在于提升企业的市场竞争力。通过持续的创新和对产品质量的高标准要求，AC发泡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AC发泡剂项目的推进将促使行业技术水平的提升。通过引入先进技术和创新性解决方案，AC发泡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AC发泡剂项目不仅创造了大量就业机会，提高了就业水平，还注重社会责任和环保。通过参与社会公益事业和推动环保AC发泡剂项目，AC发泡剂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综合而言，AC发泡剂项目意义重大，不仅推动了企业的发展，也为行业和社会的进步贡献了积极力量。这是一个全面而深刻的影响，将在未来产生可持续的正面效应。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3172"/>
      <w:r>
        <w:rPr>
          <w:rFonts w:ascii="仿宋" w:eastAsia="仿宋" w:hAnsi="仿宋" w:cs="仿宋" w:hint="eastAsia"/>
          <w:sz w:val="28"/>
          <w:lang w:eastAsia="zh-CN"/>
        </w:rPr>
        <w:t>(五)、AC发泡剂项目背景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在当今迅猛发展的商业环境中，AC发泡剂项目的动因根植于对多方面因素的审慎考量。这个AC发泡剂项目的提出并非孤立的决策，而是对企业所处背景深入思考的产物。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市场的不断演变是AC发泡剂项目背后的首要原因。科技的迅速发展和全球市场的快速变化使得企业必须灵活应对。AC发泡剂项目应运而生，旨在通过创新性的解决方案迎合市场的多变需求，赢得竞争中的先机。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竞争的激烈程度也是AC发泡剂项目背景中不可忽视的一环。企业需要在激烈竞争中脱颖而出，为此，AC发泡剂项目致力于打破常规，提供独特的价值主张，以吸引客户并确保市场份额的增长。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技术的迅速发展为企业带来了机遇与挑战。作为AC发泡剂项目启动的背景之一，对新兴技术的应用将有助于提升企业的技术水平，使其在不断演进的商业环境中保持竞争优势。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此外，社会对企业责任的期望也在逐渐升高。AC发泡剂项目充分融入了社会责任的理念，通过可持续经营和社会公益AC发泡剂项目，企图为社会贡献一份力量，在商业成功的同时关注社会价值。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5332"/>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29868"/>
      <w:r>
        <w:rPr>
          <w:rFonts w:ascii="仿宋" w:eastAsia="仿宋" w:hAnsi="仿宋" w:cs="仿宋" w:hint="eastAsia"/>
          <w:lang w:eastAsia="zh-CN"/>
        </w:rPr>
        <w:t>(一)、AC发泡剂行业分析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行业一直以来都是市场的关注焦点。行业内的发展趋势、竞争态势以及潜在机会都对AC发泡剂项目的推进产生深远的影响。通过深入研究行业的整体概貌，我们将更好地理解行业的核心特征，为AC发泡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AC发泡剂行业，技术一直是推动创新和发展的关键因素。我们将对当前技术趋势进行详尽分析，包括但不限于人工智能、大数据应用、先进制造技术等。这有助于AC发泡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AC发泡剂项目成功的基础。我们将对主要竞争对手进行深入研究，包括其市场份额、产品特点、市场定位等。通过全面了解竞争对手的优势和劣势，AC发泡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2105"/>
      <w:r>
        <w:rPr>
          <w:rFonts w:ascii="仿宋" w:eastAsia="仿宋" w:hAnsi="仿宋" w:cs="仿宋" w:hint="eastAsia"/>
          <w:sz w:val="28"/>
          <w:lang w:eastAsia="zh-CN"/>
        </w:rPr>
        <w:t>(二)、AC发泡剂市场分析预测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通过对市场规模的深入调研，我们将预测AC发泡剂市场未来的增长趋势。这包括市场的整体规模、各细分领域的发展趋势等。AC发泡剂项目可以根据市场的扩张速度和潜在机会，制定更符合市场需求的发展策略。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AC发泡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AC发泡剂项目实施过程中需要充分考虑的因素。我们将对市场风险进行全面评估，包括但不限于政策法规风险、市场竞争风险、技术变革风险等。通过对潜在风险的深入分析，AC发泡剂项目可以制定相应的风险缓解策略，降低不确定性对AC发泡剂项目的影响。</w:t>
      </w:r>
    </w:p>
    <w:p>
      <w:pPr>
        <w:pStyle w:val="Heading1"/>
        <w:ind w:firstLine="560" w:firstLineChars="200"/>
        <w:rPr>
          <w:rFonts w:ascii="仿宋" w:eastAsia="仿宋" w:hAnsi="仿宋" w:cs="仿宋" w:hint="eastAsia"/>
          <w:sz w:val="28"/>
          <w:lang w:eastAsia="zh-CN"/>
        </w:rPr>
      </w:pPr>
      <w:bookmarkStart w:id="11" w:name="_Toc32469"/>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610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AC发泡剂项目的技术管理特点体现在其创新导向。通过引入最先进的技术趋势和解决方案，AC发泡剂项目致力于提升科技含量、提高质量和效率水平。这意味着我们将采用最新的工具和方法，确保AC发泡剂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AC发泡剂项目技术管理的显著特征。通过整合不同领域的技术资源，我们实现了跨学科的协同工作。这有助于优化技术架构，提高整体效能。此外，整合性策略还促进了不同技术团队之间的紧密沟通和高效合作，确保AC发泡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AC发泡剂项目所采用的技术。通过不断优化技术方案，AC发泡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AC发泡剂项目团队将在AC发泡剂项目初期识别可能的技术风险，并采取相应的预防和应对措施。通过建立健全的风险评估机制，AC发泡剂项目能够在实施过程中及时发现并解决潜在的技术问题，保障AC发泡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AC发泡剂项目中，技术将成为AC发泡剂项目成功的有力支持。这一深度剖析揭示了技术管理在AC发泡剂项目实施中的关键作用，为AC发泡剂项目的技术基础奠定了坚实的基础。</w:t>
      </w:r>
    </w:p>
    <w:p>
      <w:pPr>
        <w:pStyle w:val="Heading2"/>
        <w:ind w:firstLine="560" w:firstLineChars="200"/>
        <w:rPr>
          <w:rFonts w:ascii="仿宋" w:eastAsia="仿宋" w:hAnsi="仿宋" w:cs="仿宋" w:hint="eastAsia"/>
          <w:sz w:val="28"/>
          <w:lang w:eastAsia="zh-CN"/>
        </w:rPr>
      </w:pPr>
      <w:bookmarkStart w:id="13" w:name="_Toc29559"/>
      <w:r>
        <w:rPr>
          <w:rFonts w:ascii="仿宋" w:eastAsia="仿宋" w:hAnsi="仿宋" w:cs="仿宋" w:hint="eastAsia"/>
          <w:sz w:val="28"/>
          <w:lang w:eastAsia="zh-CN"/>
        </w:rPr>
        <w:t>(二)、AC发泡剂项目工艺技术设计方案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AC发泡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AC发泡剂项目将严格按照相关行业规范要求进行组织。通过有效控制产品质量，AC发泡剂项目将致力于为顾客提供优质的AC发泡剂项目产品和良好的服务。这体现了AC发泡剂项目对于生产活动合规性和质量标准的高度重视，为AC发泡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AC发泡剂项目注重生态效益和清洁生产原则。AC发泡剂项目建设将紧密结合地方特色经济发展，与社会经济发展规划和区域环境保护规划方案相协调一致。通过与当地区域自然生态系统的结合，AC发泡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AC发泡剂项目产品具有多样化的客户需求和个性化的特点。因此，AC发泡剂项目产品规格品种多样，且单批生产数量较小。为满足这一特点，AC发泡剂项目承办单位将建设先进的柔性制造生产线。通过广泛应用柔性制造技术，AC发泡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AC发泡剂项目采用的技术具有较高的技术含量和自动化水平，处于国内先进水平。这一技术选用不仅体现了对生产效率、质量和环境友好性的高标准要求，同时为AC发泡剂项目的可持续发展奠定了坚实的基础。</w:t>
      </w:r>
    </w:p>
    <w:p>
      <w:pPr>
        <w:pStyle w:val="Heading2"/>
        <w:ind w:firstLine="560" w:firstLineChars="200"/>
        <w:rPr>
          <w:rFonts w:ascii="仿宋" w:eastAsia="仿宋" w:hAnsi="仿宋" w:cs="仿宋" w:hint="eastAsia"/>
          <w:sz w:val="28"/>
          <w:lang w:eastAsia="zh-CN"/>
        </w:rPr>
      </w:pPr>
      <w:bookmarkStart w:id="14" w:name="_Toc3013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为确保AC发泡剂项目的高效生产和技术实施，我们制定了一套精心设计的设备选型方案，以满足AC发泡剂项目生产、质量和环保的要求。该方案的主要特点如下：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AC发泡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针对AC发泡剂项目产品的多样性和小批量生产的特点，我们将建设柔性制造生产线。通过在设备选型中考虑柔性制造技术，可以灵活应对不同产品规格和生产需求，实现生产线的高度灵活性和适应性。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1621"/>
      <w:r>
        <w:rPr>
          <w:rFonts w:ascii="仿宋" w:eastAsia="仿宋" w:hAnsi="仿宋" w:cs="仿宋" w:hint="eastAsia"/>
          <w:sz w:val="28"/>
          <w:lang w:eastAsia="zh-CN"/>
        </w:rPr>
        <w:t>四、AC发泡剂项目危机管理</w:t>
      </w:r>
      <w:bookmarkEnd w:id="15"/>
    </w:p>
    <w:p>
      <w:pPr>
        <w:pStyle w:val="Heading2"/>
        <w:rPr>
          <w:rFonts w:ascii="仿宋" w:eastAsia="仿宋" w:hAnsi="仿宋" w:cs="仿宋" w:hint="eastAsia"/>
          <w:lang w:eastAsia="zh-CN"/>
        </w:rPr>
      </w:pPr>
      <w:bookmarkStart w:id="16" w:name="_Toc5820"/>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AC发泡剂项目危机管理中，危机预警与识别是确保AC发泡剂项目稳健运行的核心步骤。通过建立全面的监测机制，AC发泡剂项目团队旨在及时发现和理解潜在的风险和危机因素，以便采取及时的预防和应对措施，确保AC发泡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首先，通过深入的风险评估，AC发泡剂项目团队全面分析了整个AC发泡剂项目和各个阶段可能存在的威胁。这包括准确评估每个潜在风险的发生概率和可能影响的程度，为后续危机预警提供了有力支持。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AC发泡剂项目团队着重于明确定义AC发泡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AC发泡剂项目进展的持续监控，团队能够及时发现潜在问题并作出迅速反应。AC发泡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在这一阶段，团队的专业素养和反应速度将发挥至关重要的作用，以确保潜在危机能够在初期得到有效的处理，最大程度地减轻负面影响。通过危机预警与识别，AC发泡剂项目得以更有序、可控地推进。</w:t>
      </w:r>
    </w:p>
    <w:p>
      <w:pPr>
        <w:pStyle w:val="Heading2"/>
        <w:ind w:firstLine="560" w:firstLineChars="200"/>
        <w:rPr>
          <w:rFonts w:ascii="仿宋" w:eastAsia="仿宋" w:hAnsi="仿宋" w:cs="仿宋" w:hint="eastAsia"/>
          <w:sz w:val="28"/>
          <w:lang w:eastAsia="zh-CN"/>
        </w:rPr>
      </w:pPr>
      <w:bookmarkStart w:id="17" w:name="_Toc18293"/>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在危机发生时，AC发泡剂项目团队立即行动，成立了应急小组。该小组的任务是迅速制定并实施紧急应对措施，以最小化潜在损失。以下是采取的主要措施：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暂停AC发泡剂项目进度：为遏制危机蔓延，AC发泡剂项目暂时停止进行，以便全面评估当前状况。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资源重新分配：重新评估AC发泡剂项目资源的分配，确保最大限度地减小损失。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实时沟通：与关键利益相关者建立实时沟通机制，向他们传递AC发泡剂项目危机的实际状况，保障AC发泡剂项目核心利益。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在紧急应对的同时，AC发泡剂项目团队强调了团队协作和有效沟通的重要性。以下是团队协作的关键举措：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https://d.book118.com/467153040133006053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AC发泡剂项目规划设计方案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FD65A6"/>
    <w:rsid w:val="1DFD65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15304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2024-03-05T14:41:00Z</dcterms:created>
  <dcterms:modified xsi:type="dcterms:W3CDTF">2024-03-05T14:41:55Z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71C3147238594C458B73AC24E58333A0_11</vt:lpwstr>
  </property>
  <property fmtid="{D5CDD505-2E9C-101B-9397-08002B2CF9AE}" pid="3" name="KSOProductBuildVer">
    <vt:lpwstr>2052-12.1.0.16388</vt:lpwstr>
  </property>
</Properties>
</file>