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8" w:history="1">
        <w:r>
          <w:rPr>
            <w:rFonts w:ascii="仿宋" w:eastAsia="仿宋" w:hAnsi="仿宋" w:cs="仿宋" w:hint="eastAsia"/>
            <w:lang w:eastAsia="zh-CN"/>
          </w:rPr>
          <w:t>序言</w:t>
        </w:r>
        <w:r>
          <w:tab/>
        </w:r>
        <w:r>
          <w:fldChar w:fldCharType="begin"/>
        </w:r>
        <w:r>
          <w:instrText xml:space="preserve"> PAGEREF _Toc24638 \h </w:instrText>
        </w:r>
        <w:r>
          <w:fldChar w:fldCharType="separate"/>
        </w:r>
        <w:r>
          <w:t>3</w:t>
        </w:r>
        <w:r>
          <w:fldChar w:fldCharType="end"/>
        </w:r>
      </w:hyperlink>
    </w:p>
    <w:p>
      <w:pPr>
        <w:pStyle w:val="TOC1"/>
        <w:tabs>
          <w:tab w:val="right" w:leader="dot" w:pos="8306"/>
        </w:tabs>
      </w:pPr>
      <w:hyperlink w:anchor="_Toc12301" w:history="1">
        <w:r>
          <w:rPr>
            <w:rFonts w:ascii="仿宋" w:eastAsia="仿宋" w:hAnsi="仿宋" w:cs="仿宋" w:hint="eastAsia"/>
            <w:lang w:eastAsia="zh-CN"/>
          </w:rPr>
          <w:t>一、聚氯乙烯树脂项目绩效评估</w:t>
        </w:r>
        <w:r>
          <w:tab/>
        </w:r>
        <w:r>
          <w:fldChar w:fldCharType="begin"/>
        </w:r>
        <w:r>
          <w:instrText xml:space="preserve"> PAGEREF _Toc12301 \h </w:instrText>
        </w:r>
        <w:r>
          <w:fldChar w:fldCharType="separate"/>
        </w:r>
        <w:r>
          <w:t>3</w:t>
        </w:r>
        <w:r>
          <w:fldChar w:fldCharType="end"/>
        </w:r>
      </w:hyperlink>
    </w:p>
    <w:p>
      <w:pPr>
        <w:pStyle w:val="TOC2"/>
        <w:tabs>
          <w:tab w:val="right" w:leader="dot" w:pos="8306"/>
        </w:tabs>
      </w:pPr>
      <w:hyperlink w:anchor="_Toc22074" w:history="1">
        <w:r>
          <w:rPr>
            <w:rFonts w:ascii="仿宋" w:eastAsia="仿宋" w:hAnsi="仿宋" w:cs="仿宋" w:hint="eastAsia"/>
            <w:lang w:eastAsia="zh-CN"/>
          </w:rPr>
          <w:t>(一)、绩效评估指标</w:t>
        </w:r>
        <w:r>
          <w:tab/>
        </w:r>
        <w:r>
          <w:fldChar w:fldCharType="begin"/>
        </w:r>
        <w:r>
          <w:instrText xml:space="preserve"> PAGEREF _Toc22074 \h </w:instrText>
        </w:r>
        <w:r>
          <w:fldChar w:fldCharType="separate"/>
        </w:r>
        <w:r>
          <w:t>3</w:t>
        </w:r>
        <w:r>
          <w:fldChar w:fldCharType="end"/>
        </w:r>
      </w:hyperlink>
    </w:p>
    <w:p>
      <w:pPr>
        <w:pStyle w:val="TOC2"/>
        <w:tabs>
          <w:tab w:val="right" w:leader="dot" w:pos="8306"/>
        </w:tabs>
      </w:pPr>
      <w:hyperlink w:anchor="_Toc26197" w:history="1">
        <w:r>
          <w:rPr>
            <w:rFonts w:ascii="仿宋" w:eastAsia="仿宋" w:hAnsi="仿宋" w:cs="仿宋" w:hint="eastAsia"/>
            <w:lang w:eastAsia="zh-CN"/>
          </w:rPr>
          <w:t>(二)、绩效评估方法</w:t>
        </w:r>
        <w:r>
          <w:tab/>
        </w:r>
        <w:r>
          <w:fldChar w:fldCharType="begin"/>
        </w:r>
        <w:r>
          <w:instrText xml:space="preserve"> PAGEREF _Toc26197 \h </w:instrText>
        </w:r>
        <w:r>
          <w:fldChar w:fldCharType="separate"/>
        </w:r>
        <w:r>
          <w:t>4</w:t>
        </w:r>
        <w:r>
          <w:fldChar w:fldCharType="end"/>
        </w:r>
      </w:hyperlink>
    </w:p>
    <w:p>
      <w:pPr>
        <w:pStyle w:val="TOC2"/>
        <w:tabs>
          <w:tab w:val="right" w:leader="dot" w:pos="8306"/>
        </w:tabs>
      </w:pPr>
      <w:hyperlink w:anchor="_Toc9168" w:history="1">
        <w:r>
          <w:rPr>
            <w:rFonts w:ascii="仿宋" w:eastAsia="仿宋" w:hAnsi="仿宋" w:cs="仿宋" w:hint="eastAsia"/>
            <w:lang w:eastAsia="zh-CN"/>
          </w:rPr>
          <w:t>(三)、绩效评估周期</w:t>
        </w:r>
        <w:r>
          <w:tab/>
        </w:r>
        <w:r>
          <w:fldChar w:fldCharType="begin"/>
        </w:r>
        <w:r>
          <w:instrText xml:space="preserve"> PAGEREF _Toc9168 \h </w:instrText>
        </w:r>
        <w:r>
          <w:fldChar w:fldCharType="separate"/>
        </w:r>
        <w:r>
          <w:t>5</w:t>
        </w:r>
        <w:r>
          <w:fldChar w:fldCharType="end"/>
        </w:r>
      </w:hyperlink>
    </w:p>
    <w:p>
      <w:pPr>
        <w:pStyle w:val="TOC1"/>
        <w:tabs>
          <w:tab w:val="right" w:leader="dot" w:pos="8306"/>
        </w:tabs>
      </w:pPr>
      <w:hyperlink w:anchor="_Toc238" w:history="1">
        <w:r>
          <w:rPr>
            <w:rFonts w:ascii="仿宋" w:eastAsia="仿宋" w:hAnsi="仿宋" w:cs="仿宋" w:hint="eastAsia"/>
            <w:lang w:eastAsia="zh-CN"/>
          </w:rPr>
          <w:t>二、聚氯乙烯树脂项目建设单位说明</w:t>
        </w:r>
        <w:r>
          <w:tab/>
        </w:r>
        <w:r>
          <w:fldChar w:fldCharType="begin"/>
        </w:r>
        <w:r>
          <w:instrText xml:space="preserve"> PAGEREF _Toc238 \h </w:instrText>
        </w:r>
        <w:r>
          <w:fldChar w:fldCharType="separate"/>
        </w:r>
        <w:r>
          <w:t>6</w:t>
        </w:r>
        <w:r>
          <w:fldChar w:fldCharType="end"/>
        </w:r>
      </w:hyperlink>
    </w:p>
    <w:p>
      <w:pPr>
        <w:pStyle w:val="TOC2"/>
        <w:tabs>
          <w:tab w:val="right" w:leader="dot" w:pos="8306"/>
        </w:tabs>
      </w:pPr>
      <w:hyperlink w:anchor="_Toc19479" w:history="1">
        <w:r>
          <w:rPr>
            <w:rFonts w:ascii="仿宋" w:eastAsia="仿宋" w:hAnsi="仿宋" w:cs="仿宋" w:hint="eastAsia"/>
            <w:lang w:eastAsia="zh-CN"/>
          </w:rPr>
          <w:t>(一)、聚氯乙烯树脂项目承办单位基本情况</w:t>
        </w:r>
        <w:r>
          <w:tab/>
        </w:r>
        <w:r>
          <w:fldChar w:fldCharType="begin"/>
        </w:r>
        <w:r>
          <w:instrText xml:space="preserve"> PAGEREF _Toc19479 \h </w:instrText>
        </w:r>
        <w:r>
          <w:fldChar w:fldCharType="separate"/>
        </w:r>
        <w:r>
          <w:t>6</w:t>
        </w:r>
        <w:r>
          <w:fldChar w:fldCharType="end"/>
        </w:r>
      </w:hyperlink>
    </w:p>
    <w:p>
      <w:pPr>
        <w:pStyle w:val="TOC2"/>
        <w:tabs>
          <w:tab w:val="right" w:leader="dot" w:pos="8306"/>
        </w:tabs>
      </w:pPr>
      <w:hyperlink w:anchor="_Toc6529" w:history="1">
        <w:r>
          <w:rPr>
            <w:rFonts w:ascii="仿宋" w:eastAsia="仿宋" w:hAnsi="仿宋" w:cs="仿宋" w:hint="eastAsia"/>
            <w:lang w:eastAsia="zh-CN"/>
          </w:rPr>
          <w:t>(二)、公司经济效益分析</w:t>
        </w:r>
        <w:r>
          <w:tab/>
        </w:r>
        <w:r>
          <w:fldChar w:fldCharType="begin"/>
        </w:r>
        <w:r>
          <w:instrText xml:space="preserve"> PAGEREF _Toc6529 \h </w:instrText>
        </w:r>
        <w:r>
          <w:fldChar w:fldCharType="separate"/>
        </w:r>
        <w:r>
          <w:t>7</w:t>
        </w:r>
        <w:r>
          <w:fldChar w:fldCharType="end"/>
        </w:r>
      </w:hyperlink>
    </w:p>
    <w:p>
      <w:pPr>
        <w:pStyle w:val="TOC1"/>
        <w:tabs>
          <w:tab w:val="right" w:leader="dot" w:pos="8306"/>
        </w:tabs>
      </w:pPr>
      <w:hyperlink w:anchor="_Toc24893" w:history="1">
        <w:r>
          <w:rPr>
            <w:rFonts w:ascii="仿宋" w:eastAsia="仿宋" w:hAnsi="仿宋" w:cs="仿宋" w:hint="eastAsia"/>
            <w:lang w:eastAsia="zh-CN"/>
          </w:rPr>
          <w:t>三、聚氯乙烯树脂项目选址可行性分析</w:t>
        </w:r>
        <w:r>
          <w:tab/>
        </w:r>
        <w:r>
          <w:fldChar w:fldCharType="begin"/>
        </w:r>
        <w:r>
          <w:instrText xml:space="preserve"> PAGEREF _Toc24893 \h </w:instrText>
        </w:r>
        <w:r>
          <w:fldChar w:fldCharType="separate"/>
        </w:r>
        <w:r>
          <w:t>8</w:t>
        </w:r>
        <w:r>
          <w:fldChar w:fldCharType="end"/>
        </w:r>
      </w:hyperlink>
    </w:p>
    <w:p>
      <w:pPr>
        <w:pStyle w:val="TOC2"/>
        <w:tabs>
          <w:tab w:val="right" w:leader="dot" w:pos="8306"/>
        </w:tabs>
      </w:pPr>
      <w:hyperlink w:anchor="_Toc1036" w:history="1">
        <w:r>
          <w:rPr>
            <w:rFonts w:ascii="仿宋" w:eastAsia="仿宋" w:hAnsi="仿宋" w:cs="仿宋" w:hint="eastAsia"/>
            <w:lang w:eastAsia="zh-CN"/>
          </w:rPr>
          <w:t>(一)、聚氯乙烯树脂项目选址</w:t>
        </w:r>
        <w:r>
          <w:tab/>
        </w:r>
        <w:r>
          <w:fldChar w:fldCharType="begin"/>
        </w:r>
        <w:r>
          <w:instrText xml:space="preserve"> PAGEREF _Toc1036 \h </w:instrText>
        </w:r>
        <w:r>
          <w:fldChar w:fldCharType="separate"/>
        </w:r>
        <w:r>
          <w:t>8</w:t>
        </w:r>
        <w:r>
          <w:fldChar w:fldCharType="end"/>
        </w:r>
      </w:hyperlink>
    </w:p>
    <w:p>
      <w:pPr>
        <w:pStyle w:val="TOC2"/>
        <w:tabs>
          <w:tab w:val="right" w:leader="dot" w:pos="8306"/>
        </w:tabs>
      </w:pPr>
      <w:hyperlink w:anchor="_Toc20424" w:history="1">
        <w:r>
          <w:rPr>
            <w:rFonts w:ascii="仿宋" w:eastAsia="仿宋" w:hAnsi="仿宋" w:cs="仿宋" w:hint="eastAsia"/>
            <w:lang w:eastAsia="zh-CN"/>
          </w:rPr>
          <w:t>(二)、用地控制指标</w:t>
        </w:r>
        <w:r>
          <w:tab/>
        </w:r>
        <w:r>
          <w:fldChar w:fldCharType="begin"/>
        </w:r>
        <w:r>
          <w:instrText xml:space="preserve"> PAGEREF _Toc20424 \h </w:instrText>
        </w:r>
        <w:r>
          <w:fldChar w:fldCharType="separate"/>
        </w:r>
        <w:r>
          <w:t>8</w:t>
        </w:r>
        <w:r>
          <w:fldChar w:fldCharType="end"/>
        </w:r>
      </w:hyperlink>
    </w:p>
    <w:p>
      <w:pPr>
        <w:pStyle w:val="TOC2"/>
        <w:tabs>
          <w:tab w:val="right" w:leader="dot" w:pos="8306"/>
        </w:tabs>
      </w:pPr>
      <w:hyperlink w:anchor="_Toc10635" w:history="1">
        <w:r>
          <w:rPr>
            <w:rFonts w:ascii="仿宋" w:eastAsia="仿宋" w:hAnsi="仿宋" w:cs="仿宋" w:hint="eastAsia"/>
            <w:lang w:eastAsia="zh-CN"/>
          </w:rPr>
          <w:t>(三)、节约用地措施</w:t>
        </w:r>
        <w:r>
          <w:tab/>
        </w:r>
        <w:r>
          <w:fldChar w:fldCharType="begin"/>
        </w:r>
        <w:r>
          <w:instrText xml:space="preserve"> PAGEREF _Toc10635 \h </w:instrText>
        </w:r>
        <w:r>
          <w:fldChar w:fldCharType="separate"/>
        </w:r>
        <w:r>
          <w:t>10</w:t>
        </w:r>
        <w:r>
          <w:fldChar w:fldCharType="end"/>
        </w:r>
      </w:hyperlink>
    </w:p>
    <w:p>
      <w:pPr>
        <w:pStyle w:val="TOC2"/>
        <w:tabs>
          <w:tab w:val="right" w:leader="dot" w:pos="8306"/>
        </w:tabs>
      </w:pPr>
      <w:hyperlink w:anchor="_Toc6407" w:history="1">
        <w:r>
          <w:rPr>
            <w:rFonts w:ascii="仿宋" w:eastAsia="仿宋" w:hAnsi="仿宋" w:cs="仿宋" w:hint="eastAsia"/>
            <w:lang w:eastAsia="zh-CN"/>
          </w:rPr>
          <w:t>(四)、总图布置方案</w:t>
        </w:r>
        <w:r>
          <w:tab/>
        </w:r>
        <w:r>
          <w:fldChar w:fldCharType="begin"/>
        </w:r>
        <w:r>
          <w:instrText xml:space="preserve"> PAGEREF _Toc6407 \h </w:instrText>
        </w:r>
        <w:r>
          <w:fldChar w:fldCharType="separate"/>
        </w:r>
        <w:r>
          <w:t>11</w:t>
        </w:r>
        <w:r>
          <w:fldChar w:fldCharType="end"/>
        </w:r>
      </w:hyperlink>
    </w:p>
    <w:p>
      <w:pPr>
        <w:pStyle w:val="TOC2"/>
        <w:tabs>
          <w:tab w:val="right" w:leader="dot" w:pos="8306"/>
        </w:tabs>
      </w:pPr>
      <w:hyperlink w:anchor="_Toc31031" w:history="1">
        <w:r>
          <w:rPr>
            <w:rFonts w:ascii="仿宋" w:eastAsia="仿宋" w:hAnsi="仿宋" w:cs="仿宋" w:hint="eastAsia"/>
            <w:lang w:eastAsia="zh-CN"/>
          </w:rPr>
          <w:t>(五)、选址综合评价</w:t>
        </w:r>
        <w:r>
          <w:tab/>
        </w:r>
        <w:r>
          <w:fldChar w:fldCharType="begin"/>
        </w:r>
        <w:r>
          <w:instrText xml:space="preserve"> PAGEREF _Toc31031 \h </w:instrText>
        </w:r>
        <w:r>
          <w:fldChar w:fldCharType="separate"/>
        </w:r>
        <w:r>
          <w:t>12</w:t>
        </w:r>
        <w:r>
          <w:fldChar w:fldCharType="end"/>
        </w:r>
      </w:hyperlink>
    </w:p>
    <w:p>
      <w:pPr>
        <w:pStyle w:val="TOC1"/>
        <w:tabs>
          <w:tab w:val="right" w:leader="dot" w:pos="8306"/>
        </w:tabs>
      </w:pPr>
      <w:hyperlink w:anchor="_Toc7662" w:history="1">
        <w:r>
          <w:rPr>
            <w:rFonts w:ascii="仿宋" w:eastAsia="仿宋" w:hAnsi="仿宋" w:cs="仿宋" w:hint="eastAsia"/>
            <w:lang w:eastAsia="zh-CN"/>
          </w:rPr>
          <w:t>四、聚氯乙烯树脂项目建设背景及必要性分析</w:t>
        </w:r>
        <w:r>
          <w:tab/>
        </w:r>
        <w:r>
          <w:fldChar w:fldCharType="begin"/>
        </w:r>
        <w:r>
          <w:instrText xml:space="preserve"> PAGEREF _Toc7662 \h </w:instrText>
        </w:r>
        <w:r>
          <w:fldChar w:fldCharType="separate"/>
        </w:r>
        <w:r>
          <w:t>13</w:t>
        </w:r>
        <w:r>
          <w:fldChar w:fldCharType="end"/>
        </w:r>
      </w:hyperlink>
    </w:p>
    <w:p>
      <w:pPr>
        <w:pStyle w:val="TOC2"/>
        <w:tabs>
          <w:tab w:val="right" w:leader="dot" w:pos="8306"/>
        </w:tabs>
      </w:pPr>
      <w:hyperlink w:anchor="_Toc11361" w:history="1">
        <w:r>
          <w:rPr>
            <w:rFonts w:ascii="仿宋" w:eastAsia="仿宋" w:hAnsi="仿宋" w:cs="仿宋" w:hint="eastAsia"/>
            <w:lang w:eastAsia="zh-CN"/>
          </w:rPr>
          <w:t>(一)、聚氯乙烯树脂项目背景分析</w:t>
        </w:r>
        <w:r>
          <w:tab/>
        </w:r>
        <w:r>
          <w:fldChar w:fldCharType="begin"/>
        </w:r>
        <w:r>
          <w:instrText xml:space="preserve"> PAGEREF _Toc11361 \h </w:instrText>
        </w:r>
        <w:r>
          <w:fldChar w:fldCharType="separate"/>
        </w:r>
        <w:r>
          <w:t>13</w:t>
        </w:r>
        <w:r>
          <w:fldChar w:fldCharType="end"/>
        </w:r>
      </w:hyperlink>
    </w:p>
    <w:p>
      <w:pPr>
        <w:pStyle w:val="TOC2"/>
        <w:tabs>
          <w:tab w:val="right" w:leader="dot" w:pos="8306"/>
        </w:tabs>
      </w:pPr>
      <w:hyperlink w:anchor="_Toc26098" w:history="1">
        <w:r>
          <w:rPr>
            <w:rFonts w:ascii="仿宋" w:eastAsia="仿宋" w:hAnsi="仿宋" w:cs="仿宋" w:hint="eastAsia"/>
            <w:lang w:eastAsia="zh-CN"/>
          </w:rPr>
          <w:t>(二)、聚氯乙烯树脂项目建设必要性分析</w:t>
        </w:r>
        <w:r>
          <w:tab/>
        </w:r>
        <w:r>
          <w:fldChar w:fldCharType="begin"/>
        </w:r>
        <w:r>
          <w:instrText xml:space="preserve"> PAGEREF _Toc26098 \h </w:instrText>
        </w:r>
        <w:r>
          <w:fldChar w:fldCharType="separate"/>
        </w:r>
        <w:r>
          <w:t>15</w:t>
        </w:r>
        <w:r>
          <w:fldChar w:fldCharType="end"/>
        </w:r>
      </w:hyperlink>
    </w:p>
    <w:p>
      <w:pPr>
        <w:pStyle w:val="TOC1"/>
        <w:tabs>
          <w:tab w:val="right" w:leader="dot" w:pos="8306"/>
        </w:tabs>
      </w:pPr>
      <w:hyperlink w:anchor="_Toc14958" w:history="1">
        <w:r>
          <w:rPr>
            <w:rFonts w:ascii="仿宋" w:eastAsia="仿宋" w:hAnsi="仿宋" w:cs="仿宋" w:hint="eastAsia"/>
            <w:lang w:eastAsia="zh-CN"/>
          </w:rPr>
          <w:t>五、聚氯乙烯树脂项目可持续发展</w:t>
        </w:r>
        <w:r>
          <w:tab/>
        </w:r>
        <w:r>
          <w:fldChar w:fldCharType="begin"/>
        </w:r>
        <w:r>
          <w:instrText xml:space="preserve"> PAGEREF _Toc14958 \h </w:instrText>
        </w:r>
        <w:r>
          <w:fldChar w:fldCharType="separate"/>
        </w:r>
        <w:r>
          <w:t>16</w:t>
        </w:r>
        <w:r>
          <w:fldChar w:fldCharType="end"/>
        </w:r>
      </w:hyperlink>
    </w:p>
    <w:p>
      <w:pPr>
        <w:pStyle w:val="TOC2"/>
        <w:tabs>
          <w:tab w:val="right" w:leader="dot" w:pos="8306"/>
        </w:tabs>
      </w:pPr>
      <w:hyperlink w:anchor="_Toc27041" w:history="1">
        <w:r>
          <w:rPr>
            <w:rFonts w:ascii="仿宋" w:eastAsia="仿宋" w:hAnsi="仿宋" w:cs="仿宋" w:hint="eastAsia"/>
            <w:lang w:eastAsia="zh-CN"/>
          </w:rPr>
          <w:t>(一)、可持续战略与实践</w:t>
        </w:r>
        <w:r>
          <w:tab/>
        </w:r>
        <w:r>
          <w:fldChar w:fldCharType="begin"/>
        </w:r>
        <w:r>
          <w:instrText xml:space="preserve"> PAGEREF _Toc27041 \h </w:instrText>
        </w:r>
        <w:r>
          <w:fldChar w:fldCharType="separate"/>
        </w:r>
        <w:r>
          <w:t>16</w:t>
        </w:r>
        <w:r>
          <w:fldChar w:fldCharType="end"/>
        </w:r>
      </w:hyperlink>
    </w:p>
    <w:p>
      <w:pPr>
        <w:pStyle w:val="TOC2"/>
        <w:tabs>
          <w:tab w:val="right" w:leader="dot" w:pos="8306"/>
        </w:tabs>
      </w:pPr>
      <w:hyperlink w:anchor="_Toc1416" w:history="1">
        <w:r>
          <w:rPr>
            <w:rFonts w:ascii="仿宋" w:eastAsia="仿宋" w:hAnsi="仿宋" w:cs="仿宋" w:hint="eastAsia"/>
            <w:lang w:eastAsia="zh-CN"/>
          </w:rPr>
          <w:t>(二)、环保与社会责任</w:t>
        </w:r>
        <w:r>
          <w:tab/>
        </w:r>
        <w:r>
          <w:fldChar w:fldCharType="begin"/>
        </w:r>
        <w:r>
          <w:instrText xml:space="preserve"> PAGEREF _Toc1416 \h </w:instrText>
        </w:r>
        <w:r>
          <w:fldChar w:fldCharType="separate"/>
        </w:r>
        <w:r>
          <w:t>17</w:t>
        </w:r>
        <w:r>
          <w:fldChar w:fldCharType="end"/>
        </w:r>
      </w:hyperlink>
    </w:p>
    <w:p>
      <w:pPr>
        <w:pStyle w:val="TOC1"/>
        <w:tabs>
          <w:tab w:val="right" w:leader="dot" w:pos="8306"/>
        </w:tabs>
      </w:pPr>
      <w:hyperlink w:anchor="_Toc26369" w:history="1">
        <w:r>
          <w:rPr>
            <w:rFonts w:ascii="仿宋" w:eastAsia="仿宋" w:hAnsi="仿宋" w:cs="仿宋" w:hint="eastAsia"/>
            <w:lang w:eastAsia="zh-CN"/>
          </w:rPr>
          <w:t>六、产品规划分析</w:t>
        </w:r>
        <w:r>
          <w:tab/>
        </w:r>
        <w:r>
          <w:fldChar w:fldCharType="begin"/>
        </w:r>
        <w:r>
          <w:instrText xml:space="preserve"> PAGEREF _Toc26369 \h </w:instrText>
        </w:r>
        <w:r>
          <w:fldChar w:fldCharType="separate"/>
        </w:r>
        <w:r>
          <w:t>18</w:t>
        </w:r>
        <w:r>
          <w:fldChar w:fldCharType="end"/>
        </w:r>
      </w:hyperlink>
    </w:p>
    <w:p>
      <w:pPr>
        <w:pStyle w:val="TOC2"/>
        <w:tabs>
          <w:tab w:val="right" w:leader="dot" w:pos="8306"/>
        </w:tabs>
      </w:pPr>
      <w:hyperlink w:anchor="_Toc19965" w:history="1">
        <w:r>
          <w:rPr>
            <w:rFonts w:ascii="仿宋" w:eastAsia="仿宋" w:hAnsi="仿宋" w:cs="仿宋" w:hint="eastAsia"/>
            <w:lang w:eastAsia="zh-CN"/>
          </w:rPr>
          <w:t>(一)、产品规划</w:t>
        </w:r>
        <w:r>
          <w:tab/>
        </w:r>
        <w:r>
          <w:fldChar w:fldCharType="begin"/>
        </w:r>
        <w:r>
          <w:instrText xml:space="preserve"> PAGEREF _Toc19965 \h </w:instrText>
        </w:r>
        <w:r>
          <w:fldChar w:fldCharType="separate"/>
        </w:r>
        <w:r>
          <w:t>18</w:t>
        </w:r>
        <w:r>
          <w:fldChar w:fldCharType="end"/>
        </w:r>
      </w:hyperlink>
    </w:p>
    <w:p>
      <w:pPr>
        <w:pStyle w:val="TOC2"/>
        <w:tabs>
          <w:tab w:val="right" w:leader="dot" w:pos="8306"/>
        </w:tabs>
      </w:pPr>
      <w:hyperlink w:anchor="_Toc13830" w:history="1">
        <w:r>
          <w:rPr>
            <w:rFonts w:ascii="仿宋" w:eastAsia="仿宋" w:hAnsi="仿宋" w:cs="仿宋" w:hint="eastAsia"/>
            <w:lang w:eastAsia="zh-CN"/>
          </w:rPr>
          <w:t>(二)、建设规模</w:t>
        </w:r>
        <w:r>
          <w:tab/>
        </w:r>
        <w:r>
          <w:fldChar w:fldCharType="begin"/>
        </w:r>
        <w:r>
          <w:instrText xml:space="preserve"> PAGEREF _Toc13830 \h </w:instrText>
        </w:r>
        <w:r>
          <w:fldChar w:fldCharType="separate"/>
        </w:r>
        <w:r>
          <w:t>19</w:t>
        </w:r>
        <w:r>
          <w:fldChar w:fldCharType="end"/>
        </w:r>
      </w:hyperlink>
    </w:p>
    <w:p>
      <w:pPr>
        <w:pStyle w:val="TOC1"/>
        <w:tabs>
          <w:tab w:val="right" w:leader="dot" w:pos="8306"/>
        </w:tabs>
      </w:pPr>
      <w:hyperlink w:anchor="_Toc10592" w:history="1">
        <w:r>
          <w:rPr>
            <w:rFonts w:ascii="仿宋" w:eastAsia="仿宋" w:hAnsi="仿宋" w:cs="仿宋" w:hint="eastAsia"/>
            <w:lang w:eastAsia="zh-CN"/>
          </w:rPr>
          <w:t>七、聚氯乙烯树脂项目创新与研发</w:t>
        </w:r>
        <w:r>
          <w:tab/>
        </w:r>
        <w:r>
          <w:fldChar w:fldCharType="begin"/>
        </w:r>
        <w:r>
          <w:instrText xml:space="preserve"> PAGEREF _Toc10592 \h </w:instrText>
        </w:r>
        <w:r>
          <w:fldChar w:fldCharType="separate"/>
        </w:r>
        <w:r>
          <w:t>20</w:t>
        </w:r>
        <w:r>
          <w:fldChar w:fldCharType="end"/>
        </w:r>
      </w:hyperlink>
    </w:p>
    <w:p>
      <w:pPr>
        <w:pStyle w:val="TOC2"/>
        <w:tabs>
          <w:tab w:val="right" w:leader="dot" w:pos="8306"/>
        </w:tabs>
      </w:pPr>
      <w:hyperlink w:anchor="_Toc1440" w:history="1">
        <w:r>
          <w:rPr>
            <w:rFonts w:ascii="仿宋" w:eastAsia="仿宋" w:hAnsi="仿宋" w:cs="仿宋" w:hint="eastAsia"/>
            <w:lang w:eastAsia="zh-CN"/>
          </w:rPr>
          <w:t>(一)、创新策略与方向</w:t>
        </w:r>
        <w:r>
          <w:tab/>
        </w:r>
        <w:r>
          <w:fldChar w:fldCharType="begin"/>
        </w:r>
        <w:r>
          <w:instrText xml:space="preserve"> PAGEREF _Toc1440 \h </w:instrText>
        </w:r>
        <w:r>
          <w:fldChar w:fldCharType="separate"/>
        </w:r>
        <w:r>
          <w:t>20</w:t>
        </w:r>
        <w:r>
          <w:fldChar w:fldCharType="end"/>
        </w:r>
      </w:hyperlink>
    </w:p>
    <w:p>
      <w:pPr>
        <w:pStyle w:val="TOC2"/>
        <w:tabs>
          <w:tab w:val="right" w:leader="dot" w:pos="8306"/>
        </w:tabs>
      </w:pPr>
      <w:hyperlink w:anchor="_Toc25576" w:history="1">
        <w:r>
          <w:rPr>
            <w:rFonts w:ascii="仿宋" w:eastAsia="仿宋" w:hAnsi="仿宋" w:cs="仿宋" w:hint="eastAsia"/>
            <w:lang w:eastAsia="zh-CN"/>
          </w:rPr>
          <w:t>(二)、研发规划与投入</w:t>
        </w:r>
        <w:r>
          <w:tab/>
        </w:r>
        <w:r>
          <w:fldChar w:fldCharType="begin"/>
        </w:r>
        <w:r>
          <w:instrText xml:space="preserve"> PAGEREF _Toc25576 \h </w:instrText>
        </w:r>
        <w:r>
          <w:fldChar w:fldCharType="separate"/>
        </w:r>
        <w:r>
          <w:t>21</w:t>
        </w:r>
        <w:r>
          <w:fldChar w:fldCharType="end"/>
        </w:r>
      </w:hyperlink>
    </w:p>
    <w:p>
      <w:pPr>
        <w:pStyle w:val="TOC1"/>
        <w:tabs>
          <w:tab w:val="right" w:leader="dot" w:pos="8306"/>
        </w:tabs>
      </w:pPr>
      <w:hyperlink w:anchor="_Toc28196" w:history="1">
        <w:r>
          <w:rPr>
            <w:rFonts w:ascii="仿宋" w:eastAsia="仿宋" w:hAnsi="仿宋" w:cs="仿宋" w:hint="eastAsia"/>
            <w:lang w:eastAsia="zh-CN"/>
          </w:rPr>
          <w:t>八、聚氯乙烯树脂项目投资规划</w:t>
        </w:r>
        <w:r>
          <w:tab/>
        </w:r>
        <w:r>
          <w:fldChar w:fldCharType="begin"/>
        </w:r>
        <w:r>
          <w:instrText xml:space="preserve"> PAGEREF _Toc28196 \h </w:instrText>
        </w:r>
        <w:r>
          <w:fldChar w:fldCharType="separate"/>
        </w:r>
        <w:r>
          <w:t>23</w:t>
        </w:r>
        <w:r>
          <w:fldChar w:fldCharType="end"/>
        </w:r>
      </w:hyperlink>
    </w:p>
    <w:p>
      <w:pPr>
        <w:pStyle w:val="TOC2"/>
        <w:tabs>
          <w:tab w:val="right" w:leader="dot" w:pos="8306"/>
        </w:tabs>
      </w:pPr>
      <w:hyperlink w:anchor="_Toc9640" w:history="1">
        <w:r>
          <w:rPr>
            <w:rFonts w:ascii="仿宋" w:eastAsia="仿宋" w:hAnsi="仿宋" w:cs="仿宋" w:hint="eastAsia"/>
            <w:lang w:eastAsia="zh-CN"/>
          </w:rPr>
          <w:t>(一)、聚氯乙烯树脂项目总投资估算</w:t>
        </w:r>
        <w:r>
          <w:tab/>
        </w:r>
        <w:r>
          <w:fldChar w:fldCharType="begin"/>
        </w:r>
        <w:r>
          <w:instrText xml:space="preserve"> PAGEREF _Toc9640 \h </w:instrText>
        </w:r>
        <w:r>
          <w:fldChar w:fldCharType="separate"/>
        </w:r>
        <w:r>
          <w:t>23</w:t>
        </w:r>
        <w:r>
          <w:fldChar w:fldCharType="end"/>
        </w:r>
      </w:hyperlink>
    </w:p>
    <w:p>
      <w:pPr>
        <w:pStyle w:val="TOC2"/>
        <w:tabs>
          <w:tab w:val="right" w:leader="dot" w:pos="8306"/>
        </w:tabs>
      </w:pPr>
      <w:hyperlink w:anchor="_Toc27683" w:history="1">
        <w:r>
          <w:rPr>
            <w:rFonts w:ascii="仿宋" w:eastAsia="仿宋" w:hAnsi="仿宋" w:cs="仿宋" w:hint="eastAsia"/>
            <w:lang w:eastAsia="zh-CN"/>
          </w:rPr>
          <w:t>(二)、资金筹措</w:t>
        </w:r>
        <w:r>
          <w:tab/>
        </w:r>
        <w:r>
          <w:fldChar w:fldCharType="begin"/>
        </w:r>
        <w:r>
          <w:instrText xml:space="preserve"> PAGEREF _Toc27683 \h </w:instrText>
        </w:r>
        <w:r>
          <w:fldChar w:fldCharType="separate"/>
        </w:r>
        <w:r>
          <w:t>24</w:t>
        </w:r>
        <w:r>
          <w:fldChar w:fldCharType="end"/>
        </w:r>
      </w:hyperlink>
    </w:p>
    <w:p>
      <w:pPr>
        <w:pStyle w:val="TOC1"/>
        <w:tabs>
          <w:tab w:val="right" w:leader="dot" w:pos="8306"/>
        </w:tabs>
      </w:pPr>
      <w:hyperlink w:anchor="_Toc17036" w:history="1">
        <w:r>
          <w:rPr>
            <w:rFonts w:ascii="仿宋" w:eastAsia="仿宋" w:hAnsi="仿宋" w:cs="仿宋" w:hint="eastAsia"/>
            <w:lang w:eastAsia="zh-CN"/>
          </w:rPr>
          <w:t>九、聚氯乙烯树脂项目人力资源管理</w:t>
        </w:r>
        <w:r>
          <w:tab/>
        </w:r>
        <w:r>
          <w:fldChar w:fldCharType="begin"/>
        </w:r>
        <w:r>
          <w:instrText xml:space="preserve"> PAGEREF _Toc17036 \h </w:instrText>
        </w:r>
        <w:r>
          <w:fldChar w:fldCharType="separate"/>
        </w:r>
        <w:r>
          <w:t>25</w:t>
        </w:r>
        <w:r>
          <w:fldChar w:fldCharType="end"/>
        </w:r>
      </w:hyperlink>
    </w:p>
    <w:p>
      <w:pPr>
        <w:pStyle w:val="TOC2"/>
        <w:tabs>
          <w:tab w:val="right" w:leader="dot" w:pos="8306"/>
        </w:tabs>
      </w:pPr>
      <w:hyperlink w:anchor="_Toc12019" w:history="1">
        <w:r>
          <w:rPr>
            <w:rFonts w:ascii="仿宋" w:eastAsia="仿宋" w:hAnsi="仿宋" w:cs="仿宋" w:hint="eastAsia"/>
            <w:lang w:eastAsia="zh-CN"/>
          </w:rPr>
          <w:t>(一)、建立健全的预算管理制度</w:t>
        </w:r>
        <w:r>
          <w:tab/>
        </w:r>
        <w:r>
          <w:fldChar w:fldCharType="begin"/>
        </w:r>
        <w:r>
          <w:instrText xml:space="preserve"> PAGEREF _Toc12019 \h </w:instrText>
        </w:r>
        <w:r>
          <w:fldChar w:fldCharType="separate"/>
        </w:r>
        <w:r>
          <w:t>25</w:t>
        </w:r>
        <w:r>
          <w:fldChar w:fldCharType="end"/>
        </w:r>
      </w:hyperlink>
    </w:p>
    <w:p>
      <w:pPr>
        <w:pStyle w:val="TOC2"/>
        <w:tabs>
          <w:tab w:val="right" w:leader="dot" w:pos="8306"/>
        </w:tabs>
      </w:pPr>
      <w:hyperlink w:anchor="_Toc4932" w:history="1">
        <w:r>
          <w:rPr>
            <w:rFonts w:ascii="仿宋" w:eastAsia="仿宋" w:hAnsi="仿宋" w:cs="仿宋" w:hint="eastAsia"/>
            <w:lang w:eastAsia="zh-CN"/>
          </w:rPr>
          <w:t>(二)、加强资金流动监控</w:t>
        </w:r>
        <w:r>
          <w:tab/>
        </w:r>
        <w:r>
          <w:fldChar w:fldCharType="begin"/>
        </w:r>
        <w:r>
          <w:instrText xml:space="preserve"> PAGEREF _Toc4932 \h </w:instrText>
        </w:r>
        <w:r>
          <w:fldChar w:fldCharType="separate"/>
        </w:r>
        <w:r>
          <w:t>27</w:t>
        </w:r>
        <w:r>
          <w:fldChar w:fldCharType="end"/>
        </w:r>
      </w:hyperlink>
    </w:p>
    <w:p>
      <w:pPr>
        <w:pStyle w:val="TOC2"/>
        <w:tabs>
          <w:tab w:val="right" w:leader="dot" w:pos="8306"/>
        </w:tabs>
      </w:pPr>
      <w:hyperlink w:anchor="_Toc16495" w:history="1">
        <w:r>
          <w:rPr>
            <w:rFonts w:ascii="仿宋" w:eastAsia="仿宋" w:hAnsi="仿宋" w:cs="仿宋" w:hint="eastAsia"/>
            <w:lang w:eastAsia="zh-CN"/>
          </w:rPr>
          <w:t>(三)、制定完善的风险控制机制</w:t>
        </w:r>
        <w:r>
          <w:tab/>
        </w:r>
        <w:r>
          <w:fldChar w:fldCharType="begin"/>
        </w:r>
        <w:r>
          <w:instrText xml:space="preserve"> PAGEREF _Toc16495 \h </w:instrText>
        </w:r>
        <w:r>
          <w:fldChar w:fldCharType="separate"/>
        </w:r>
        <w:r>
          <w:t>28</w:t>
        </w:r>
        <w:r>
          <w:fldChar w:fldCharType="end"/>
        </w:r>
      </w:hyperlink>
    </w:p>
    <w:p>
      <w:pPr>
        <w:pStyle w:val="TOC2"/>
        <w:tabs>
          <w:tab w:val="right" w:leader="dot" w:pos="8306"/>
        </w:tabs>
      </w:pPr>
      <w:hyperlink w:anchor="_Toc26244" w:history="1">
        <w:r>
          <w:rPr>
            <w:rFonts w:ascii="仿宋" w:eastAsia="仿宋" w:hAnsi="仿宋" w:cs="仿宋" w:hint="eastAsia"/>
            <w:lang w:eastAsia="zh-CN"/>
          </w:rPr>
          <w:t>(四)、优化成本管理</w:t>
        </w:r>
        <w:r>
          <w:tab/>
        </w:r>
        <w:r>
          <w:fldChar w:fldCharType="begin"/>
        </w:r>
        <w:r>
          <w:instrText xml:space="preserve"> PAGEREF _Toc26244 \h </w:instrText>
        </w:r>
        <w:r>
          <w:fldChar w:fldCharType="separate"/>
        </w:r>
        <w:r>
          <w:t>29</w:t>
        </w:r>
        <w:r>
          <w:fldChar w:fldCharType="end"/>
        </w:r>
      </w:hyperlink>
    </w:p>
    <w:p>
      <w:pPr>
        <w:pStyle w:val="TOC1"/>
        <w:tabs>
          <w:tab w:val="right" w:leader="dot" w:pos="8306"/>
        </w:tabs>
      </w:pPr>
      <w:hyperlink w:anchor="_Toc30646" w:history="1">
        <w:r>
          <w:rPr>
            <w:rFonts w:ascii="仿宋" w:eastAsia="仿宋" w:hAnsi="仿宋" w:cs="仿宋" w:hint="eastAsia"/>
            <w:lang w:eastAsia="zh-CN"/>
          </w:rPr>
          <w:t>十、聚氯乙烯树脂项目财务管理</w:t>
        </w:r>
        <w:r>
          <w:tab/>
        </w:r>
        <w:r>
          <w:fldChar w:fldCharType="begin"/>
        </w:r>
        <w:r>
          <w:instrText xml:space="preserve"> PAGEREF _Toc30646 \h </w:instrText>
        </w:r>
        <w:r>
          <w:fldChar w:fldCharType="separate"/>
        </w:r>
        <w:r>
          <w:t>30</w:t>
        </w:r>
        <w:r>
          <w:fldChar w:fldCharType="end"/>
        </w:r>
      </w:hyperlink>
    </w:p>
    <w:p>
      <w:pPr>
        <w:pStyle w:val="TOC2"/>
        <w:tabs>
          <w:tab w:val="right" w:leader="dot" w:pos="8306"/>
        </w:tabs>
      </w:pPr>
      <w:hyperlink w:anchor="_Toc21822" w:history="1">
        <w:r>
          <w:rPr>
            <w:rFonts w:ascii="仿宋" w:eastAsia="仿宋" w:hAnsi="仿宋" w:cs="仿宋" w:hint="eastAsia"/>
            <w:lang w:eastAsia="zh-CN"/>
          </w:rPr>
          <w:t>(一)、资金需求大</w:t>
        </w:r>
        <w:r>
          <w:tab/>
        </w:r>
        <w:r>
          <w:fldChar w:fldCharType="begin"/>
        </w:r>
        <w:r>
          <w:instrText xml:space="preserve"> PAGEREF _Toc21822 \h </w:instrText>
        </w:r>
        <w:r>
          <w:fldChar w:fldCharType="separate"/>
        </w:r>
        <w:r>
          <w:t>30</w:t>
        </w:r>
        <w:r>
          <w:fldChar w:fldCharType="end"/>
        </w:r>
      </w:hyperlink>
    </w:p>
    <w:p>
      <w:pPr>
        <w:pStyle w:val="TOC2"/>
        <w:tabs>
          <w:tab w:val="right" w:leader="dot" w:pos="8306"/>
        </w:tabs>
      </w:pPr>
      <w:hyperlink w:anchor="_Toc30455" w:history="1">
        <w:r>
          <w:rPr>
            <w:rFonts w:ascii="仿宋" w:eastAsia="仿宋" w:hAnsi="仿宋" w:cs="仿宋" w:hint="eastAsia"/>
            <w:lang w:eastAsia="zh-CN"/>
          </w:rPr>
          <w:t>(二)、研发周期长</w:t>
        </w:r>
        <w:r>
          <w:tab/>
        </w:r>
        <w:r>
          <w:fldChar w:fldCharType="begin"/>
        </w:r>
        <w:r>
          <w:instrText xml:space="preserve"> PAGEREF _Toc30455 \h </w:instrText>
        </w:r>
        <w:r>
          <w:fldChar w:fldCharType="separate"/>
        </w:r>
        <w:r>
          <w:t>32</w:t>
        </w:r>
        <w:r>
          <w:fldChar w:fldCharType="end"/>
        </w:r>
      </w:hyperlink>
    </w:p>
    <w:p>
      <w:pPr>
        <w:pStyle w:val="TOC2"/>
        <w:tabs>
          <w:tab w:val="right" w:leader="dot" w:pos="8306"/>
        </w:tabs>
      </w:pPr>
      <w:hyperlink w:anchor="_Toc22986" w:history="1">
        <w:r>
          <w:rPr>
            <w:rFonts w:ascii="仿宋" w:eastAsia="仿宋" w:hAnsi="仿宋" w:cs="仿宋" w:hint="eastAsia"/>
            <w:lang w:eastAsia="zh-CN"/>
          </w:rPr>
          <w:t>(三)、市场风险大</w:t>
        </w:r>
        <w:r>
          <w:tab/>
        </w:r>
        <w:r>
          <w:fldChar w:fldCharType="begin"/>
        </w:r>
        <w:r>
          <w:instrText xml:space="preserve"> PAGEREF _Toc22986 \h </w:instrText>
        </w:r>
        <w:r>
          <w:fldChar w:fldCharType="separate"/>
        </w:r>
        <w:r>
          <w:t>33</w:t>
        </w:r>
        <w:r>
          <w:fldChar w:fldCharType="end"/>
        </w:r>
      </w:hyperlink>
    </w:p>
    <w:p>
      <w:pPr>
        <w:pStyle w:val="TOC2"/>
        <w:tabs>
          <w:tab w:val="right" w:leader="dot" w:pos="8306"/>
        </w:tabs>
      </w:pPr>
      <w:hyperlink w:anchor="_Toc13451" w:history="1">
        <w:r>
          <w:rPr>
            <w:rFonts w:ascii="仿宋" w:eastAsia="仿宋" w:hAnsi="仿宋" w:cs="仿宋" w:hint="eastAsia"/>
            <w:lang w:eastAsia="zh-CN"/>
          </w:rPr>
          <w:t>(四)、利润率高</w:t>
        </w:r>
        <w:r>
          <w:tab/>
        </w:r>
        <w:r>
          <w:fldChar w:fldCharType="begin"/>
        </w:r>
        <w:r>
          <w:instrText xml:space="preserve"> PAGEREF _Toc13451 \h </w:instrText>
        </w:r>
        <w:r>
          <w:fldChar w:fldCharType="separate"/>
        </w:r>
        <w:r>
          <w:t>35</w:t>
        </w:r>
        <w:r>
          <w:fldChar w:fldCharType="end"/>
        </w:r>
      </w:hyperlink>
    </w:p>
    <w:p>
      <w:pPr>
        <w:pStyle w:val="TOC1"/>
        <w:tabs>
          <w:tab w:val="right" w:leader="dot" w:pos="8306"/>
        </w:tabs>
      </w:pPr>
      <w:hyperlink w:anchor="_Toc18700" w:history="1">
        <w:r>
          <w:rPr>
            <w:rFonts w:ascii="仿宋" w:eastAsia="仿宋" w:hAnsi="仿宋" w:cs="仿宋" w:hint="eastAsia"/>
            <w:lang w:eastAsia="zh-CN"/>
          </w:rPr>
          <w:t>十一、聚氯乙烯树脂项目计划安排</w:t>
        </w:r>
        <w:r>
          <w:tab/>
        </w:r>
        <w:r>
          <w:fldChar w:fldCharType="begin"/>
        </w:r>
        <w:r>
          <w:instrText xml:space="preserve"> PAGEREF _Toc18700 \h </w:instrText>
        </w:r>
        <w:r>
          <w:fldChar w:fldCharType="separate"/>
        </w:r>
        <w:r>
          <w:t>38</w:t>
        </w:r>
        <w:r>
          <w:fldChar w:fldCharType="end"/>
        </w:r>
      </w:hyperlink>
    </w:p>
    <w:p>
      <w:pPr>
        <w:pStyle w:val="TOC2"/>
        <w:tabs>
          <w:tab w:val="right" w:leader="dot" w:pos="8306"/>
        </w:tabs>
      </w:pPr>
      <w:hyperlink w:anchor="_Toc20971" w:history="1">
        <w:r>
          <w:rPr>
            <w:rFonts w:ascii="仿宋" w:eastAsia="仿宋" w:hAnsi="仿宋" w:cs="仿宋" w:hint="eastAsia"/>
            <w:lang w:eastAsia="zh-CN"/>
          </w:rPr>
          <w:t>(一)、建设周期</w:t>
        </w:r>
        <w:r>
          <w:tab/>
        </w:r>
        <w:r>
          <w:fldChar w:fldCharType="begin"/>
        </w:r>
        <w:r>
          <w:instrText xml:space="preserve"> PAGEREF _Toc20971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 w:history="1">
        <w:r>
          <w:rPr>
            <w:rFonts w:ascii="仿宋" w:eastAsia="仿宋" w:hAnsi="仿宋" w:cs="仿宋" w:hint="eastAsia"/>
            <w:lang w:eastAsia="zh-CN"/>
          </w:rPr>
          <w:t>(二)、建设进度</w:t>
        </w:r>
        <w:r>
          <w:tab/>
        </w:r>
        <w:r>
          <w:fldChar w:fldCharType="begin"/>
        </w:r>
        <w:r>
          <w:instrText xml:space="preserve"> PAGEREF _Toc1566 \h </w:instrText>
        </w:r>
        <w:r>
          <w:fldChar w:fldCharType="separate"/>
        </w:r>
        <w:r>
          <w:t>38</w:t>
        </w:r>
        <w:r>
          <w:fldChar w:fldCharType="end"/>
        </w:r>
      </w:hyperlink>
    </w:p>
    <w:p>
      <w:pPr>
        <w:pStyle w:val="TOC2"/>
        <w:tabs>
          <w:tab w:val="right" w:leader="dot" w:pos="8306"/>
        </w:tabs>
      </w:pPr>
      <w:hyperlink w:anchor="_Toc22337" w:history="1">
        <w:r>
          <w:rPr>
            <w:rFonts w:ascii="仿宋" w:eastAsia="仿宋" w:hAnsi="仿宋" w:cs="仿宋" w:hint="eastAsia"/>
            <w:lang w:eastAsia="zh-CN"/>
          </w:rPr>
          <w:t>(三)、进度安排注意事项</w:t>
        </w:r>
        <w:r>
          <w:tab/>
        </w:r>
        <w:r>
          <w:fldChar w:fldCharType="begin"/>
        </w:r>
        <w:r>
          <w:instrText xml:space="preserve"> PAGEREF _Toc22337 \h </w:instrText>
        </w:r>
        <w:r>
          <w:fldChar w:fldCharType="separate"/>
        </w:r>
        <w:r>
          <w:t>39</w:t>
        </w:r>
        <w:r>
          <w:fldChar w:fldCharType="end"/>
        </w:r>
      </w:hyperlink>
    </w:p>
    <w:p>
      <w:pPr>
        <w:pStyle w:val="TOC2"/>
        <w:tabs>
          <w:tab w:val="right" w:leader="dot" w:pos="8306"/>
        </w:tabs>
      </w:pPr>
      <w:hyperlink w:anchor="_Toc19473" w:history="1">
        <w:r>
          <w:rPr>
            <w:rFonts w:ascii="仿宋" w:eastAsia="仿宋" w:hAnsi="仿宋" w:cs="仿宋" w:hint="eastAsia"/>
            <w:lang w:eastAsia="zh-CN"/>
          </w:rPr>
          <w:t>(四)、人力资源配置</w:t>
        </w:r>
        <w:r>
          <w:tab/>
        </w:r>
        <w:r>
          <w:fldChar w:fldCharType="begin"/>
        </w:r>
        <w:r>
          <w:instrText xml:space="preserve"> PAGEREF _Toc19473 \h </w:instrText>
        </w:r>
        <w:r>
          <w:fldChar w:fldCharType="separate"/>
        </w:r>
        <w:r>
          <w:t>41</w:t>
        </w:r>
        <w:r>
          <w:fldChar w:fldCharType="end"/>
        </w:r>
      </w:hyperlink>
    </w:p>
    <w:p>
      <w:pPr>
        <w:pStyle w:val="TOC1"/>
        <w:tabs>
          <w:tab w:val="right" w:leader="dot" w:pos="8306"/>
        </w:tabs>
      </w:pPr>
      <w:hyperlink w:anchor="_Toc24747" w:history="1">
        <w:r>
          <w:rPr>
            <w:rFonts w:ascii="仿宋" w:eastAsia="仿宋" w:hAnsi="仿宋" w:cs="仿宋" w:hint="eastAsia"/>
            <w:lang w:eastAsia="zh-CN"/>
          </w:rPr>
          <w:t>十二、聚氯乙烯树脂项目社会影响</w:t>
        </w:r>
        <w:r>
          <w:tab/>
        </w:r>
        <w:r>
          <w:fldChar w:fldCharType="begin"/>
        </w:r>
        <w:r>
          <w:instrText xml:space="preserve"> PAGEREF _Toc24747 \h </w:instrText>
        </w:r>
        <w:r>
          <w:fldChar w:fldCharType="separate"/>
        </w:r>
        <w:r>
          <w:t>42</w:t>
        </w:r>
        <w:r>
          <w:fldChar w:fldCharType="end"/>
        </w:r>
      </w:hyperlink>
    </w:p>
    <w:p>
      <w:pPr>
        <w:pStyle w:val="TOC2"/>
        <w:tabs>
          <w:tab w:val="right" w:leader="dot" w:pos="8306"/>
        </w:tabs>
      </w:pPr>
      <w:hyperlink w:anchor="_Toc1708" w:history="1">
        <w:r>
          <w:rPr>
            <w:rFonts w:ascii="仿宋" w:eastAsia="仿宋" w:hAnsi="仿宋" w:cs="仿宋" w:hint="eastAsia"/>
            <w:lang w:eastAsia="zh-CN"/>
          </w:rPr>
          <w:t>(一)、社会责任与义务</w:t>
        </w:r>
        <w:r>
          <w:tab/>
        </w:r>
        <w:r>
          <w:fldChar w:fldCharType="begin"/>
        </w:r>
        <w:r>
          <w:instrText xml:space="preserve"> PAGEREF _Toc1708 \h </w:instrText>
        </w:r>
        <w:r>
          <w:fldChar w:fldCharType="separate"/>
        </w:r>
        <w:r>
          <w:t>42</w:t>
        </w:r>
        <w:r>
          <w:fldChar w:fldCharType="end"/>
        </w:r>
      </w:hyperlink>
    </w:p>
    <w:p>
      <w:pPr>
        <w:pStyle w:val="TOC2"/>
        <w:tabs>
          <w:tab w:val="right" w:leader="dot" w:pos="8306"/>
        </w:tabs>
      </w:pPr>
      <w:hyperlink w:anchor="_Toc29289" w:history="1">
        <w:r>
          <w:rPr>
            <w:rFonts w:ascii="仿宋" w:eastAsia="仿宋" w:hAnsi="仿宋" w:cs="仿宋" w:hint="eastAsia"/>
            <w:lang w:eastAsia="zh-CN"/>
          </w:rPr>
          <w:t>(二)、社会参与与沟通</w:t>
        </w:r>
        <w:r>
          <w:tab/>
        </w:r>
        <w:r>
          <w:fldChar w:fldCharType="begin"/>
        </w:r>
        <w:r>
          <w:instrText xml:space="preserve"> PAGEREF _Toc29289 \h </w:instrText>
        </w:r>
        <w:r>
          <w:fldChar w:fldCharType="separate"/>
        </w:r>
        <w:r>
          <w:t>43</w:t>
        </w:r>
        <w:r>
          <w:fldChar w:fldCharType="end"/>
        </w:r>
      </w:hyperlink>
    </w:p>
    <w:p>
      <w:pPr>
        <w:pStyle w:val="TOC1"/>
        <w:tabs>
          <w:tab w:val="right" w:leader="dot" w:pos="8306"/>
        </w:tabs>
      </w:pPr>
      <w:hyperlink w:anchor="_Toc14950" w:history="1">
        <w:r>
          <w:rPr>
            <w:rFonts w:ascii="仿宋" w:eastAsia="仿宋" w:hAnsi="仿宋" w:cs="仿宋" w:hint="eastAsia"/>
            <w:lang w:eastAsia="zh-CN"/>
          </w:rPr>
          <w:t>十三、风险识别与分类</w:t>
        </w:r>
        <w:r>
          <w:tab/>
        </w:r>
        <w:r>
          <w:fldChar w:fldCharType="begin"/>
        </w:r>
        <w:r>
          <w:instrText xml:space="preserve"> PAGEREF _Toc14950 \h </w:instrText>
        </w:r>
        <w:r>
          <w:fldChar w:fldCharType="separate"/>
        </w:r>
        <w:r>
          <w:t>44</w:t>
        </w:r>
        <w:r>
          <w:fldChar w:fldCharType="end"/>
        </w:r>
      </w:hyperlink>
    </w:p>
    <w:p>
      <w:pPr>
        <w:pStyle w:val="TOC2"/>
        <w:tabs>
          <w:tab w:val="right" w:leader="dot" w:pos="8306"/>
        </w:tabs>
      </w:pPr>
      <w:hyperlink w:anchor="_Toc4994" w:history="1">
        <w:r>
          <w:rPr>
            <w:rFonts w:ascii="仿宋" w:eastAsia="仿宋" w:hAnsi="仿宋" w:cs="仿宋" w:hint="eastAsia"/>
            <w:lang w:eastAsia="zh-CN"/>
          </w:rPr>
          <w:t>(一)、风险识别</w:t>
        </w:r>
        <w:r>
          <w:tab/>
        </w:r>
        <w:r>
          <w:fldChar w:fldCharType="begin"/>
        </w:r>
        <w:r>
          <w:instrText xml:space="preserve"> PAGEREF _Toc4994 \h </w:instrText>
        </w:r>
        <w:r>
          <w:fldChar w:fldCharType="separate"/>
        </w:r>
        <w:r>
          <w:t>44</w:t>
        </w:r>
        <w:r>
          <w:fldChar w:fldCharType="end"/>
        </w:r>
      </w:hyperlink>
    </w:p>
    <w:p>
      <w:pPr>
        <w:pStyle w:val="TOC2"/>
        <w:tabs>
          <w:tab w:val="right" w:leader="dot" w:pos="8306"/>
        </w:tabs>
      </w:pPr>
      <w:hyperlink w:anchor="_Toc15593" w:history="1">
        <w:r>
          <w:rPr>
            <w:rFonts w:ascii="仿宋" w:eastAsia="仿宋" w:hAnsi="仿宋" w:cs="仿宋" w:hint="eastAsia"/>
            <w:lang w:eastAsia="zh-CN"/>
          </w:rPr>
          <w:t>(二)、风险分类</w:t>
        </w:r>
        <w:r>
          <w:tab/>
        </w:r>
        <w:r>
          <w:fldChar w:fldCharType="begin"/>
        </w:r>
        <w:r>
          <w:instrText xml:space="preserve"> PAGEREF _Toc15593 \h </w:instrText>
        </w:r>
        <w:r>
          <w:fldChar w:fldCharType="separate"/>
        </w:r>
        <w:r>
          <w:t>45</w:t>
        </w:r>
        <w:r>
          <w:fldChar w:fldCharType="end"/>
        </w:r>
      </w:hyperlink>
    </w:p>
    <w:p>
      <w:pPr>
        <w:pStyle w:val="TOC1"/>
        <w:tabs>
          <w:tab w:val="right" w:leader="dot" w:pos="8306"/>
        </w:tabs>
      </w:pPr>
      <w:hyperlink w:anchor="_Toc2736" w:history="1">
        <w:r>
          <w:rPr>
            <w:rFonts w:ascii="仿宋" w:eastAsia="仿宋" w:hAnsi="仿宋" w:cs="仿宋" w:hint="eastAsia"/>
            <w:lang w:eastAsia="zh-CN"/>
          </w:rPr>
          <w:t>十四、聚氯乙烯树脂项目变更管理</w:t>
        </w:r>
        <w:r>
          <w:tab/>
        </w:r>
        <w:r>
          <w:fldChar w:fldCharType="begin"/>
        </w:r>
        <w:r>
          <w:instrText xml:space="preserve"> PAGEREF _Toc2736 \h </w:instrText>
        </w:r>
        <w:r>
          <w:fldChar w:fldCharType="separate"/>
        </w:r>
        <w:r>
          <w:t>47</w:t>
        </w:r>
        <w:r>
          <w:fldChar w:fldCharType="end"/>
        </w:r>
      </w:hyperlink>
    </w:p>
    <w:p>
      <w:pPr>
        <w:pStyle w:val="TOC2"/>
        <w:tabs>
          <w:tab w:val="right" w:leader="dot" w:pos="8306"/>
        </w:tabs>
      </w:pPr>
      <w:hyperlink w:anchor="_Toc19161" w:history="1">
        <w:r>
          <w:rPr>
            <w:rFonts w:ascii="仿宋" w:eastAsia="仿宋" w:hAnsi="仿宋" w:cs="仿宋" w:hint="eastAsia"/>
            <w:lang w:eastAsia="zh-CN"/>
          </w:rPr>
          <w:t>(一)、变更申请与评估</w:t>
        </w:r>
        <w:r>
          <w:tab/>
        </w:r>
        <w:r>
          <w:fldChar w:fldCharType="begin"/>
        </w:r>
        <w:r>
          <w:instrText xml:space="preserve"> PAGEREF _Toc19161 \h </w:instrText>
        </w:r>
        <w:r>
          <w:fldChar w:fldCharType="separate"/>
        </w:r>
        <w:r>
          <w:t>47</w:t>
        </w:r>
        <w:r>
          <w:fldChar w:fldCharType="end"/>
        </w:r>
      </w:hyperlink>
    </w:p>
    <w:p>
      <w:pPr>
        <w:pStyle w:val="TOC2"/>
        <w:tabs>
          <w:tab w:val="right" w:leader="dot" w:pos="8306"/>
        </w:tabs>
      </w:pPr>
      <w:hyperlink w:anchor="_Toc14225" w:history="1">
        <w:r>
          <w:rPr>
            <w:rFonts w:ascii="仿宋" w:eastAsia="仿宋" w:hAnsi="仿宋" w:cs="仿宋" w:hint="eastAsia"/>
            <w:lang w:eastAsia="zh-CN"/>
          </w:rPr>
          <w:t>(二)、变更实施与控制</w:t>
        </w:r>
        <w:r>
          <w:tab/>
        </w:r>
        <w:r>
          <w:fldChar w:fldCharType="begin"/>
        </w:r>
        <w:r>
          <w:instrText xml:space="preserve"> PAGEREF _Toc14225 \h </w:instrText>
        </w:r>
        <w:r>
          <w:fldChar w:fldCharType="separate"/>
        </w:r>
        <w:r>
          <w:t>47</w:t>
        </w:r>
        <w:r>
          <w:fldChar w:fldCharType="end"/>
        </w:r>
      </w:hyperlink>
    </w:p>
    <w:p>
      <w:pPr>
        <w:pStyle w:val="TOC1"/>
        <w:tabs>
          <w:tab w:val="right" w:leader="dot" w:pos="8306"/>
        </w:tabs>
      </w:pPr>
      <w:hyperlink w:anchor="_Toc11454" w:history="1">
        <w:r>
          <w:rPr>
            <w:rFonts w:ascii="仿宋" w:eastAsia="仿宋" w:hAnsi="仿宋" w:cs="仿宋" w:hint="eastAsia"/>
            <w:lang w:eastAsia="zh-CN"/>
          </w:rPr>
          <w:t>十五、供应链管理</w:t>
        </w:r>
        <w:r>
          <w:tab/>
        </w:r>
        <w:r>
          <w:fldChar w:fldCharType="begin"/>
        </w:r>
        <w:r>
          <w:instrText xml:space="preserve"> PAGEREF _Toc11454 \h </w:instrText>
        </w:r>
        <w:r>
          <w:fldChar w:fldCharType="separate"/>
        </w:r>
        <w:r>
          <w:t>48</w:t>
        </w:r>
        <w:r>
          <w:fldChar w:fldCharType="end"/>
        </w:r>
      </w:hyperlink>
    </w:p>
    <w:p>
      <w:pPr>
        <w:pStyle w:val="TOC2"/>
        <w:tabs>
          <w:tab w:val="right" w:leader="dot" w:pos="8306"/>
        </w:tabs>
      </w:pPr>
      <w:hyperlink w:anchor="_Toc4716" w:history="1">
        <w:r>
          <w:rPr>
            <w:rFonts w:ascii="仿宋" w:eastAsia="仿宋" w:hAnsi="仿宋" w:cs="仿宋" w:hint="eastAsia"/>
            <w:lang w:eastAsia="zh-CN"/>
          </w:rPr>
          <w:t>(一)、供应链战略规划</w:t>
        </w:r>
        <w:r>
          <w:tab/>
        </w:r>
        <w:r>
          <w:fldChar w:fldCharType="begin"/>
        </w:r>
        <w:r>
          <w:instrText xml:space="preserve"> PAGEREF _Toc4716 \h </w:instrText>
        </w:r>
        <w:r>
          <w:fldChar w:fldCharType="separate"/>
        </w:r>
        <w:r>
          <w:t>48</w:t>
        </w:r>
        <w:r>
          <w:fldChar w:fldCharType="end"/>
        </w:r>
      </w:hyperlink>
    </w:p>
    <w:p>
      <w:pPr>
        <w:pStyle w:val="TOC2"/>
        <w:tabs>
          <w:tab w:val="right" w:leader="dot" w:pos="8306"/>
        </w:tabs>
      </w:pPr>
      <w:hyperlink w:anchor="_Toc27702" w:history="1">
        <w:r>
          <w:rPr>
            <w:rFonts w:ascii="仿宋" w:eastAsia="仿宋" w:hAnsi="仿宋" w:cs="仿宋" w:hint="eastAsia"/>
            <w:lang w:eastAsia="zh-CN"/>
          </w:rPr>
          <w:t>(二)、供应商选择与合作</w:t>
        </w:r>
        <w:r>
          <w:tab/>
        </w:r>
        <w:r>
          <w:fldChar w:fldCharType="begin"/>
        </w:r>
        <w:r>
          <w:instrText xml:space="preserve"> PAGEREF _Toc27702 \h </w:instrText>
        </w:r>
        <w:r>
          <w:fldChar w:fldCharType="separate"/>
        </w:r>
        <w:r>
          <w:t>49</w:t>
        </w:r>
        <w:r>
          <w:fldChar w:fldCharType="end"/>
        </w:r>
      </w:hyperlink>
    </w:p>
    <w:p>
      <w:pPr>
        <w:pStyle w:val="TOC2"/>
        <w:tabs>
          <w:tab w:val="right" w:leader="dot" w:pos="8306"/>
        </w:tabs>
      </w:pPr>
      <w:hyperlink w:anchor="_Toc28425" w:history="1">
        <w:r>
          <w:rPr>
            <w:rFonts w:ascii="仿宋" w:eastAsia="仿宋" w:hAnsi="仿宋" w:cs="仿宋" w:hint="eastAsia"/>
            <w:lang w:eastAsia="zh-CN"/>
          </w:rPr>
          <w:t>(三)、物流与库存管理</w:t>
        </w:r>
        <w:r>
          <w:tab/>
        </w:r>
        <w:r>
          <w:fldChar w:fldCharType="begin"/>
        </w:r>
        <w:r>
          <w:instrText xml:space="preserve"> PAGEREF _Toc28425 \h </w:instrText>
        </w:r>
        <w:r>
          <w:fldChar w:fldCharType="separate"/>
        </w:r>
        <w:r>
          <w:t>51</w:t>
        </w:r>
        <w:r>
          <w:fldChar w:fldCharType="end"/>
        </w:r>
      </w:hyperlink>
    </w:p>
    <w:p>
      <w:pPr>
        <w:pStyle w:val="TOC1"/>
        <w:tabs>
          <w:tab w:val="right" w:leader="dot" w:pos="8306"/>
        </w:tabs>
      </w:pPr>
      <w:hyperlink w:anchor="_Toc17268" w:history="1">
        <w:r>
          <w:rPr>
            <w:rFonts w:ascii="仿宋" w:eastAsia="仿宋" w:hAnsi="仿宋" w:cs="仿宋" w:hint="eastAsia"/>
            <w:lang w:eastAsia="zh-CN"/>
          </w:rPr>
          <w:t>十六、聚氯乙烯树脂项目治理与监督</w:t>
        </w:r>
        <w:r>
          <w:tab/>
        </w:r>
        <w:r>
          <w:fldChar w:fldCharType="begin"/>
        </w:r>
        <w:r>
          <w:instrText xml:space="preserve"> PAGEREF _Toc17268 \h </w:instrText>
        </w:r>
        <w:r>
          <w:fldChar w:fldCharType="separate"/>
        </w:r>
        <w:r>
          <w:t>52</w:t>
        </w:r>
        <w:r>
          <w:fldChar w:fldCharType="end"/>
        </w:r>
      </w:hyperlink>
    </w:p>
    <w:p>
      <w:pPr>
        <w:pStyle w:val="TOC2"/>
        <w:tabs>
          <w:tab w:val="right" w:leader="dot" w:pos="8306"/>
        </w:tabs>
      </w:pPr>
      <w:hyperlink w:anchor="_Toc1990" w:history="1">
        <w:r>
          <w:rPr>
            <w:rFonts w:ascii="仿宋" w:eastAsia="仿宋" w:hAnsi="仿宋" w:cs="仿宋" w:hint="eastAsia"/>
            <w:lang w:eastAsia="zh-CN"/>
          </w:rPr>
          <w:t>(一)、聚氯乙烯树脂项目治理结构</w:t>
        </w:r>
        <w:r>
          <w:tab/>
        </w:r>
        <w:r>
          <w:fldChar w:fldCharType="begin"/>
        </w:r>
        <w:r>
          <w:instrText xml:space="preserve"> PAGEREF _Toc1990 \h </w:instrText>
        </w:r>
        <w:r>
          <w:fldChar w:fldCharType="separate"/>
        </w:r>
        <w:r>
          <w:t>52</w:t>
        </w:r>
        <w:r>
          <w:fldChar w:fldCharType="end"/>
        </w:r>
      </w:hyperlink>
    </w:p>
    <w:p>
      <w:pPr>
        <w:pStyle w:val="TOC2"/>
        <w:tabs>
          <w:tab w:val="right" w:leader="dot" w:pos="8306"/>
        </w:tabs>
      </w:pPr>
      <w:hyperlink w:anchor="_Toc31134" w:history="1">
        <w:r>
          <w:rPr>
            <w:rFonts w:ascii="仿宋" w:eastAsia="仿宋" w:hAnsi="仿宋" w:cs="仿宋" w:hint="eastAsia"/>
            <w:lang w:eastAsia="zh-CN"/>
          </w:rPr>
          <w:t>(二)、监督与审计</w:t>
        </w:r>
        <w:r>
          <w:tab/>
        </w:r>
        <w:r>
          <w:fldChar w:fldCharType="begin"/>
        </w:r>
        <w:r>
          <w:instrText xml:space="preserve"> PAGEREF _Toc31134 \h </w:instrText>
        </w:r>
        <w:r>
          <w:fldChar w:fldCharType="separate"/>
        </w:r>
        <w:r>
          <w:t>54</w:t>
        </w:r>
        <w:r>
          <w:fldChar w:fldCharType="end"/>
        </w:r>
      </w:hyperlink>
    </w:p>
    <w:p>
      <w:pPr>
        <w:pStyle w:val="TOC1"/>
        <w:tabs>
          <w:tab w:val="right" w:leader="dot" w:pos="8306"/>
        </w:tabs>
      </w:pPr>
      <w:hyperlink w:anchor="_Toc28831" w:history="1">
        <w:r>
          <w:rPr>
            <w:rFonts w:ascii="仿宋" w:eastAsia="仿宋" w:hAnsi="仿宋" w:cs="仿宋" w:hint="eastAsia"/>
            <w:lang w:eastAsia="zh-CN"/>
          </w:rPr>
          <w:t>十七、质量管理体系</w:t>
        </w:r>
        <w:r>
          <w:tab/>
        </w:r>
        <w:r>
          <w:fldChar w:fldCharType="begin"/>
        </w:r>
        <w:r>
          <w:instrText xml:space="preserve"> PAGEREF _Toc28831 \h </w:instrText>
        </w:r>
        <w:r>
          <w:fldChar w:fldCharType="separate"/>
        </w:r>
        <w:r>
          <w:t>55</w:t>
        </w:r>
        <w:r>
          <w:fldChar w:fldCharType="end"/>
        </w:r>
      </w:hyperlink>
    </w:p>
    <w:p>
      <w:pPr>
        <w:pStyle w:val="TOC2"/>
        <w:tabs>
          <w:tab w:val="right" w:leader="dot" w:pos="8306"/>
        </w:tabs>
      </w:pPr>
      <w:hyperlink w:anchor="_Toc19253" w:history="1">
        <w:r>
          <w:rPr>
            <w:rFonts w:ascii="仿宋" w:eastAsia="仿宋" w:hAnsi="仿宋" w:cs="仿宋" w:hint="eastAsia"/>
            <w:lang w:eastAsia="zh-CN"/>
          </w:rPr>
          <w:t>(一)、质量目标与方针</w:t>
        </w:r>
        <w:r>
          <w:tab/>
        </w:r>
        <w:r>
          <w:fldChar w:fldCharType="begin"/>
        </w:r>
        <w:r>
          <w:instrText xml:space="preserve"> PAGEREF _Toc19253 \h </w:instrText>
        </w:r>
        <w:r>
          <w:fldChar w:fldCharType="separate"/>
        </w:r>
        <w:r>
          <w:t>55</w:t>
        </w:r>
        <w:r>
          <w:fldChar w:fldCharType="end"/>
        </w:r>
      </w:hyperlink>
    </w:p>
    <w:p>
      <w:pPr>
        <w:pStyle w:val="TOC2"/>
        <w:tabs>
          <w:tab w:val="right" w:leader="dot" w:pos="8306"/>
        </w:tabs>
      </w:pPr>
      <w:hyperlink w:anchor="_Toc19734" w:history="1">
        <w:r>
          <w:rPr>
            <w:rFonts w:ascii="仿宋" w:eastAsia="仿宋" w:hAnsi="仿宋" w:cs="仿宋" w:hint="eastAsia"/>
            <w:lang w:eastAsia="zh-CN"/>
          </w:rPr>
          <w:t>(二)、质量管理责任</w:t>
        </w:r>
        <w:r>
          <w:tab/>
        </w:r>
        <w:r>
          <w:fldChar w:fldCharType="begin"/>
        </w:r>
        <w:r>
          <w:instrText xml:space="preserve"> PAGEREF _Toc19734 \h </w:instrText>
        </w:r>
        <w:r>
          <w:fldChar w:fldCharType="separate"/>
        </w:r>
        <w:r>
          <w:t>56</w:t>
        </w:r>
        <w:r>
          <w:fldChar w:fldCharType="end"/>
        </w:r>
      </w:hyperlink>
    </w:p>
    <w:p>
      <w:pPr>
        <w:pStyle w:val="TOC2"/>
        <w:tabs>
          <w:tab w:val="right" w:leader="dot" w:pos="8306"/>
        </w:tabs>
      </w:pPr>
      <w:hyperlink w:anchor="_Toc24888" w:history="1">
        <w:r>
          <w:rPr>
            <w:rFonts w:ascii="仿宋" w:eastAsia="仿宋" w:hAnsi="仿宋" w:cs="仿宋" w:hint="eastAsia"/>
            <w:lang w:eastAsia="zh-CN"/>
          </w:rPr>
          <w:t>(三)、质量管理体系文件</w:t>
        </w:r>
        <w:r>
          <w:tab/>
        </w:r>
        <w:r>
          <w:fldChar w:fldCharType="begin"/>
        </w:r>
        <w:r>
          <w:instrText xml:space="preserve"> PAGEREF _Toc24888 \h </w:instrText>
        </w:r>
        <w:r>
          <w:fldChar w:fldCharType="separate"/>
        </w:r>
        <w:r>
          <w:t>57</w:t>
        </w:r>
        <w:r>
          <w:fldChar w:fldCharType="end"/>
        </w:r>
      </w:hyperlink>
    </w:p>
    <w:p>
      <w:pPr>
        <w:pStyle w:val="TOC2"/>
        <w:tabs>
          <w:tab w:val="right" w:leader="dot" w:pos="8306"/>
        </w:tabs>
      </w:pPr>
      <w:hyperlink w:anchor="_Toc11125" w:history="1">
        <w:r>
          <w:rPr>
            <w:rFonts w:ascii="仿宋" w:eastAsia="仿宋" w:hAnsi="仿宋" w:cs="仿宋" w:hint="eastAsia"/>
            <w:lang w:eastAsia="zh-CN"/>
          </w:rPr>
          <w:t>(四)、质量培训与教育</w:t>
        </w:r>
        <w:r>
          <w:tab/>
        </w:r>
        <w:r>
          <w:fldChar w:fldCharType="begin"/>
        </w:r>
        <w:r>
          <w:instrText xml:space="preserve"> PAGEREF _Toc11125 \h </w:instrText>
        </w:r>
        <w:r>
          <w:fldChar w:fldCharType="separate"/>
        </w:r>
        <w:r>
          <w:t>60</w:t>
        </w:r>
        <w:r>
          <w:fldChar w:fldCharType="end"/>
        </w:r>
      </w:hyperlink>
    </w:p>
    <w:p>
      <w:pPr>
        <w:pStyle w:val="TOC2"/>
        <w:tabs>
          <w:tab w:val="right" w:leader="dot" w:pos="8306"/>
        </w:tabs>
      </w:pPr>
      <w:hyperlink w:anchor="_Toc32002" w:history="1">
        <w:r>
          <w:rPr>
            <w:rFonts w:ascii="仿宋" w:eastAsia="仿宋" w:hAnsi="仿宋" w:cs="仿宋" w:hint="eastAsia"/>
            <w:lang w:eastAsia="zh-CN"/>
          </w:rPr>
          <w:t>(五)、质量审核与评价</w:t>
        </w:r>
        <w:r>
          <w:tab/>
        </w:r>
        <w:r>
          <w:fldChar w:fldCharType="begin"/>
        </w:r>
        <w:r>
          <w:instrText xml:space="preserve"> PAGEREF _Toc32002 \h </w:instrText>
        </w:r>
        <w:r>
          <w:fldChar w:fldCharType="separate"/>
        </w:r>
        <w:r>
          <w:t>61</w:t>
        </w:r>
        <w:r>
          <w:fldChar w:fldCharType="end"/>
        </w:r>
      </w:hyperlink>
    </w:p>
    <w:p>
      <w:pPr>
        <w:pStyle w:val="TOC2"/>
        <w:tabs>
          <w:tab w:val="right" w:leader="dot" w:pos="8306"/>
        </w:tabs>
      </w:pPr>
      <w:hyperlink w:anchor="_Toc27385" w:history="1">
        <w:r>
          <w:rPr>
            <w:rFonts w:ascii="仿宋" w:eastAsia="仿宋" w:hAnsi="仿宋" w:cs="仿宋" w:hint="eastAsia"/>
            <w:lang w:eastAsia="zh-CN"/>
          </w:rPr>
          <w:t>(六)、不符合与纠正措施</w:t>
        </w:r>
        <w:r>
          <w:tab/>
        </w:r>
        <w:r>
          <w:fldChar w:fldCharType="begin"/>
        </w:r>
        <w:r>
          <w:instrText xml:space="preserve"> PAGEREF _Toc27385 \h </w:instrText>
        </w:r>
        <w:r>
          <w:fldChar w:fldCharType="separate"/>
        </w:r>
        <w:r>
          <w:t>62</w:t>
        </w:r>
        <w:r>
          <w:fldChar w:fldCharType="end"/>
        </w:r>
      </w:hyperlink>
    </w:p>
    <w:p>
      <w:pPr>
        <w:pStyle w:val="TOC1"/>
        <w:tabs>
          <w:tab w:val="right" w:leader="dot" w:pos="8306"/>
        </w:tabs>
      </w:pPr>
      <w:hyperlink w:anchor="_Toc24299" w:history="1">
        <w:r>
          <w:rPr>
            <w:rFonts w:ascii="仿宋" w:eastAsia="仿宋" w:hAnsi="仿宋" w:cs="仿宋" w:hint="eastAsia"/>
            <w:lang w:eastAsia="zh-CN"/>
          </w:rPr>
          <w:t>十八、聚氯乙烯树脂项目工程方案分析</w:t>
        </w:r>
        <w:r>
          <w:tab/>
        </w:r>
        <w:r>
          <w:fldChar w:fldCharType="begin"/>
        </w:r>
        <w:r>
          <w:instrText xml:space="preserve"> PAGEREF _Toc24299 \h </w:instrText>
        </w:r>
        <w:r>
          <w:fldChar w:fldCharType="separate"/>
        </w:r>
        <w:r>
          <w:t>63</w:t>
        </w:r>
        <w:r>
          <w:fldChar w:fldCharType="end"/>
        </w:r>
      </w:hyperlink>
    </w:p>
    <w:p>
      <w:pPr>
        <w:pStyle w:val="TOC2"/>
        <w:tabs>
          <w:tab w:val="right" w:leader="dot" w:pos="8306"/>
        </w:tabs>
      </w:pPr>
      <w:hyperlink w:anchor="_Toc22658" w:history="1">
        <w:r>
          <w:rPr>
            <w:rFonts w:ascii="仿宋" w:eastAsia="仿宋" w:hAnsi="仿宋" w:cs="仿宋" w:hint="eastAsia"/>
            <w:lang w:eastAsia="zh-CN"/>
          </w:rPr>
          <w:t>(一)、建筑工程设计原则</w:t>
        </w:r>
        <w:r>
          <w:tab/>
        </w:r>
        <w:r>
          <w:fldChar w:fldCharType="begin"/>
        </w:r>
        <w:r>
          <w:instrText xml:space="preserve"> PAGEREF _Toc22658 \h </w:instrText>
        </w:r>
        <w:r>
          <w:fldChar w:fldCharType="separate"/>
        </w:r>
        <w:r>
          <w:t>63</w:t>
        </w:r>
        <w:r>
          <w:fldChar w:fldCharType="end"/>
        </w:r>
      </w:hyperlink>
    </w:p>
    <w:p>
      <w:pPr>
        <w:pStyle w:val="TOC2"/>
        <w:tabs>
          <w:tab w:val="right" w:leader="dot" w:pos="8306"/>
        </w:tabs>
      </w:pPr>
      <w:hyperlink w:anchor="_Toc32428" w:history="1">
        <w:r>
          <w:rPr>
            <w:rFonts w:ascii="仿宋" w:eastAsia="仿宋" w:hAnsi="仿宋" w:cs="仿宋" w:hint="eastAsia"/>
            <w:lang w:eastAsia="zh-CN"/>
          </w:rPr>
          <w:t>(二)、土建工程建设指标</w:t>
        </w:r>
        <w:r>
          <w:tab/>
        </w:r>
        <w:r>
          <w:fldChar w:fldCharType="begin"/>
        </w:r>
        <w:r>
          <w:instrText xml:space="preserve"> PAGEREF _Toc32428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01"/>
      <w:r>
        <w:rPr>
          <w:rFonts w:ascii="仿宋" w:eastAsia="仿宋" w:hAnsi="仿宋" w:cs="仿宋" w:hint="eastAsia"/>
          <w:sz w:val="28"/>
          <w:lang w:eastAsia="zh-CN"/>
        </w:rPr>
        <w:t>一、聚氯乙烯树脂项目绩效评估</w:t>
      </w:r>
      <w:bookmarkEnd w:id="2"/>
    </w:p>
    <w:p>
      <w:pPr>
        <w:pStyle w:val="Heading2"/>
        <w:rPr>
          <w:rFonts w:ascii="仿宋" w:eastAsia="仿宋" w:hAnsi="仿宋" w:cs="仿宋" w:hint="eastAsia"/>
          <w:lang w:eastAsia="zh-CN"/>
        </w:rPr>
      </w:pPr>
      <w:bookmarkStart w:id="3" w:name="_Toc220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中，我们设计了一套全面的绩效评估指标，以确保聚氯乙烯树脂项目的可控和成功交付。这些指标跨足聚氯乙烯树脂项目目标、成本、进度和质量等多个维度，为我们提供了全面洞察聚氯乙烯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目标达成率是我们关注的首要指标。我们设定了明确的目标，并通过定期监测和评估，迅速发现并应对潜在的目标偏差。这为聚氯乙烯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成本绩效是另一个核心关注点。通过实际成本与预算成本的对比分析，我们深入了解成本差异的原因，及时调整资源分配，保持聚氯乙烯树脂项目在经济效益方面的合理水平。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进度作为关键的绩效指标之一，得到了精心的关注。我们制定了详细的聚氯乙烯树脂项目进度计划，并设立了进度符合度指标，确保实际进度与计划进度保持一致。这使我们能够快速发现和解决潜在的进度问题，保持聚氯乙烯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氯乙烯树脂项目绩效的不可或缺的一环。我们引入了一系列的质量标准和客户满意度指标，以确保聚氯乙烯树脂项目交付的成果在质量上达到或超越预期水平。通过持续监测这些指标，我们努力提升聚氯乙烯树脂项目整体质量水平，为聚氯乙烯树脂项目的成功交付提供有力保障。通过这些科学且全面的绩效评估，我们能够更好地引导聚氯乙烯树脂项目的持续改进，确保聚氯乙烯树脂项目目标的顺利达成。</w:t>
      </w:r>
    </w:p>
    <w:p>
      <w:pPr>
        <w:pStyle w:val="Heading2"/>
        <w:ind w:firstLine="560" w:firstLineChars="200"/>
        <w:rPr>
          <w:rFonts w:ascii="仿宋" w:eastAsia="仿宋" w:hAnsi="仿宋" w:cs="仿宋" w:hint="eastAsia"/>
          <w:sz w:val="28"/>
          <w:lang w:eastAsia="zh-CN"/>
        </w:rPr>
      </w:pPr>
      <w:bookmarkStart w:id="4" w:name="_Toc261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绩效评估是聚氯乙烯树脂项目中的关键环节，为确保聚氯乙烯树脂项目达到预期目标，我们采用了多层次、多维度的绩效评估方法。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氯乙烯树脂项目的战略目标对齐，确保每个决策和行动都与聚氯乙烯树脂项目整体目标保持一致。团队会定期召开战略对齐会议，审视当前工作与聚氯乙烯树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氯乙烯树脂项目进度、质量、成本和风险等方面。这些指标通过数据收集和分析，为聚氯乙烯树脂项目管理团队提供了客观的评估依据。例如，我们通过聚氯乙烯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绩效评估不仅仅停留在聚氯乙烯树脂项目内部，还考虑了聚氯乙烯树脂项目对外部环境的影响。我们定期进行干系人满意度调查，以了解各利益相关方对聚氯乙烯树脂项目的期望和满意度，并及时做出调整。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这种多层次、多角度的绩效评估方法，使得我们能够全面了解聚氯乙烯树脂项目的运行状态，及时做出调整，确保聚氯乙烯树脂项目在不断变化的环境中保持稳健前行。</w:t>
      </w:r>
    </w:p>
    <w:p>
      <w:pPr>
        <w:pStyle w:val="Heading2"/>
        <w:ind w:firstLine="560" w:firstLineChars="200"/>
        <w:rPr>
          <w:rFonts w:ascii="仿宋" w:eastAsia="仿宋" w:hAnsi="仿宋" w:cs="仿宋" w:hint="eastAsia"/>
          <w:sz w:val="28"/>
          <w:lang w:eastAsia="zh-CN"/>
        </w:rPr>
      </w:pPr>
      <w:bookmarkStart w:id="5" w:name="_Toc91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为了确保聚氯乙烯树脂项目的有效管理和不断优化，我们采用了精心设计的绩效评估周期。这个周期旨在实现灵活、实时和全面的评估，以适应聚氯乙烯树脂项目执行中的各种挑战。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氯乙烯树脂项目的不同需求，分为短期、中期和长期。短期评估关注每个迭代或工作周期，以及时发现和解决当前任务中的问题。中期评估涵盖几个迭代，深入了解整体聚氯乙烯树脂项目的趋势和性能。长期评估则着眼于整个聚氯乙烯树脂项目阶段，确保聚氯乙烯树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氯乙烯树脂项目管理工具和协作平台，团队成员能够随时更新和分享聚氯乙烯树脂项目数据。这种实时性的反馈机制使我们能够及时察觉潜在问题，快速调整，保持聚氯乙烯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氯乙烯树脂项目的决策制定密不可分。每个周期的聚氯乙烯树脂项目回顾会议成为集体总结经验、识别问题深层次原因并找到创新解决方案的平台。这种定期的反思与调整机制使聚氯乙烯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
      <w:r>
        <w:rPr>
          <w:rFonts w:ascii="仿宋" w:eastAsia="仿宋" w:hAnsi="仿宋" w:cs="仿宋" w:hint="eastAsia"/>
          <w:sz w:val="28"/>
          <w:lang w:eastAsia="zh-CN"/>
        </w:rPr>
        <w:t>二、聚氯乙烯树脂项目建设单位说明</w:t>
      </w:r>
      <w:bookmarkEnd w:id="6"/>
    </w:p>
    <w:p>
      <w:pPr>
        <w:pStyle w:val="Heading2"/>
        <w:rPr>
          <w:rFonts w:ascii="仿宋" w:eastAsia="仿宋" w:hAnsi="仿宋" w:cs="仿宋" w:hint="eastAsia"/>
          <w:lang w:eastAsia="zh-CN"/>
        </w:rPr>
      </w:pPr>
      <w:bookmarkStart w:id="7" w:name="_Toc19479"/>
      <w:r>
        <w:rPr>
          <w:rFonts w:ascii="仿宋" w:eastAsia="仿宋" w:hAnsi="仿宋" w:cs="仿宋" w:hint="eastAsia"/>
          <w:lang w:eastAsia="zh-CN"/>
        </w:rPr>
        <w:t>(一)、聚氯乙烯树脂项目承办单位基本情况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52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氯乙烯树脂项目承办单位的XXXX，我们着眼于实现可持续的经济效益。通过技术创新和解决方案的提供，公司预计在聚氯乙烯树脂项目执行期间将获得可观的收入增长。这一收入来源主要包括聚氯乙烯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同时，我们注重成本控制和效率提升，以确保聚氯乙烯树脂项目的可持续盈利。透过精细的管理和资源优化，公司期望实现聚氯乙烯树脂项目利润最大化。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氯乙烯树脂项目实施进行全面的投资评估，包括聚氯乙烯树脂项目启动阶段的资金投入和后续运营成本。通过对聚氯乙烯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聚氯乙烯树脂项目实施过程中具备足够的资金流动性，公司将进行详尽的现金流分析。这包括资金需求的合理预测、聚氯乙烯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893"/>
      <w:r>
        <w:rPr>
          <w:rFonts w:ascii="仿宋" w:eastAsia="仿宋" w:hAnsi="仿宋" w:cs="仿宋" w:hint="eastAsia"/>
          <w:sz w:val="28"/>
          <w:lang w:eastAsia="zh-CN"/>
        </w:rPr>
        <w:t>三、聚氯乙烯树脂项目选址可行性分析</w:t>
      </w:r>
      <w:bookmarkEnd w:id="9"/>
    </w:p>
    <w:p>
      <w:pPr>
        <w:pStyle w:val="Heading2"/>
        <w:rPr>
          <w:rFonts w:ascii="仿宋" w:eastAsia="仿宋" w:hAnsi="仿宋" w:cs="仿宋" w:hint="eastAsia"/>
          <w:lang w:eastAsia="zh-CN"/>
        </w:rPr>
      </w:pPr>
      <w:bookmarkStart w:id="10" w:name="_Toc1036"/>
      <w:r>
        <w:rPr>
          <w:rFonts w:ascii="仿宋" w:eastAsia="仿宋" w:hAnsi="仿宋" w:cs="仿宋" w:hint="eastAsia"/>
          <w:lang w:eastAsia="zh-CN"/>
        </w:rPr>
        <w:t>(一)、聚氯乙烯树脂项目选址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该聚氯乙烯树脂项目选址位于XX省XX市XX区XXX街道</w:t>
      </w:r>
    </w:p>
    <w:p>
      <w:pPr>
        <w:pStyle w:val="Heading2"/>
        <w:ind w:firstLine="560" w:firstLineChars="200"/>
        <w:rPr>
          <w:rFonts w:ascii="仿宋" w:eastAsia="仿宋" w:hAnsi="仿宋" w:cs="仿宋" w:hint="eastAsia"/>
          <w:sz w:val="28"/>
          <w:lang w:eastAsia="zh-CN"/>
        </w:rPr>
      </w:pPr>
      <w:bookmarkStart w:id="11" w:name="_Toc204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聚氯乙烯树脂项目的征地面积将根据聚氯乙烯树脂项目的实际规模和需求进行精确规划。具体面积XXX平方米，旨在确保聚氯乙烯树脂项目不仅能够满足当前的发展需求，还能够预留空间以适应未来的扩展。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净用地面积是在征地面积基础上去除不可利用面积后的实际可开发用地。具体面积XXX平方米，考虑到环保、交通、安全等多方面因素，以确保聚氯乙烯树脂项目在整体利用效率上达到最优。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聚氯乙烯树脂项目计划建设的建筑总规模具体面积XXX平方米。这一规模的确定综合考虑了聚氯乙烯树脂项目的性质、规模，以及城市规划的相关要求，确保建筑布局与周边环境协调一致。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绿地率是聚氯乙烯树脂项目用地中被规划为绿地的比例。具体面积XXX平方米，旨在通过合理规划绿地，改善聚氯乙烯树脂项目周边环境，提升居民生活质量，并符合城市整体绿化规划。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容积率是用地上可以建设的建筑总体积与用地面积之比。具体面积XXX，通过合理的容积率规划，确保聚氯乙烯树脂项目建筑规模与周边环境和谐共生。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氯乙烯树脂项目选址与当地城市规划相一致，具体面积XXX平方米。通过与城市规划部门深入沟通，确保聚氯乙烯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氯乙烯树脂项目选址符合当地产业政策，具体面积XXX平方米。这包括聚氯乙烯树脂项目对当地经济的促进作用，以及对相关产业的带动效应，确保聚氯乙烯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用地总体要求必须符合环保和可持续发展的原则，具体面积XXX平方米。通过采用绿色建筑设计、节能减排等措施，确保聚氯乙烯树脂项目在建设和运营过程中对环境的影响最小化，达到可持续发展的要求。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确保聚氯乙烯树脂项目选址具备必要的公共设施配套，具体面积XXX平方米。这包括交通便利性、教育、医疗等基础设施，以提高居民生活品质，使得聚氯乙烯树脂项目选址更具吸引力。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考虑用地总体要求对当地社会稳定性的影响，具体面积XXX平方米。通过深入了解当地社区反馈，确保聚氯乙烯树脂项目的选址和建设过程对当地社会和谐稳定产生积极作用。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氯乙烯树脂项目选址不仅符合法规和规划，还在实际操作中具有可行性。这一全面规划将为聚氯乙烯树脂项目的成功实施提供坚实的基础，确保聚氯乙烯树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63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氯乙烯树脂项目的设备规划和空间设计中，我们将采取灵活设备布局的措施。设备布局将根据实际需求进行灵活设计，避免不必要的浪费。通过合理规划设备摆放位置，我们将提高设备的利用率，减少设备间距，以确保聚氯乙烯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氯乙烯树脂项目内部引入共享设施的概念，例如共享会议室、办公区等。通过这种方式，我们可以减少对资源的重复建设，提高资源共享效率，从而减小聚氯乙烯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40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氯乙烯树脂项目的总图布置中，我们将不同功能区域进行明确的规划，以最大程度满足聚氯乙烯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03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氯乙烯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氯乙烯树脂项目对环境的影响是综合评价的重要因素之一。我们将详细考虑选址周边的自然环境、生态保护区、水源地等情况，确保聚氯乙烯树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对选址的评价还需充分考虑当地政府的产业政策和法规。我们将详细了解聚氯乙烯树脂项目所在地的相关政策，确保聚氯乙烯树脂项目的规划和运营与当地法规相符，降低不必要的法律风险。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考虑到社会稳定性对企业运营的重要性，我们将评估选址地区的社会安全情况、劳工关系、社区反馈等方面，以确保聚氯乙烯树脂项目的建设和运营不会受到社会稳定性的负面影响。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最后，我们将综合考虑用地成本，包括土地购置费用、土地开发成本等。通过对用地成本的详细评估，我们能够做出更为精确的经济效益分析，为聚氯乙烯树脂项目的投资决策提供有力支持。</w:t>
      </w:r>
    </w:p>
    <w:p>
      <w:pPr>
        <w:pStyle w:val="Heading1"/>
        <w:ind w:firstLine="560" w:firstLineChars="200"/>
        <w:rPr>
          <w:rFonts w:ascii="仿宋" w:eastAsia="仿宋" w:hAnsi="仿宋" w:cs="仿宋" w:hint="eastAsia"/>
          <w:sz w:val="28"/>
          <w:lang w:eastAsia="zh-CN"/>
        </w:rPr>
      </w:pPr>
      <w:bookmarkStart w:id="15" w:name="_Toc7662"/>
      <w:r>
        <w:rPr>
          <w:rFonts w:ascii="仿宋" w:eastAsia="仿宋" w:hAnsi="仿宋" w:cs="仿宋" w:hint="eastAsia"/>
          <w:sz w:val="28"/>
          <w:lang w:eastAsia="zh-CN"/>
        </w:rPr>
        <w:t>四、聚氯乙烯树脂项目建设背景及必要性分析</w:t>
      </w:r>
      <w:bookmarkEnd w:id="15"/>
    </w:p>
    <w:p>
      <w:pPr>
        <w:pStyle w:val="Heading2"/>
        <w:rPr>
          <w:rFonts w:ascii="仿宋" w:eastAsia="仿宋" w:hAnsi="仿宋" w:cs="仿宋" w:hint="eastAsia"/>
          <w:lang w:eastAsia="zh-CN"/>
        </w:rPr>
      </w:pPr>
      <w:bookmarkStart w:id="16" w:name="_Toc11361"/>
      <w:r>
        <w:rPr>
          <w:rFonts w:ascii="仿宋" w:eastAsia="仿宋" w:hAnsi="仿宋" w:cs="仿宋" w:hint="eastAsia"/>
          <w:lang w:eastAsia="zh-CN"/>
        </w:rPr>
        <w:t>(一)、聚氯乙烯树脂项目背景分析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树脂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聚氯乙烯树脂项目在这个潮流中的定位。同时，我们将关注行业内涌现的新兴机遇，以便聚氯乙烯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树脂项目提供了强大的发展动力。我们将聚焦于行业内最新的技术发展趋势，包括但不限于人工智能、大数据分析、物联网等领域。通过深度的技术研究，我们将确保聚氯乙烯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树脂项目发展的源泉。我们将投入更多的精力对市场需求进行深入剖析，超越表面的需求，深入挖掘潜在的市场痛点和机遇。通过对市场需求的细致了解，聚氯乙烯树脂项目将更有针对性地设计解决方案，满足市场的多样化需求，从而更好地促进聚氯乙烯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树脂项目战略至关重要。我们将对竞争态势进行更为深入的分析，包括但不限于市场份额、产品特点、客户满意度等多个维度。通过深度的竞争分析，聚氯乙烯树脂项目将能够更准确地把握市场脉搏，制定具有竞争力的聚氯乙烯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氯乙烯树脂项目的发展具有直接的影响。我们将进行更为全面的法规和政策分析，了解行业发展中的潜在法律风险和合规挑战。通过充分了解和遵守相关法规，聚氯乙烯树脂项目将确保在法律框架内合法合规运营，为聚氯乙烯树脂项目的稳健发展提供有力支持。</w:t>
      </w:r>
    </w:p>
    <w:p>
      <w:pPr>
        <w:pStyle w:val="Heading2"/>
        <w:ind w:firstLine="560" w:firstLineChars="200"/>
        <w:rPr>
          <w:rFonts w:ascii="仿宋" w:eastAsia="仿宋" w:hAnsi="仿宋" w:cs="仿宋" w:hint="eastAsia"/>
          <w:sz w:val="28"/>
          <w:lang w:eastAsia="zh-CN"/>
        </w:rPr>
      </w:pPr>
      <w:bookmarkStart w:id="17" w:name="_Toc26098"/>
      <w:r>
        <w:rPr>
          <w:rFonts w:ascii="仿宋" w:eastAsia="仿宋" w:hAnsi="仿宋" w:cs="仿宋" w:hint="eastAsia"/>
          <w:sz w:val="28"/>
          <w:lang w:eastAsia="zh-CN"/>
        </w:rPr>
        <w:t>(二)、聚氯乙烯树脂项目建设必要性分析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建设的迫切性源于对行业发展趋势的深刻洞察。我们正处于一个行业变革的时代，科技创新、数字化转型成为企业发展的关键动力。聚氯乙烯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建设不仅仅是为了跟上潮流，更是为了通过技术创新推动企业的持续发展。通过引入先进的技术和解决方案，聚氯乙烯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氯乙烯树脂项目的建设成为必然选择，通过提高产品质量、拓展服务领域，从而在竞争中获得更多的机会。聚氯乙烯树脂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氯乙烯树脂项目建设的必要性体现在对客户需求更精准的满足。通过聚氯乙烯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建设的背后是对企业持续创新的追求。只有通过不断创新，企业才能在竞争中立于不败之地。聚氯乙烯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958"/>
      <w:r>
        <w:rPr>
          <w:rFonts w:ascii="仿宋" w:eastAsia="仿宋" w:hAnsi="仿宋" w:cs="仿宋" w:hint="eastAsia"/>
          <w:sz w:val="28"/>
          <w:lang w:eastAsia="zh-CN"/>
        </w:rPr>
        <w:t>五、聚氯乙烯树脂项目可持续发展</w:t>
      </w:r>
      <w:bookmarkEnd w:id="18"/>
    </w:p>
    <w:p>
      <w:pPr>
        <w:pStyle w:val="Heading2"/>
        <w:rPr>
          <w:rFonts w:ascii="仿宋" w:eastAsia="仿宋" w:hAnsi="仿宋" w:cs="仿宋" w:hint="eastAsia"/>
          <w:lang w:eastAsia="zh-CN"/>
        </w:rPr>
      </w:pPr>
      <w:bookmarkStart w:id="19" w:name="_Toc2704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中，聚氯乙烯树脂项目团队着眼于未来，明确了可持续发展的战略方向。制定的具体可持续发展目标包括降低资源使用、采用环保技术、最大化社会效益等。这一步骤不仅有助于聚氯乙烯树脂项目在环保和社会责任方面达到最高标准，也为未来提供了明确的指引，确保聚氯乙烯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可持续实践的融入聚氯乙烯树脂项目管理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https://d.book118.com/467156025035006033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2485E"/>
    <w:rsid w:val="37A248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5602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2024-01-20T13:49:00Z</dcterms:created>
  <dcterms:modified xsi:type="dcterms:W3CDTF">2024-01-20T13:49:25Z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583809C0E1584B4997077770DA0EC21E_11</vt:lpwstr>
  </property>
  <property fmtid="{D5CDD505-2E9C-101B-9397-08002B2CF9AE}" pid="3" name="KSOProductBuildVer">
    <vt:lpwstr>2052-12.1.0.16120</vt:lpwstr>
  </property>
</Properties>
</file>