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婴幼儿洗护用品项目计划设计方案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06" w:history="1">
        <w:r>
          <w:rPr>
            <w:rFonts w:ascii="仿宋" w:eastAsia="仿宋" w:hAnsi="仿宋" w:cs="仿宋" w:hint="eastAsia"/>
            <w:lang w:eastAsia="zh-CN"/>
          </w:rPr>
          <w:t>概论</w:t>
        </w:r>
        <w:r>
          <w:tab/>
        </w:r>
        <w:r>
          <w:fldChar w:fldCharType="begin"/>
        </w:r>
        <w:r>
          <w:instrText xml:space="preserve"> PAGEREF _Toc3306 \h </w:instrText>
        </w:r>
        <w:r>
          <w:fldChar w:fldCharType="separate"/>
        </w:r>
        <w:r>
          <w:t>3</w:t>
        </w:r>
        <w:r>
          <w:fldChar w:fldCharType="end"/>
        </w:r>
      </w:hyperlink>
    </w:p>
    <w:p>
      <w:pPr>
        <w:pStyle w:val="TOC1"/>
        <w:tabs>
          <w:tab w:val="right" w:leader="dot" w:pos="8306"/>
        </w:tabs>
      </w:pPr>
      <w:hyperlink w:anchor="_Toc17576" w:history="1">
        <w:r>
          <w:rPr>
            <w:rFonts w:ascii="仿宋" w:eastAsia="仿宋" w:hAnsi="仿宋" w:cs="仿宋" w:hint="eastAsia"/>
            <w:lang w:eastAsia="zh-CN"/>
          </w:rPr>
          <w:t>一、婴幼儿洗护用品项目危机管理</w:t>
        </w:r>
        <w:r>
          <w:tab/>
        </w:r>
        <w:r>
          <w:fldChar w:fldCharType="begin"/>
        </w:r>
        <w:r>
          <w:instrText xml:space="preserve"> PAGEREF _Toc17576 \h </w:instrText>
        </w:r>
        <w:r>
          <w:fldChar w:fldCharType="separate"/>
        </w:r>
        <w:r>
          <w:t>3</w:t>
        </w:r>
        <w:r>
          <w:fldChar w:fldCharType="end"/>
        </w:r>
      </w:hyperlink>
    </w:p>
    <w:p>
      <w:pPr>
        <w:pStyle w:val="TOC2"/>
        <w:tabs>
          <w:tab w:val="right" w:leader="dot" w:pos="8306"/>
        </w:tabs>
      </w:pPr>
      <w:hyperlink w:anchor="_Toc26573" w:history="1">
        <w:r>
          <w:rPr>
            <w:rFonts w:ascii="仿宋" w:eastAsia="仿宋" w:hAnsi="仿宋" w:cs="仿宋" w:hint="eastAsia"/>
            <w:lang w:eastAsia="zh-CN"/>
          </w:rPr>
          <w:t>(一)、危机预警与识别</w:t>
        </w:r>
        <w:r>
          <w:tab/>
        </w:r>
        <w:r>
          <w:fldChar w:fldCharType="begin"/>
        </w:r>
        <w:r>
          <w:instrText xml:space="preserve"> PAGEREF _Toc26573 \h </w:instrText>
        </w:r>
        <w:r>
          <w:fldChar w:fldCharType="separate"/>
        </w:r>
        <w:r>
          <w:t>3</w:t>
        </w:r>
        <w:r>
          <w:fldChar w:fldCharType="end"/>
        </w:r>
      </w:hyperlink>
    </w:p>
    <w:p>
      <w:pPr>
        <w:pStyle w:val="TOC2"/>
        <w:tabs>
          <w:tab w:val="right" w:leader="dot" w:pos="8306"/>
        </w:tabs>
      </w:pPr>
      <w:hyperlink w:anchor="_Toc26033" w:history="1">
        <w:r>
          <w:rPr>
            <w:rFonts w:ascii="仿宋" w:eastAsia="仿宋" w:hAnsi="仿宋" w:cs="仿宋" w:hint="eastAsia"/>
            <w:lang w:eastAsia="zh-CN"/>
          </w:rPr>
          <w:t>(二)、危机应对与恢复</w:t>
        </w:r>
        <w:r>
          <w:tab/>
        </w:r>
        <w:r>
          <w:fldChar w:fldCharType="begin"/>
        </w:r>
        <w:r>
          <w:instrText xml:space="preserve"> PAGEREF _Toc26033 \h </w:instrText>
        </w:r>
        <w:r>
          <w:fldChar w:fldCharType="separate"/>
        </w:r>
        <w:r>
          <w:t>4</w:t>
        </w:r>
        <w:r>
          <w:fldChar w:fldCharType="end"/>
        </w:r>
      </w:hyperlink>
    </w:p>
    <w:p>
      <w:pPr>
        <w:pStyle w:val="TOC1"/>
        <w:tabs>
          <w:tab w:val="right" w:leader="dot" w:pos="8306"/>
        </w:tabs>
      </w:pPr>
      <w:hyperlink w:anchor="_Toc8890" w:history="1">
        <w:r>
          <w:rPr>
            <w:rFonts w:ascii="仿宋" w:eastAsia="仿宋" w:hAnsi="仿宋" w:cs="仿宋" w:hint="eastAsia"/>
            <w:lang w:eastAsia="zh-CN"/>
          </w:rPr>
          <w:t>二、产品规划分析</w:t>
        </w:r>
        <w:r>
          <w:tab/>
        </w:r>
        <w:r>
          <w:fldChar w:fldCharType="begin"/>
        </w:r>
        <w:r>
          <w:instrText xml:space="preserve"> PAGEREF _Toc8890 \h </w:instrText>
        </w:r>
        <w:r>
          <w:fldChar w:fldCharType="separate"/>
        </w:r>
        <w:r>
          <w:t>6</w:t>
        </w:r>
        <w:r>
          <w:fldChar w:fldCharType="end"/>
        </w:r>
      </w:hyperlink>
    </w:p>
    <w:p>
      <w:pPr>
        <w:pStyle w:val="TOC2"/>
        <w:tabs>
          <w:tab w:val="right" w:leader="dot" w:pos="8306"/>
        </w:tabs>
      </w:pPr>
      <w:hyperlink w:anchor="_Toc16751" w:history="1">
        <w:r>
          <w:rPr>
            <w:rFonts w:ascii="仿宋" w:eastAsia="仿宋" w:hAnsi="仿宋" w:cs="仿宋" w:hint="eastAsia"/>
            <w:lang w:eastAsia="zh-CN"/>
          </w:rPr>
          <w:t>(一)、产品规划</w:t>
        </w:r>
        <w:r>
          <w:tab/>
        </w:r>
        <w:r>
          <w:fldChar w:fldCharType="begin"/>
        </w:r>
        <w:r>
          <w:instrText xml:space="preserve"> PAGEREF _Toc16751 \h </w:instrText>
        </w:r>
        <w:r>
          <w:fldChar w:fldCharType="separate"/>
        </w:r>
        <w:r>
          <w:t>6</w:t>
        </w:r>
        <w:r>
          <w:fldChar w:fldCharType="end"/>
        </w:r>
      </w:hyperlink>
    </w:p>
    <w:p>
      <w:pPr>
        <w:pStyle w:val="TOC2"/>
        <w:tabs>
          <w:tab w:val="right" w:leader="dot" w:pos="8306"/>
        </w:tabs>
      </w:pPr>
      <w:hyperlink w:anchor="_Toc13844" w:history="1">
        <w:r>
          <w:rPr>
            <w:rFonts w:ascii="仿宋" w:eastAsia="仿宋" w:hAnsi="仿宋" w:cs="仿宋" w:hint="eastAsia"/>
            <w:lang w:eastAsia="zh-CN"/>
          </w:rPr>
          <w:t>(二)、建设规模</w:t>
        </w:r>
        <w:r>
          <w:tab/>
        </w:r>
        <w:r>
          <w:fldChar w:fldCharType="begin"/>
        </w:r>
        <w:r>
          <w:instrText xml:space="preserve"> PAGEREF _Toc13844 \h </w:instrText>
        </w:r>
        <w:r>
          <w:fldChar w:fldCharType="separate"/>
        </w:r>
        <w:r>
          <w:t>6</w:t>
        </w:r>
        <w:r>
          <w:fldChar w:fldCharType="end"/>
        </w:r>
      </w:hyperlink>
    </w:p>
    <w:p>
      <w:pPr>
        <w:pStyle w:val="TOC1"/>
        <w:tabs>
          <w:tab w:val="right" w:leader="dot" w:pos="8306"/>
        </w:tabs>
      </w:pPr>
      <w:hyperlink w:anchor="_Toc12105" w:history="1">
        <w:r>
          <w:rPr>
            <w:rFonts w:ascii="仿宋" w:eastAsia="仿宋" w:hAnsi="仿宋" w:cs="仿宋" w:hint="eastAsia"/>
            <w:lang w:eastAsia="zh-CN"/>
          </w:rPr>
          <w:t>三、婴幼儿洗护用品项目土建工程</w:t>
        </w:r>
        <w:r>
          <w:tab/>
        </w:r>
        <w:r>
          <w:fldChar w:fldCharType="begin"/>
        </w:r>
        <w:r>
          <w:instrText xml:space="preserve"> PAGEREF _Toc12105 \h </w:instrText>
        </w:r>
        <w:r>
          <w:fldChar w:fldCharType="separate"/>
        </w:r>
        <w:r>
          <w:t>8</w:t>
        </w:r>
        <w:r>
          <w:fldChar w:fldCharType="end"/>
        </w:r>
      </w:hyperlink>
    </w:p>
    <w:p>
      <w:pPr>
        <w:pStyle w:val="TOC2"/>
        <w:tabs>
          <w:tab w:val="right" w:leader="dot" w:pos="8306"/>
        </w:tabs>
      </w:pPr>
      <w:hyperlink w:anchor="_Toc8682" w:history="1">
        <w:r>
          <w:rPr>
            <w:rFonts w:ascii="仿宋" w:eastAsia="仿宋" w:hAnsi="仿宋" w:cs="仿宋" w:hint="eastAsia"/>
            <w:lang w:eastAsia="zh-CN"/>
          </w:rPr>
          <w:t>(一)、建筑工程设计原则</w:t>
        </w:r>
        <w:r>
          <w:tab/>
        </w:r>
        <w:r>
          <w:fldChar w:fldCharType="begin"/>
        </w:r>
        <w:r>
          <w:instrText xml:space="preserve"> PAGEREF _Toc8682 \h </w:instrText>
        </w:r>
        <w:r>
          <w:fldChar w:fldCharType="separate"/>
        </w:r>
        <w:r>
          <w:t>8</w:t>
        </w:r>
        <w:r>
          <w:fldChar w:fldCharType="end"/>
        </w:r>
      </w:hyperlink>
    </w:p>
    <w:p>
      <w:pPr>
        <w:pStyle w:val="TOC2"/>
        <w:tabs>
          <w:tab w:val="right" w:leader="dot" w:pos="8306"/>
        </w:tabs>
      </w:pPr>
      <w:hyperlink w:anchor="_Toc17462" w:history="1">
        <w:r>
          <w:rPr>
            <w:rFonts w:ascii="仿宋" w:eastAsia="仿宋" w:hAnsi="仿宋" w:cs="仿宋" w:hint="eastAsia"/>
            <w:lang w:eastAsia="zh-CN"/>
          </w:rPr>
          <w:t>(二)、土建工程设计年限及安全等级</w:t>
        </w:r>
        <w:r>
          <w:tab/>
        </w:r>
        <w:r>
          <w:fldChar w:fldCharType="begin"/>
        </w:r>
        <w:r>
          <w:instrText xml:space="preserve"> PAGEREF _Toc17462 \h </w:instrText>
        </w:r>
        <w:r>
          <w:fldChar w:fldCharType="separate"/>
        </w:r>
        <w:r>
          <w:t>9</w:t>
        </w:r>
        <w:r>
          <w:fldChar w:fldCharType="end"/>
        </w:r>
      </w:hyperlink>
    </w:p>
    <w:p>
      <w:pPr>
        <w:pStyle w:val="TOC2"/>
        <w:tabs>
          <w:tab w:val="right" w:leader="dot" w:pos="8306"/>
        </w:tabs>
      </w:pPr>
      <w:hyperlink w:anchor="_Toc28662" w:history="1">
        <w:r>
          <w:rPr>
            <w:rFonts w:ascii="仿宋" w:eastAsia="仿宋" w:hAnsi="仿宋" w:cs="仿宋" w:hint="eastAsia"/>
            <w:lang w:eastAsia="zh-CN"/>
          </w:rPr>
          <w:t>(三)、建筑工程设计总体要求</w:t>
        </w:r>
        <w:r>
          <w:tab/>
        </w:r>
        <w:r>
          <w:fldChar w:fldCharType="begin"/>
        </w:r>
        <w:r>
          <w:instrText xml:space="preserve"> PAGEREF _Toc28662 \h </w:instrText>
        </w:r>
        <w:r>
          <w:fldChar w:fldCharType="separate"/>
        </w:r>
        <w:r>
          <w:t>10</w:t>
        </w:r>
        <w:r>
          <w:fldChar w:fldCharType="end"/>
        </w:r>
      </w:hyperlink>
    </w:p>
    <w:p>
      <w:pPr>
        <w:pStyle w:val="TOC2"/>
        <w:tabs>
          <w:tab w:val="right" w:leader="dot" w:pos="8306"/>
        </w:tabs>
      </w:pPr>
      <w:hyperlink w:anchor="_Toc28986" w:history="1">
        <w:r>
          <w:rPr>
            <w:rFonts w:ascii="仿宋" w:eastAsia="仿宋" w:hAnsi="仿宋" w:cs="仿宋" w:hint="eastAsia"/>
            <w:lang w:eastAsia="zh-CN"/>
          </w:rPr>
          <w:t>(四)、土建工程建设指标</w:t>
        </w:r>
        <w:r>
          <w:tab/>
        </w:r>
        <w:r>
          <w:fldChar w:fldCharType="begin"/>
        </w:r>
        <w:r>
          <w:instrText xml:space="preserve"> PAGEREF _Toc28986 \h </w:instrText>
        </w:r>
        <w:r>
          <w:fldChar w:fldCharType="separate"/>
        </w:r>
        <w:r>
          <w:t>11</w:t>
        </w:r>
        <w:r>
          <w:fldChar w:fldCharType="end"/>
        </w:r>
      </w:hyperlink>
    </w:p>
    <w:p>
      <w:pPr>
        <w:pStyle w:val="TOC1"/>
        <w:tabs>
          <w:tab w:val="right" w:leader="dot" w:pos="8306"/>
        </w:tabs>
      </w:pPr>
      <w:hyperlink w:anchor="_Toc27285" w:history="1">
        <w:r>
          <w:rPr>
            <w:rFonts w:ascii="仿宋" w:eastAsia="仿宋" w:hAnsi="仿宋" w:cs="仿宋" w:hint="eastAsia"/>
            <w:lang w:eastAsia="zh-CN"/>
          </w:rPr>
          <w:t>四、婴幼儿洗护用品项目文档管理</w:t>
        </w:r>
        <w:r>
          <w:tab/>
        </w:r>
        <w:r>
          <w:fldChar w:fldCharType="begin"/>
        </w:r>
        <w:r>
          <w:instrText xml:space="preserve"> PAGEREF _Toc27285 \h </w:instrText>
        </w:r>
        <w:r>
          <w:fldChar w:fldCharType="separate"/>
        </w:r>
        <w:r>
          <w:t>11</w:t>
        </w:r>
        <w:r>
          <w:fldChar w:fldCharType="end"/>
        </w:r>
      </w:hyperlink>
    </w:p>
    <w:p>
      <w:pPr>
        <w:pStyle w:val="TOC2"/>
        <w:tabs>
          <w:tab w:val="right" w:leader="dot" w:pos="8306"/>
        </w:tabs>
      </w:pPr>
      <w:hyperlink w:anchor="_Toc9984" w:history="1">
        <w:r>
          <w:rPr>
            <w:rFonts w:ascii="仿宋" w:eastAsia="仿宋" w:hAnsi="仿宋" w:cs="仿宋" w:hint="eastAsia"/>
            <w:lang w:eastAsia="zh-CN"/>
          </w:rPr>
          <w:t>(一)、文档编制与审查</w:t>
        </w:r>
        <w:r>
          <w:tab/>
        </w:r>
        <w:r>
          <w:fldChar w:fldCharType="begin"/>
        </w:r>
        <w:r>
          <w:instrText xml:space="preserve"> PAGEREF _Toc9984 \h </w:instrText>
        </w:r>
        <w:r>
          <w:fldChar w:fldCharType="separate"/>
        </w:r>
        <w:r>
          <w:t>11</w:t>
        </w:r>
        <w:r>
          <w:fldChar w:fldCharType="end"/>
        </w:r>
      </w:hyperlink>
    </w:p>
    <w:p>
      <w:pPr>
        <w:pStyle w:val="TOC2"/>
        <w:tabs>
          <w:tab w:val="right" w:leader="dot" w:pos="8306"/>
        </w:tabs>
      </w:pPr>
      <w:hyperlink w:anchor="_Toc22655" w:history="1">
        <w:r>
          <w:rPr>
            <w:rFonts w:ascii="仿宋" w:eastAsia="仿宋" w:hAnsi="仿宋" w:cs="仿宋" w:hint="eastAsia"/>
            <w:lang w:eastAsia="zh-CN"/>
          </w:rPr>
          <w:t>(二)、文档发布与分发</w:t>
        </w:r>
        <w:r>
          <w:tab/>
        </w:r>
        <w:r>
          <w:fldChar w:fldCharType="begin"/>
        </w:r>
        <w:r>
          <w:instrText xml:space="preserve"> PAGEREF _Toc22655 \h </w:instrText>
        </w:r>
        <w:r>
          <w:fldChar w:fldCharType="separate"/>
        </w:r>
        <w:r>
          <w:t>12</w:t>
        </w:r>
        <w:r>
          <w:fldChar w:fldCharType="end"/>
        </w:r>
      </w:hyperlink>
    </w:p>
    <w:p>
      <w:pPr>
        <w:pStyle w:val="TOC2"/>
        <w:tabs>
          <w:tab w:val="right" w:leader="dot" w:pos="8306"/>
        </w:tabs>
      </w:pPr>
      <w:hyperlink w:anchor="_Toc12077" w:history="1">
        <w:r>
          <w:rPr>
            <w:rFonts w:ascii="仿宋" w:eastAsia="仿宋" w:hAnsi="仿宋" w:cs="仿宋" w:hint="eastAsia"/>
            <w:lang w:eastAsia="zh-CN"/>
          </w:rPr>
          <w:t>(三)、文档存档与归档</w:t>
        </w:r>
        <w:r>
          <w:tab/>
        </w:r>
        <w:r>
          <w:fldChar w:fldCharType="begin"/>
        </w:r>
        <w:r>
          <w:instrText xml:space="preserve"> PAGEREF _Toc12077 \h </w:instrText>
        </w:r>
        <w:r>
          <w:fldChar w:fldCharType="separate"/>
        </w:r>
        <w:r>
          <w:t>13</w:t>
        </w:r>
        <w:r>
          <w:fldChar w:fldCharType="end"/>
        </w:r>
      </w:hyperlink>
    </w:p>
    <w:p>
      <w:pPr>
        <w:pStyle w:val="TOC1"/>
        <w:tabs>
          <w:tab w:val="right" w:leader="dot" w:pos="8306"/>
        </w:tabs>
      </w:pPr>
      <w:hyperlink w:anchor="_Toc19278" w:history="1">
        <w:r>
          <w:rPr>
            <w:rFonts w:ascii="仿宋" w:eastAsia="仿宋" w:hAnsi="仿宋" w:cs="仿宋" w:hint="eastAsia"/>
            <w:lang w:eastAsia="zh-CN"/>
          </w:rPr>
          <w:t>五、工艺说明</w:t>
        </w:r>
        <w:r>
          <w:tab/>
        </w:r>
        <w:r>
          <w:fldChar w:fldCharType="begin"/>
        </w:r>
        <w:r>
          <w:instrText xml:space="preserve"> PAGEREF _Toc19278 \h </w:instrText>
        </w:r>
        <w:r>
          <w:fldChar w:fldCharType="separate"/>
        </w:r>
        <w:r>
          <w:t>14</w:t>
        </w:r>
        <w:r>
          <w:fldChar w:fldCharType="end"/>
        </w:r>
      </w:hyperlink>
    </w:p>
    <w:p>
      <w:pPr>
        <w:pStyle w:val="TOC2"/>
        <w:tabs>
          <w:tab w:val="right" w:leader="dot" w:pos="8306"/>
        </w:tabs>
      </w:pPr>
      <w:hyperlink w:anchor="_Toc12637" w:history="1">
        <w:r>
          <w:rPr>
            <w:rFonts w:ascii="仿宋" w:eastAsia="仿宋" w:hAnsi="仿宋" w:cs="仿宋" w:hint="eastAsia"/>
            <w:lang w:eastAsia="zh-CN"/>
          </w:rPr>
          <w:t>(一)、技术管理特点</w:t>
        </w:r>
        <w:r>
          <w:tab/>
        </w:r>
        <w:r>
          <w:fldChar w:fldCharType="begin"/>
        </w:r>
        <w:r>
          <w:instrText xml:space="preserve"> PAGEREF _Toc12637 \h </w:instrText>
        </w:r>
        <w:r>
          <w:fldChar w:fldCharType="separate"/>
        </w:r>
        <w:r>
          <w:t>14</w:t>
        </w:r>
        <w:r>
          <w:fldChar w:fldCharType="end"/>
        </w:r>
      </w:hyperlink>
    </w:p>
    <w:p>
      <w:pPr>
        <w:pStyle w:val="TOC2"/>
        <w:tabs>
          <w:tab w:val="right" w:leader="dot" w:pos="8306"/>
        </w:tabs>
      </w:pPr>
      <w:hyperlink w:anchor="_Toc16138" w:history="1">
        <w:r>
          <w:rPr>
            <w:rFonts w:ascii="仿宋" w:eastAsia="仿宋" w:hAnsi="仿宋" w:cs="仿宋" w:hint="eastAsia"/>
            <w:lang w:eastAsia="zh-CN"/>
          </w:rPr>
          <w:t>(二)、婴幼儿洗护用品项目工艺技术设计方案</w:t>
        </w:r>
        <w:r>
          <w:tab/>
        </w:r>
        <w:r>
          <w:fldChar w:fldCharType="begin"/>
        </w:r>
        <w:r>
          <w:instrText xml:space="preserve"> PAGEREF _Toc16138 \h </w:instrText>
        </w:r>
        <w:r>
          <w:fldChar w:fldCharType="separate"/>
        </w:r>
        <w:r>
          <w:t>16</w:t>
        </w:r>
        <w:r>
          <w:fldChar w:fldCharType="end"/>
        </w:r>
      </w:hyperlink>
    </w:p>
    <w:p>
      <w:pPr>
        <w:pStyle w:val="TOC2"/>
        <w:tabs>
          <w:tab w:val="right" w:leader="dot" w:pos="8306"/>
        </w:tabs>
      </w:pPr>
      <w:hyperlink w:anchor="_Toc18662" w:history="1">
        <w:r>
          <w:rPr>
            <w:rFonts w:ascii="仿宋" w:eastAsia="仿宋" w:hAnsi="仿宋" w:cs="仿宋" w:hint="eastAsia"/>
            <w:lang w:eastAsia="zh-CN"/>
          </w:rPr>
          <w:t>(三)、设备选型方案</w:t>
        </w:r>
        <w:r>
          <w:tab/>
        </w:r>
        <w:r>
          <w:fldChar w:fldCharType="begin"/>
        </w:r>
        <w:r>
          <w:instrText xml:space="preserve"> PAGEREF _Toc18662 \h </w:instrText>
        </w:r>
        <w:r>
          <w:fldChar w:fldCharType="separate"/>
        </w:r>
        <w:r>
          <w:t>17</w:t>
        </w:r>
        <w:r>
          <w:fldChar w:fldCharType="end"/>
        </w:r>
      </w:hyperlink>
    </w:p>
    <w:p>
      <w:pPr>
        <w:pStyle w:val="TOC1"/>
        <w:tabs>
          <w:tab w:val="right" w:leader="dot" w:pos="8306"/>
        </w:tabs>
      </w:pPr>
      <w:hyperlink w:anchor="_Toc31577" w:history="1">
        <w:r>
          <w:rPr>
            <w:rFonts w:ascii="仿宋" w:eastAsia="仿宋" w:hAnsi="仿宋" w:cs="仿宋" w:hint="eastAsia"/>
            <w:lang w:eastAsia="zh-CN"/>
          </w:rPr>
          <w:t>六、婴幼儿洗护用品项目选址可行性分析</w:t>
        </w:r>
        <w:r>
          <w:tab/>
        </w:r>
        <w:r>
          <w:fldChar w:fldCharType="begin"/>
        </w:r>
        <w:r>
          <w:instrText xml:space="preserve"> PAGEREF _Toc31577 \h </w:instrText>
        </w:r>
        <w:r>
          <w:fldChar w:fldCharType="separate"/>
        </w:r>
        <w:r>
          <w:t>18</w:t>
        </w:r>
        <w:r>
          <w:fldChar w:fldCharType="end"/>
        </w:r>
      </w:hyperlink>
    </w:p>
    <w:p>
      <w:pPr>
        <w:pStyle w:val="TOC2"/>
        <w:tabs>
          <w:tab w:val="right" w:leader="dot" w:pos="8306"/>
        </w:tabs>
      </w:pPr>
      <w:hyperlink w:anchor="_Toc31190" w:history="1">
        <w:r>
          <w:rPr>
            <w:rFonts w:ascii="仿宋" w:eastAsia="仿宋" w:hAnsi="仿宋" w:cs="仿宋" w:hint="eastAsia"/>
            <w:lang w:eastAsia="zh-CN"/>
          </w:rPr>
          <w:t>(一)、婴幼儿洗护用品项目选址</w:t>
        </w:r>
        <w:r>
          <w:tab/>
        </w:r>
        <w:r>
          <w:fldChar w:fldCharType="begin"/>
        </w:r>
        <w:r>
          <w:instrText xml:space="preserve"> PAGEREF _Toc31190 \h </w:instrText>
        </w:r>
        <w:r>
          <w:fldChar w:fldCharType="separate"/>
        </w:r>
        <w:r>
          <w:t>18</w:t>
        </w:r>
        <w:r>
          <w:fldChar w:fldCharType="end"/>
        </w:r>
      </w:hyperlink>
    </w:p>
    <w:p>
      <w:pPr>
        <w:pStyle w:val="TOC2"/>
        <w:tabs>
          <w:tab w:val="right" w:leader="dot" w:pos="8306"/>
        </w:tabs>
      </w:pPr>
      <w:hyperlink w:anchor="_Toc27406" w:history="1">
        <w:r>
          <w:rPr>
            <w:rFonts w:ascii="仿宋" w:eastAsia="仿宋" w:hAnsi="仿宋" w:cs="仿宋" w:hint="eastAsia"/>
            <w:lang w:eastAsia="zh-CN"/>
          </w:rPr>
          <w:t>(二)、用地控制指标</w:t>
        </w:r>
        <w:r>
          <w:tab/>
        </w:r>
        <w:r>
          <w:fldChar w:fldCharType="begin"/>
        </w:r>
        <w:r>
          <w:instrText xml:space="preserve"> PAGEREF _Toc27406 \h </w:instrText>
        </w:r>
        <w:r>
          <w:fldChar w:fldCharType="separate"/>
        </w:r>
        <w:r>
          <w:t>18</w:t>
        </w:r>
        <w:r>
          <w:fldChar w:fldCharType="end"/>
        </w:r>
      </w:hyperlink>
    </w:p>
    <w:p>
      <w:pPr>
        <w:pStyle w:val="TOC2"/>
        <w:tabs>
          <w:tab w:val="right" w:leader="dot" w:pos="8306"/>
        </w:tabs>
      </w:pPr>
      <w:hyperlink w:anchor="_Toc1738" w:history="1">
        <w:r>
          <w:rPr>
            <w:rFonts w:ascii="仿宋" w:eastAsia="仿宋" w:hAnsi="仿宋" w:cs="仿宋" w:hint="eastAsia"/>
            <w:lang w:eastAsia="zh-CN"/>
          </w:rPr>
          <w:t>(三)、节约用地措施</w:t>
        </w:r>
        <w:r>
          <w:tab/>
        </w:r>
        <w:r>
          <w:fldChar w:fldCharType="begin"/>
        </w:r>
        <w:r>
          <w:instrText xml:space="preserve"> PAGEREF _Toc1738 \h </w:instrText>
        </w:r>
        <w:r>
          <w:fldChar w:fldCharType="separate"/>
        </w:r>
        <w:r>
          <w:t>20</w:t>
        </w:r>
        <w:r>
          <w:fldChar w:fldCharType="end"/>
        </w:r>
      </w:hyperlink>
    </w:p>
    <w:p>
      <w:pPr>
        <w:pStyle w:val="TOC2"/>
        <w:tabs>
          <w:tab w:val="right" w:leader="dot" w:pos="8306"/>
        </w:tabs>
      </w:pPr>
      <w:hyperlink w:anchor="_Toc1308" w:history="1">
        <w:r>
          <w:rPr>
            <w:rFonts w:ascii="仿宋" w:eastAsia="仿宋" w:hAnsi="仿宋" w:cs="仿宋" w:hint="eastAsia"/>
            <w:lang w:eastAsia="zh-CN"/>
          </w:rPr>
          <w:t>(四)、总图布置方案</w:t>
        </w:r>
        <w:r>
          <w:tab/>
        </w:r>
        <w:r>
          <w:fldChar w:fldCharType="begin"/>
        </w:r>
        <w:r>
          <w:instrText xml:space="preserve"> PAGEREF _Toc1308 \h </w:instrText>
        </w:r>
        <w:r>
          <w:fldChar w:fldCharType="separate"/>
        </w:r>
        <w:r>
          <w:t>21</w:t>
        </w:r>
        <w:r>
          <w:fldChar w:fldCharType="end"/>
        </w:r>
      </w:hyperlink>
    </w:p>
    <w:p>
      <w:pPr>
        <w:pStyle w:val="TOC2"/>
        <w:tabs>
          <w:tab w:val="right" w:leader="dot" w:pos="8306"/>
        </w:tabs>
      </w:pPr>
      <w:hyperlink w:anchor="_Toc30347" w:history="1">
        <w:r>
          <w:rPr>
            <w:rFonts w:ascii="仿宋" w:eastAsia="仿宋" w:hAnsi="仿宋" w:cs="仿宋" w:hint="eastAsia"/>
            <w:lang w:eastAsia="zh-CN"/>
          </w:rPr>
          <w:t>(五)、选址综合评价</w:t>
        </w:r>
        <w:r>
          <w:tab/>
        </w:r>
        <w:r>
          <w:fldChar w:fldCharType="begin"/>
        </w:r>
        <w:r>
          <w:instrText xml:space="preserve"> PAGEREF _Toc30347 \h </w:instrText>
        </w:r>
        <w:r>
          <w:fldChar w:fldCharType="separate"/>
        </w:r>
        <w:r>
          <w:t>23</w:t>
        </w:r>
        <w:r>
          <w:fldChar w:fldCharType="end"/>
        </w:r>
      </w:hyperlink>
    </w:p>
    <w:p>
      <w:pPr>
        <w:pStyle w:val="TOC1"/>
        <w:tabs>
          <w:tab w:val="right" w:leader="dot" w:pos="8306"/>
        </w:tabs>
      </w:pPr>
      <w:hyperlink w:anchor="_Toc31291" w:history="1">
        <w:r>
          <w:rPr>
            <w:rFonts w:ascii="仿宋" w:eastAsia="仿宋" w:hAnsi="仿宋" w:cs="仿宋" w:hint="eastAsia"/>
            <w:lang w:eastAsia="zh-CN"/>
          </w:rPr>
          <w:t>七、婴幼儿洗护用品项目财务管理</w:t>
        </w:r>
        <w:r>
          <w:tab/>
        </w:r>
        <w:r>
          <w:fldChar w:fldCharType="begin"/>
        </w:r>
        <w:r>
          <w:instrText xml:space="preserve"> PAGEREF _Toc31291 \h </w:instrText>
        </w:r>
        <w:r>
          <w:fldChar w:fldCharType="separate"/>
        </w:r>
        <w:r>
          <w:t>24</w:t>
        </w:r>
        <w:r>
          <w:fldChar w:fldCharType="end"/>
        </w:r>
      </w:hyperlink>
    </w:p>
    <w:p>
      <w:pPr>
        <w:pStyle w:val="TOC2"/>
        <w:tabs>
          <w:tab w:val="right" w:leader="dot" w:pos="8306"/>
        </w:tabs>
      </w:pPr>
      <w:hyperlink w:anchor="_Toc20382" w:history="1">
        <w:r>
          <w:rPr>
            <w:rFonts w:ascii="仿宋" w:eastAsia="仿宋" w:hAnsi="仿宋" w:cs="仿宋" w:hint="eastAsia"/>
            <w:lang w:eastAsia="zh-CN"/>
          </w:rPr>
          <w:t>(一)、资金需求大</w:t>
        </w:r>
        <w:r>
          <w:tab/>
        </w:r>
        <w:r>
          <w:fldChar w:fldCharType="begin"/>
        </w:r>
        <w:r>
          <w:instrText xml:space="preserve"> PAGEREF _Toc20382 \h </w:instrText>
        </w:r>
        <w:r>
          <w:fldChar w:fldCharType="separate"/>
        </w:r>
        <w:r>
          <w:t>24</w:t>
        </w:r>
        <w:r>
          <w:fldChar w:fldCharType="end"/>
        </w:r>
      </w:hyperlink>
    </w:p>
    <w:p>
      <w:pPr>
        <w:pStyle w:val="TOC2"/>
        <w:tabs>
          <w:tab w:val="right" w:leader="dot" w:pos="8306"/>
        </w:tabs>
      </w:pPr>
      <w:hyperlink w:anchor="_Toc13520" w:history="1">
        <w:r>
          <w:rPr>
            <w:rFonts w:ascii="仿宋" w:eastAsia="仿宋" w:hAnsi="仿宋" w:cs="仿宋" w:hint="eastAsia"/>
            <w:lang w:eastAsia="zh-CN"/>
          </w:rPr>
          <w:t>(二)、研发周期长</w:t>
        </w:r>
        <w:r>
          <w:tab/>
        </w:r>
        <w:r>
          <w:fldChar w:fldCharType="begin"/>
        </w:r>
        <w:r>
          <w:instrText xml:space="preserve"> PAGEREF _Toc13520 \h </w:instrText>
        </w:r>
        <w:r>
          <w:fldChar w:fldCharType="separate"/>
        </w:r>
        <w:r>
          <w:t>25</w:t>
        </w:r>
        <w:r>
          <w:fldChar w:fldCharType="end"/>
        </w:r>
      </w:hyperlink>
    </w:p>
    <w:p>
      <w:pPr>
        <w:pStyle w:val="TOC2"/>
        <w:tabs>
          <w:tab w:val="right" w:leader="dot" w:pos="8306"/>
        </w:tabs>
      </w:pPr>
      <w:hyperlink w:anchor="_Toc283" w:history="1">
        <w:r>
          <w:rPr>
            <w:rFonts w:ascii="仿宋" w:eastAsia="仿宋" w:hAnsi="仿宋" w:cs="仿宋" w:hint="eastAsia"/>
            <w:lang w:eastAsia="zh-CN"/>
          </w:rPr>
          <w:t>(三)、市场风险大</w:t>
        </w:r>
        <w:r>
          <w:tab/>
        </w:r>
        <w:r>
          <w:fldChar w:fldCharType="begin"/>
        </w:r>
        <w:r>
          <w:instrText xml:space="preserve"> PAGEREF _Toc283 \h </w:instrText>
        </w:r>
        <w:r>
          <w:fldChar w:fldCharType="separate"/>
        </w:r>
        <w:r>
          <w:t>26</w:t>
        </w:r>
        <w:r>
          <w:fldChar w:fldCharType="end"/>
        </w:r>
      </w:hyperlink>
    </w:p>
    <w:p>
      <w:pPr>
        <w:pStyle w:val="TOC2"/>
        <w:tabs>
          <w:tab w:val="right" w:leader="dot" w:pos="8306"/>
        </w:tabs>
      </w:pPr>
      <w:hyperlink w:anchor="_Toc25798" w:history="1">
        <w:r>
          <w:rPr>
            <w:rFonts w:ascii="仿宋" w:eastAsia="仿宋" w:hAnsi="仿宋" w:cs="仿宋" w:hint="eastAsia"/>
            <w:lang w:eastAsia="zh-CN"/>
          </w:rPr>
          <w:t>(四)、利润率高</w:t>
        </w:r>
        <w:r>
          <w:tab/>
        </w:r>
        <w:r>
          <w:fldChar w:fldCharType="begin"/>
        </w:r>
        <w:r>
          <w:instrText xml:space="preserve"> PAGEREF _Toc25798 \h </w:instrText>
        </w:r>
        <w:r>
          <w:fldChar w:fldCharType="separate"/>
        </w:r>
        <w:r>
          <w:t>29</w:t>
        </w:r>
        <w:r>
          <w:fldChar w:fldCharType="end"/>
        </w:r>
      </w:hyperlink>
    </w:p>
    <w:p>
      <w:pPr>
        <w:pStyle w:val="TOC1"/>
        <w:tabs>
          <w:tab w:val="right" w:leader="dot" w:pos="8306"/>
        </w:tabs>
      </w:pPr>
      <w:hyperlink w:anchor="_Toc27537" w:history="1">
        <w:r>
          <w:rPr>
            <w:rFonts w:ascii="仿宋" w:eastAsia="仿宋" w:hAnsi="仿宋" w:cs="仿宋" w:hint="eastAsia"/>
            <w:lang w:eastAsia="zh-CN"/>
          </w:rPr>
          <w:t>八、婴幼儿洗护用品项目环境影响分析</w:t>
        </w:r>
        <w:r>
          <w:tab/>
        </w:r>
        <w:r>
          <w:fldChar w:fldCharType="begin"/>
        </w:r>
        <w:r>
          <w:instrText xml:space="preserve"> PAGEREF _Toc27537 \h </w:instrText>
        </w:r>
        <w:r>
          <w:fldChar w:fldCharType="separate"/>
        </w:r>
        <w:r>
          <w:t>31</w:t>
        </w:r>
        <w:r>
          <w:fldChar w:fldCharType="end"/>
        </w:r>
      </w:hyperlink>
    </w:p>
    <w:p>
      <w:pPr>
        <w:pStyle w:val="TOC2"/>
        <w:tabs>
          <w:tab w:val="right" w:leader="dot" w:pos="8306"/>
        </w:tabs>
      </w:pPr>
      <w:hyperlink w:anchor="_Toc24444" w:history="1">
        <w:r>
          <w:rPr>
            <w:rFonts w:ascii="仿宋" w:eastAsia="仿宋" w:hAnsi="仿宋" w:cs="仿宋" w:hint="eastAsia"/>
            <w:lang w:eastAsia="zh-CN"/>
          </w:rPr>
          <w:t>(一)、建设区域环境质量现状</w:t>
        </w:r>
        <w:r>
          <w:tab/>
        </w:r>
        <w:r>
          <w:fldChar w:fldCharType="begin"/>
        </w:r>
        <w:r>
          <w:instrText xml:space="preserve"> PAGEREF _Toc24444 \h </w:instrText>
        </w:r>
        <w:r>
          <w:fldChar w:fldCharType="separate"/>
        </w:r>
        <w:r>
          <w:t>31</w:t>
        </w:r>
        <w:r>
          <w:fldChar w:fldCharType="end"/>
        </w:r>
      </w:hyperlink>
    </w:p>
    <w:p>
      <w:pPr>
        <w:pStyle w:val="TOC2"/>
        <w:tabs>
          <w:tab w:val="right" w:leader="dot" w:pos="8306"/>
        </w:tabs>
      </w:pPr>
      <w:hyperlink w:anchor="_Toc20932" w:history="1">
        <w:r>
          <w:rPr>
            <w:rFonts w:ascii="仿宋" w:eastAsia="仿宋" w:hAnsi="仿宋" w:cs="仿宋" w:hint="eastAsia"/>
            <w:lang w:eastAsia="zh-CN"/>
          </w:rPr>
          <w:t>(二)、建设期环境保护</w:t>
        </w:r>
        <w:r>
          <w:tab/>
        </w:r>
        <w:r>
          <w:fldChar w:fldCharType="begin"/>
        </w:r>
        <w:r>
          <w:instrText xml:space="preserve"> PAGEREF _Toc20932 \h </w:instrText>
        </w:r>
        <w:r>
          <w:fldChar w:fldCharType="separate"/>
        </w:r>
        <w:r>
          <w:t>32</w:t>
        </w:r>
        <w:r>
          <w:fldChar w:fldCharType="end"/>
        </w:r>
      </w:hyperlink>
    </w:p>
    <w:p>
      <w:pPr>
        <w:pStyle w:val="TOC2"/>
        <w:tabs>
          <w:tab w:val="right" w:leader="dot" w:pos="8306"/>
        </w:tabs>
      </w:pPr>
      <w:hyperlink w:anchor="_Toc7169" w:history="1">
        <w:r>
          <w:rPr>
            <w:rFonts w:ascii="仿宋" w:eastAsia="仿宋" w:hAnsi="仿宋" w:cs="仿宋" w:hint="eastAsia"/>
            <w:lang w:eastAsia="zh-CN"/>
          </w:rPr>
          <w:t>(三)、运营期环境保护</w:t>
        </w:r>
        <w:r>
          <w:tab/>
        </w:r>
        <w:r>
          <w:fldChar w:fldCharType="begin"/>
        </w:r>
        <w:r>
          <w:instrText xml:space="preserve"> PAGEREF _Toc7169 \h </w:instrText>
        </w:r>
        <w:r>
          <w:fldChar w:fldCharType="separate"/>
        </w:r>
        <w:r>
          <w:t>34</w:t>
        </w:r>
        <w:r>
          <w:fldChar w:fldCharType="end"/>
        </w:r>
      </w:hyperlink>
    </w:p>
    <w:p>
      <w:pPr>
        <w:pStyle w:val="TOC2"/>
        <w:tabs>
          <w:tab w:val="right" w:leader="dot" w:pos="8306"/>
        </w:tabs>
      </w:pPr>
      <w:hyperlink w:anchor="_Toc30845" w:history="1">
        <w:r>
          <w:rPr>
            <w:rFonts w:ascii="仿宋" w:eastAsia="仿宋" w:hAnsi="仿宋" w:cs="仿宋" w:hint="eastAsia"/>
            <w:lang w:eastAsia="zh-CN"/>
          </w:rPr>
          <w:t>(四)、婴幼儿洗护用品项目建设对区域经济的影响</w:t>
        </w:r>
        <w:r>
          <w:tab/>
        </w:r>
        <w:r>
          <w:fldChar w:fldCharType="begin"/>
        </w:r>
        <w:r>
          <w:instrText xml:space="preserve"> PAGEREF _Toc30845 \h </w:instrText>
        </w:r>
        <w:r>
          <w:fldChar w:fldCharType="separate"/>
        </w:r>
        <w:r>
          <w:t>35</w:t>
        </w:r>
        <w:r>
          <w:fldChar w:fldCharType="end"/>
        </w:r>
      </w:hyperlink>
    </w:p>
    <w:p>
      <w:pPr>
        <w:pStyle w:val="TOC2"/>
        <w:tabs>
          <w:tab w:val="right" w:leader="dot" w:pos="8306"/>
        </w:tabs>
      </w:pPr>
      <w:hyperlink w:anchor="_Toc5668" w:history="1">
        <w:r>
          <w:rPr>
            <w:rFonts w:ascii="仿宋" w:eastAsia="仿宋" w:hAnsi="仿宋" w:cs="仿宋" w:hint="eastAsia"/>
            <w:lang w:eastAsia="zh-CN"/>
          </w:rPr>
          <w:t>(五)、废弃物处理</w:t>
        </w:r>
        <w:r>
          <w:tab/>
        </w:r>
        <w:r>
          <w:fldChar w:fldCharType="begin"/>
        </w:r>
        <w:r>
          <w:instrText xml:space="preserve"> PAGEREF _Toc5668 \h </w:instrText>
        </w:r>
        <w:r>
          <w:fldChar w:fldCharType="separate"/>
        </w:r>
        <w:r>
          <w:t>37</w:t>
        </w:r>
        <w:r>
          <w:fldChar w:fldCharType="end"/>
        </w:r>
      </w:hyperlink>
    </w:p>
    <w:p>
      <w:pPr>
        <w:pStyle w:val="TOC2"/>
        <w:tabs>
          <w:tab w:val="right" w:leader="dot" w:pos="8306"/>
        </w:tabs>
      </w:pPr>
      <w:hyperlink w:anchor="_Toc13772" w:history="1">
        <w:r>
          <w:rPr>
            <w:rFonts w:ascii="仿宋" w:eastAsia="仿宋" w:hAnsi="仿宋" w:cs="仿宋" w:hint="eastAsia"/>
            <w:lang w:eastAsia="zh-CN"/>
          </w:rPr>
          <w:t>(六)、特殊环境影响分析</w:t>
        </w:r>
        <w:r>
          <w:tab/>
        </w:r>
        <w:r>
          <w:fldChar w:fldCharType="begin"/>
        </w:r>
        <w:r>
          <w:instrText xml:space="preserve"> PAGEREF _Toc13772 \h </w:instrText>
        </w:r>
        <w:r>
          <w:fldChar w:fldCharType="separate"/>
        </w:r>
        <w:r>
          <w:t>38</w:t>
        </w:r>
        <w:r>
          <w:fldChar w:fldCharType="end"/>
        </w:r>
      </w:hyperlink>
    </w:p>
    <w:p>
      <w:pPr>
        <w:pStyle w:val="TOC2"/>
        <w:tabs>
          <w:tab w:val="right" w:leader="dot" w:pos="8306"/>
        </w:tabs>
      </w:pPr>
      <w:hyperlink w:anchor="_Toc30510" w:history="1">
        <w:r>
          <w:rPr>
            <w:rFonts w:ascii="仿宋" w:eastAsia="仿宋" w:hAnsi="仿宋" w:cs="仿宋" w:hint="eastAsia"/>
            <w:lang w:eastAsia="zh-CN"/>
          </w:rPr>
          <w:t>(七)、清洁生产</w:t>
        </w:r>
        <w:r>
          <w:tab/>
        </w:r>
        <w:r>
          <w:fldChar w:fldCharType="begin"/>
        </w:r>
        <w:r>
          <w:instrText xml:space="preserve"> PAGEREF _Toc30510 \h </w:instrText>
        </w:r>
        <w:r>
          <w:fldChar w:fldCharType="separate"/>
        </w:r>
        <w:r>
          <w:t>40</w:t>
        </w:r>
        <w:r>
          <w:fldChar w:fldCharType="end"/>
        </w:r>
      </w:hyperlink>
    </w:p>
    <w:p>
      <w:pPr>
        <w:pStyle w:val="TOC2"/>
        <w:tabs>
          <w:tab w:val="right" w:leader="dot" w:pos="8306"/>
        </w:tabs>
      </w:pPr>
      <w:hyperlink w:anchor="_Toc29546" w:history="1">
        <w:r>
          <w:rPr>
            <w:rFonts w:ascii="仿宋" w:eastAsia="仿宋" w:hAnsi="仿宋" w:cs="仿宋" w:hint="eastAsia"/>
            <w:lang w:eastAsia="zh-CN"/>
          </w:rPr>
          <w:t>(八)、环境保护综合评价</w:t>
        </w:r>
        <w:r>
          <w:tab/>
        </w:r>
        <w:r>
          <w:fldChar w:fldCharType="begin"/>
        </w:r>
        <w:r>
          <w:instrText xml:space="preserve"> PAGEREF _Toc29546 \h </w:instrText>
        </w:r>
        <w:r>
          <w:fldChar w:fldCharType="separate"/>
        </w:r>
        <w:r>
          <w:t>41</w:t>
        </w:r>
        <w:r>
          <w:fldChar w:fldCharType="end"/>
        </w:r>
      </w:hyperlink>
    </w:p>
    <w:p>
      <w:pPr>
        <w:pStyle w:val="TOC1"/>
        <w:tabs>
          <w:tab w:val="right" w:leader="dot" w:pos="8306"/>
        </w:tabs>
      </w:pPr>
      <w:hyperlink w:anchor="_Toc6461" w:history="1">
        <w:r>
          <w:rPr>
            <w:rFonts w:ascii="仿宋" w:eastAsia="仿宋" w:hAnsi="仿宋" w:cs="仿宋" w:hint="eastAsia"/>
            <w:lang w:eastAsia="zh-CN"/>
          </w:rPr>
          <w:t>九、婴幼儿洗护用品项目风险管理</w:t>
        </w:r>
        <w:r>
          <w:tab/>
        </w:r>
        <w:r>
          <w:fldChar w:fldCharType="begin"/>
        </w:r>
        <w:r>
          <w:instrText xml:space="preserve"> PAGEREF _Toc6461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1" w:history="1">
        <w:r>
          <w:rPr>
            <w:rFonts w:ascii="仿宋" w:eastAsia="仿宋" w:hAnsi="仿宋" w:cs="仿宋" w:hint="eastAsia"/>
            <w:lang w:eastAsia="zh-CN"/>
          </w:rPr>
          <w:t>(一)、风险识别与评估</w:t>
        </w:r>
        <w:r>
          <w:tab/>
        </w:r>
        <w:r>
          <w:fldChar w:fldCharType="begin"/>
        </w:r>
        <w:r>
          <w:instrText xml:space="preserve"> PAGEREF _Toc1311 \h </w:instrText>
        </w:r>
        <w:r>
          <w:fldChar w:fldCharType="separate"/>
        </w:r>
        <w:r>
          <w:t>42</w:t>
        </w:r>
        <w:r>
          <w:fldChar w:fldCharType="end"/>
        </w:r>
      </w:hyperlink>
    </w:p>
    <w:p>
      <w:pPr>
        <w:pStyle w:val="TOC2"/>
        <w:tabs>
          <w:tab w:val="right" w:leader="dot" w:pos="8306"/>
        </w:tabs>
      </w:pPr>
      <w:hyperlink w:anchor="_Toc25237" w:history="1">
        <w:r>
          <w:rPr>
            <w:rFonts w:ascii="仿宋" w:eastAsia="仿宋" w:hAnsi="仿宋" w:cs="仿宋" w:hint="eastAsia"/>
            <w:lang w:eastAsia="zh-CN"/>
          </w:rPr>
          <w:t>(二)、风险应对策略</w:t>
        </w:r>
        <w:r>
          <w:tab/>
        </w:r>
        <w:r>
          <w:fldChar w:fldCharType="begin"/>
        </w:r>
        <w:r>
          <w:instrText xml:space="preserve"> PAGEREF _Toc25237 \h </w:instrText>
        </w:r>
        <w:r>
          <w:fldChar w:fldCharType="separate"/>
        </w:r>
        <w:r>
          <w:t>43</w:t>
        </w:r>
        <w:r>
          <w:fldChar w:fldCharType="end"/>
        </w:r>
      </w:hyperlink>
    </w:p>
    <w:p>
      <w:pPr>
        <w:pStyle w:val="TOC2"/>
        <w:tabs>
          <w:tab w:val="right" w:leader="dot" w:pos="8306"/>
        </w:tabs>
      </w:pPr>
      <w:hyperlink w:anchor="_Toc31572" w:history="1">
        <w:r>
          <w:rPr>
            <w:rFonts w:ascii="仿宋" w:eastAsia="仿宋" w:hAnsi="仿宋" w:cs="仿宋" w:hint="eastAsia"/>
            <w:lang w:eastAsia="zh-CN"/>
          </w:rPr>
          <w:t>(三)、风险监控与控制</w:t>
        </w:r>
        <w:r>
          <w:tab/>
        </w:r>
        <w:r>
          <w:fldChar w:fldCharType="begin"/>
        </w:r>
        <w:r>
          <w:instrText xml:space="preserve"> PAGEREF _Toc31572 \h </w:instrText>
        </w:r>
        <w:r>
          <w:fldChar w:fldCharType="separate"/>
        </w:r>
        <w:r>
          <w:t>45</w:t>
        </w:r>
        <w:r>
          <w:fldChar w:fldCharType="end"/>
        </w:r>
      </w:hyperlink>
    </w:p>
    <w:p>
      <w:pPr>
        <w:pStyle w:val="TOC1"/>
        <w:tabs>
          <w:tab w:val="right" w:leader="dot" w:pos="8306"/>
        </w:tabs>
      </w:pPr>
      <w:hyperlink w:anchor="_Toc8293" w:history="1">
        <w:r>
          <w:rPr>
            <w:rFonts w:ascii="仿宋" w:eastAsia="仿宋" w:hAnsi="仿宋" w:cs="仿宋" w:hint="eastAsia"/>
            <w:lang w:eastAsia="zh-CN"/>
          </w:rPr>
          <w:t>十、婴幼儿洗护用品项目投资规划</w:t>
        </w:r>
        <w:r>
          <w:tab/>
        </w:r>
        <w:r>
          <w:fldChar w:fldCharType="begin"/>
        </w:r>
        <w:r>
          <w:instrText xml:space="preserve"> PAGEREF _Toc8293 \h </w:instrText>
        </w:r>
        <w:r>
          <w:fldChar w:fldCharType="separate"/>
        </w:r>
        <w:r>
          <w:t>46</w:t>
        </w:r>
        <w:r>
          <w:fldChar w:fldCharType="end"/>
        </w:r>
      </w:hyperlink>
    </w:p>
    <w:p>
      <w:pPr>
        <w:pStyle w:val="TOC2"/>
        <w:tabs>
          <w:tab w:val="right" w:leader="dot" w:pos="8306"/>
        </w:tabs>
      </w:pPr>
      <w:hyperlink w:anchor="_Toc6969" w:history="1">
        <w:r>
          <w:rPr>
            <w:rFonts w:ascii="仿宋" w:eastAsia="仿宋" w:hAnsi="仿宋" w:cs="仿宋" w:hint="eastAsia"/>
            <w:lang w:eastAsia="zh-CN"/>
          </w:rPr>
          <w:t>(一)、婴幼儿洗护用品项目总投资估算</w:t>
        </w:r>
        <w:r>
          <w:tab/>
        </w:r>
        <w:r>
          <w:fldChar w:fldCharType="begin"/>
        </w:r>
        <w:r>
          <w:instrText xml:space="preserve"> PAGEREF _Toc6969 \h </w:instrText>
        </w:r>
        <w:r>
          <w:fldChar w:fldCharType="separate"/>
        </w:r>
        <w:r>
          <w:t>46</w:t>
        </w:r>
        <w:r>
          <w:fldChar w:fldCharType="end"/>
        </w:r>
      </w:hyperlink>
    </w:p>
    <w:p>
      <w:pPr>
        <w:pStyle w:val="TOC2"/>
        <w:tabs>
          <w:tab w:val="right" w:leader="dot" w:pos="8306"/>
        </w:tabs>
      </w:pPr>
      <w:hyperlink w:anchor="_Toc1236" w:history="1">
        <w:r>
          <w:rPr>
            <w:rFonts w:ascii="仿宋" w:eastAsia="仿宋" w:hAnsi="仿宋" w:cs="仿宋" w:hint="eastAsia"/>
            <w:lang w:eastAsia="zh-CN"/>
          </w:rPr>
          <w:t>(二)、资金筹措</w:t>
        </w:r>
        <w:r>
          <w:tab/>
        </w:r>
        <w:r>
          <w:fldChar w:fldCharType="begin"/>
        </w:r>
        <w:r>
          <w:instrText xml:space="preserve"> PAGEREF _Toc1236 \h </w:instrText>
        </w:r>
        <w:r>
          <w:fldChar w:fldCharType="separate"/>
        </w:r>
        <w:r>
          <w:t>47</w:t>
        </w:r>
        <w:r>
          <w:fldChar w:fldCharType="end"/>
        </w:r>
      </w:hyperlink>
    </w:p>
    <w:p>
      <w:pPr>
        <w:pStyle w:val="TOC1"/>
        <w:tabs>
          <w:tab w:val="right" w:leader="dot" w:pos="8306"/>
        </w:tabs>
      </w:pPr>
      <w:hyperlink w:anchor="_Toc12590" w:history="1">
        <w:r>
          <w:rPr>
            <w:rFonts w:ascii="仿宋" w:eastAsia="仿宋" w:hAnsi="仿宋" w:cs="仿宋" w:hint="eastAsia"/>
            <w:lang w:eastAsia="zh-CN"/>
          </w:rPr>
          <w:t>十一、婴幼儿洗护用品项目经营效益</w:t>
        </w:r>
        <w:r>
          <w:tab/>
        </w:r>
        <w:r>
          <w:fldChar w:fldCharType="begin"/>
        </w:r>
        <w:r>
          <w:instrText xml:space="preserve"> PAGEREF _Toc12590 \h </w:instrText>
        </w:r>
        <w:r>
          <w:fldChar w:fldCharType="separate"/>
        </w:r>
        <w:r>
          <w:t>48</w:t>
        </w:r>
        <w:r>
          <w:fldChar w:fldCharType="end"/>
        </w:r>
      </w:hyperlink>
    </w:p>
    <w:p>
      <w:pPr>
        <w:pStyle w:val="TOC2"/>
        <w:tabs>
          <w:tab w:val="right" w:leader="dot" w:pos="8306"/>
        </w:tabs>
      </w:pPr>
      <w:hyperlink w:anchor="_Toc19025" w:history="1">
        <w:r>
          <w:rPr>
            <w:rFonts w:ascii="仿宋" w:eastAsia="仿宋" w:hAnsi="仿宋" w:cs="仿宋" w:hint="eastAsia"/>
            <w:lang w:eastAsia="zh-CN"/>
          </w:rPr>
          <w:t>(一)、经济评价财务测算</w:t>
        </w:r>
        <w:r>
          <w:tab/>
        </w:r>
        <w:r>
          <w:fldChar w:fldCharType="begin"/>
        </w:r>
        <w:r>
          <w:instrText xml:space="preserve"> PAGEREF _Toc19025 \h </w:instrText>
        </w:r>
        <w:r>
          <w:fldChar w:fldCharType="separate"/>
        </w:r>
        <w:r>
          <w:t>48</w:t>
        </w:r>
        <w:r>
          <w:fldChar w:fldCharType="end"/>
        </w:r>
      </w:hyperlink>
    </w:p>
    <w:p>
      <w:pPr>
        <w:pStyle w:val="TOC2"/>
        <w:tabs>
          <w:tab w:val="right" w:leader="dot" w:pos="8306"/>
        </w:tabs>
      </w:pPr>
      <w:hyperlink w:anchor="_Toc22342" w:history="1">
        <w:r>
          <w:rPr>
            <w:rFonts w:ascii="仿宋" w:eastAsia="仿宋" w:hAnsi="仿宋" w:cs="仿宋" w:hint="eastAsia"/>
            <w:lang w:eastAsia="zh-CN"/>
          </w:rPr>
          <w:t>(二)、婴幼儿洗护用品项目盈利能力分析</w:t>
        </w:r>
        <w:r>
          <w:tab/>
        </w:r>
        <w:r>
          <w:fldChar w:fldCharType="begin"/>
        </w:r>
        <w:r>
          <w:instrText xml:space="preserve"> PAGEREF _Toc22342 \h </w:instrText>
        </w:r>
        <w:r>
          <w:fldChar w:fldCharType="separate"/>
        </w:r>
        <w:r>
          <w:t>49</w:t>
        </w:r>
        <w:r>
          <w:fldChar w:fldCharType="end"/>
        </w:r>
      </w:hyperlink>
    </w:p>
    <w:p>
      <w:pPr>
        <w:pStyle w:val="TOC1"/>
        <w:tabs>
          <w:tab w:val="right" w:leader="dot" w:pos="8306"/>
        </w:tabs>
      </w:pPr>
      <w:hyperlink w:anchor="_Toc20087" w:history="1">
        <w:r>
          <w:rPr>
            <w:rFonts w:ascii="仿宋" w:eastAsia="仿宋" w:hAnsi="仿宋" w:cs="仿宋" w:hint="eastAsia"/>
            <w:lang w:eastAsia="zh-CN"/>
          </w:rPr>
          <w:t>十二、生产安全保护</w:t>
        </w:r>
        <w:r>
          <w:tab/>
        </w:r>
        <w:r>
          <w:fldChar w:fldCharType="begin"/>
        </w:r>
        <w:r>
          <w:instrText xml:space="preserve"> PAGEREF _Toc20087 \h </w:instrText>
        </w:r>
        <w:r>
          <w:fldChar w:fldCharType="separate"/>
        </w:r>
        <w:r>
          <w:t>50</w:t>
        </w:r>
        <w:r>
          <w:fldChar w:fldCharType="end"/>
        </w:r>
      </w:hyperlink>
    </w:p>
    <w:p>
      <w:pPr>
        <w:pStyle w:val="TOC2"/>
        <w:tabs>
          <w:tab w:val="right" w:leader="dot" w:pos="8306"/>
        </w:tabs>
      </w:pPr>
      <w:hyperlink w:anchor="_Toc22822" w:history="1">
        <w:r>
          <w:rPr>
            <w:rFonts w:ascii="仿宋" w:eastAsia="仿宋" w:hAnsi="仿宋" w:cs="仿宋" w:hint="eastAsia"/>
            <w:lang w:eastAsia="zh-CN"/>
          </w:rPr>
          <w:t>(一)、消防安全</w:t>
        </w:r>
        <w:r>
          <w:tab/>
        </w:r>
        <w:r>
          <w:fldChar w:fldCharType="begin"/>
        </w:r>
        <w:r>
          <w:instrText xml:space="preserve"> PAGEREF _Toc22822 \h </w:instrText>
        </w:r>
        <w:r>
          <w:fldChar w:fldCharType="separate"/>
        </w:r>
        <w:r>
          <w:t>50</w:t>
        </w:r>
        <w:r>
          <w:fldChar w:fldCharType="end"/>
        </w:r>
      </w:hyperlink>
    </w:p>
    <w:p>
      <w:pPr>
        <w:pStyle w:val="TOC2"/>
        <w:tabs>
          <w:tab w:val="right" w:leader="dot" w:pos="8306"/>
        </w:tabs>
      </w:pPr>
      <w:hyperlink w:anchor="_Toc18695" w:history="1">
        <w:r>
          <w:rPr>
            <w:rFonts w:ascii="仿宋" w:eastAsia="仿宋" w:hAnsi="仿宋" w:cs="仿宋" w:hint="eastAsia"/>
            <w:lang w:eastAsia="zh-CN"/>
          </w:rPr>
          <w:t>(二)、防火防爆总图布置措施</w:t>
        </w:r>
        <w:r>
          <w:tab/>
        </w:r>
        <w:r>
          <w:fldChar w:fldCharType="begin"/>
        </w:r>
        <w:r>
          <w:instrText xml:space="preserve"> PAGEREF _Toc18695 \h </w:instrText>
        </w:r>
        <w:r>
          <w:fldChar w:fldCharType="separate"/>
        </w:r>
        <w:r>
          <w:t>52</w:t>
        </w:r>
        <w:r>
          <w:fldChar w:fldCharType="end"/>
        </w:r>
      </w:hyperlink>
    </w:p>
    <w:p>
      <w:pPr>
        <w:pStyle w:val="TOC2"/>
        <w:tabs>
          <w:tab w:val="right" w:leader="dot" w:pos="8306"/>
        </w:tabs>
      </w:pPr>
      <w:hyperlink w:anchor="_Toc26504" w:history="1">
        <w:r>
          <w:rPr>
            <w:rFonts w:ascii="仿宋" w:eastAsia="仿宋" w:hAnsi="仿宋" w:cs="仿宋" w:hint="eastAsia"/>
            <w:lang w:eastAsia="zh-CN"/>
          </w:rPr>
          <w:t>(三)、自然灾害防范措施</w:t>
        </w:r>
        <w:r>
          <w:tab/>
        </w:r>
        <w:r>
          <w:fldChar w:fldCharType="begin"/>
        </w:r>
        <w:r>
          <w:instrText xml:space="preserve"> PAGEREF _Toc26504 \h </w:instrText>
        </w:r>
        <w:r>
          <w:fldChar w:fldCharType="separate"/>
        </w:r>
        <w:r>
          <w:t>53</w:t>
        </w:r>
        <w:r>
          <w:fldChar w:fldCharType="end"/>
        </w:r>
      </w:hyperlink>
    </w:p>
    <w:p>
      <w:pPr>
        <w:pStyle w:val="TOC2"/>
        <w:tabs>
          <w:tab w:val="right" w:leader="dot" w:pos="8306"/>
        </w:tabs>
      </w:pPr>
      <w:hyperlink w:anchor="_Toc10184" w:history="1">
        <w:r>
          <w:rPr>
            <w:rFonts w:ascii="仿宋" w:eastAsia="仿宋" w:hAnsi="仿宋" w:cs="仿宋" w:hint="eastAsia"/>
            <w:lang w:eastAsia="zh-CN"/>
          </w:rPr>
          <w:t>(四)、安全色及安全标志使用要求</w:t>
        </w:r>
        <w:r>
          <w:tab/>
        </w:r>
        <w:r>
          <w:fldChar w:fldCharType="begin"/>
        </w:r>
        <w:r>
          <w:instrText xml:space="preserve"> PAGEREF _Toc10184 \h </w:instrText>
        </w:r>
        <w:r>
          <w:fldChar w:fldCharType="separate"/>
        </w:r>
        <w:r>
          <w:t>54</w:t>
        </w:r>
        <w:r>
          <w:fldChar w:fldCharType="end"/>
        </w:r>
      </w:hyperlink>
    </w:p>
    <w:p>
      <w:pPr>
        <w:pStyle w:val="TOC2"/>
        <w:tabs>
          <w:tab w:val="right" w:leader="dot" w:pos="8306"/>
        </w:tabs>
      </w:pPr>
      <w:hyperlink w:anchor="_Toc8491" w:history="1">
        <w:r>
          <w:rPr>
            <w:rFonts w:ascii="仿宋" w:eastAsia="仿宋" w:hAnsi="仿宋" w:cs="仿宋" w:hint="eastAsia"/>
            <w:lang w:eastAsia="zh-CN"/>
          </w:rPr>
          <w:t>(五)、防尘防毒措施</w:t>
        </w:r>
        <w:r>
          <w:tab/>
        </w:r>
        <w:r>
          <w:fldChar w:fldCharType="begin"/>
        </w:r>
        <w:r>
          <w:instrText xml:space="preserve"> PAGEREF _Toc8491 \h </w:instrText>
        </w:r>
        <w:r>
          <w:fldChar w:fldCharType="separate"/>
        </w:r>
        <w:r>
          <w:t>55</w:t>
        </w:r>
        <w:r>
          <w:fldChar w:fldCharType="end"/>
        </w:r>
      </w:hyperlink>
    </w:p>
    <w:p>
      <w:pPr>
        <w:pStyle w:val="TOC2"/>
        <w:tabs>
          <w:tab w:val="right" w:leader="dot" w:pos="8306"/>
        </w:tabs>
      </w:pPr>
      <w:hyperlink w:anchor="_Toc7757" w:history="1">
        <w:r>
          <w:rPr>
            <w:rFonts w:ascii="仿宋" w:eastAsia="仿宋" w:hAnsi="仿宋" w:cs="仿宋" w:hint="eastAsia"/>
            <w:lang w:eastAsia="zh-CN"/>
          </w:rPr>
          <w:t>(六)、防静电、触电防护及防雷措施</w:t>
        </w:r>
        <w:r>
          <w:tab/>
        </w:r>
        <w:r>
          <w:fldChar w:fldCharType="begin"/>
        </w:r>
        <w:r>
          <w:instrText xml:space="preserve"> PAGEREF _Toc7757 \h </w:instrText>
        </w:r>
        <w:r>
          <w:fldChar w:fldCharType="separate"/>
        </w:r>
        <w:r>
          <w:t>56</w:t>
        </w:r>
        <w:r>
          <w:fldChar w:fldCharType="end"/>
        </w:r>
      </w:hyperlink>
    </w:p>
    <w:p>
      <w:pPr>
        <w:pStyle w:val="TOC2"/>
        <w:tabs>
          <w:tab w:val="right" w:leader="dot" w:pos="8306"/>
        </w:tabs>
      </w:pPr>
      <w:hyperlink w:anchor="_Toc25594" w:history="1">
        <w:r>
          <w:rPr>
            <w:rFonts w:ascii="仿宋" w:eastAsia="仿宋" w:hAnsi="仿宋" w:cs="仿宋" w:hint="eastAsia"/>
            <w:lang w:eastAsia="zh-CN"/>
          </w:rPr>
          <w:t>(七)、机械设备安全保障措施</w:t>
        </w:r>
        <w:r>
          <w:tab/>
        </w:r>
        <w:r>
          <w:fldChar w:fldCharType="begin"/>
        </w:r>
        <w:r>
          <w:instrText xml:space="preserve"> PAGEREF _Toc25594 \h </w:instrText>
        </w:r>
        <w:r>
          <w:fldChar w:fldCharType="separate"/>
        </w:r>
        <w:r>
          <w:t>57</w:t>
        </w:r>
        <w:r>
          <w:fldChar w:fldCharType="end"/>
        </w:r>
      </w:hyperlink>
    </w:p>
    <w:p>
      <w:pPr>
        <w:pStyle w:val="TOC1"/>
        <w:tabs>
          <w:tab w:val="right" w:leader="dot" w:pos="8306"/>
        </w:tabs>
      </w:pPr>
      <w:hyperlink w:anchor="_Toc12520" w:history="1">
        <w:r>
          <w:rPr>
            <w:rFonts w:ascii="仿宋" w:eastAsia="仿宋" w:hAnsi="仿宋" w:cs="仿宋" w:hint="eastAsia"/>
            <w:lang w:eastAsia="zh-CN"/>
          </w:rPr>
          <w:t>十三、婴幼儿洗护用品项目实施保障措施</w:t>
        </w:r>
        <w:r>
          <w:tab/>
        </w:r>
        <w:r>
          <w:fldChar w:fldCharType="begin"/>
        </w:r>
        <w:r>
          <w:instrText xml:space="preserve"> PAGEREF _Toc12520 \h </w:instrText>
        </w:r>
        <w:r>
          <w:fldChar w:fldCharType="separate"/>
        </w:r>
        <w:r>
          <w:t>58</w:t>
        </w:r>
        <w:r>
          <w:fldChar w:fldCharType="end"/>
        </w:r>
      </w:hyperlink>
    </w:p>
    <w:p>
      <w:pPr>
        <w:pStyle w:val="TOC2"/>
        <w:tabs>
          <w:tab w:val="right" w:leader="dot" w:pos="8306"/>
        </w:tabs>
      </w:pPr>
      <w:hyperlink w:anchor="_Toc12460" w:history="1">
        <w:r>
          <w:rPr>
            <w:rFonts w:ascii="仿宋" w:eastAsia="仿宋" w:hAnsi="仿宋" w:cs="仿宋" w:hint="eastAsia"/>
            <w:lang w:eastAsia="zh-CN"/>
          </w:rPr>
          <w:t>(一)、婴幼儿洗护用品项目实施保障机制</w:t>
        </w:r>
        <w:r>
          <w:tab/>
        </w:r>
        <w:r>
          <w:fldChar w:fldCharType="begin"/>
        </w:r>
        <w:r>
          <w:instrText xml:space="preserve"> PAGEREF _Toc12460 \h </w:instrText>
        </w:r>
        <w:r>
          <w:fldChar w:fldCharType="separate"/>
        </w:r>
        <w:r>
          <w:t>58</w:t>
        </w:r>
        <w:r>
          <w:fldChar w:fldCharType="end"/>
        </w:r>
      </w:hyperlink>
    </w:p>
    <w:p>
      <w:pPr>
        <w:pStyle w:val="TOC2"/>
        <w:tabs>
          <w:tab w:val="right" w:leader="dot" w:pos="8306"/>
        </w:tabs>
      </w:pPr>
      <w:hyperlink w:anchor="_Toc31841" w:history="1">
        <w:r>
          <w:rPr>
            <w:rFonts w:ascii="仿宋" w:eastAsia="仿宋" w:hAnsi="仿宋" w:cs="仿宋" w:hint="eastAsia"/>
            <w:lang w:eastAsia="zh-CN"/>
          </w:rPr>
          <w:t>(二)、婴幼儿洗护用品项目法律合规要求</w:t>
        </w:r>
        <w:r>
          <w:tab/>
        </w:r>
        <w:r>
          <w:fldChar w:fldCharType="begin"/>
        </w:r>
        <w:r>
          <w:instrText xml:space="preserve"> PAGEREF _Toc31841 \h </w:instrText>
        </w:r>
        <w:r>
          <w:fldChar w:fldCharType="separate"/>
        </w:r>
        <w:r>
          <w:t>62</w:t>
        </w:r>
        <w:r>
          <w:fldChar w:fldCharType="end"/>
        </w:r>
      </w:hyperlink>
    </w:p>
    <w:p>
      <w:pPr>
        <w:pStyle w:val="TOC2"/>
        <w:tabs>
          <w:tab w:val="right" w:leader="dot" w:pos="8306"/>
        </w:tabs>
      </w:pPr>
      <w:hyperlink w:anchor="_Toc31795" w:history="1">
        <w:r>
          <w:rPr>
            <w:rFonts w:ascii="仿宋" w:eastAsia="仿宋" w:hAnsi="仿宋" w:cs="仿宋" w:hint="eastAsia"/>
            <w:lang w:eastAsia="zh-CN"/>
          </w:rPr>
          <w:t>(三)、婴幼儿洗护用品项目合同管理与法律事务</w:t>
        </w:r>
        <w:r>
          <w:tab/>
        </w:r>
        <w:r>
          <w:fldChar w:fldCharType="begin"/>
        </w:r>
        <w:r>
          <w:instrText xml:space="preserve"> PAGEREF _Toc31795 \h </w:instrText>
        </w:r>
        <w:r>
          <w:fldChar w:fldCharType="separate"/>
        </w:r>
        <w:r>
          <w:t>67</w:t>
        </w:r>
        <w:r>
          <w:fldChar w:fldCharType="end"/>
        </w:r>
      </w:hyperlink>
    </w:p>
    <w:p>
      <w:pPr>
        <w:pStyle w:val="TOC2"/>
        <w:tabs>
          <w:tab w:val="right" w:leader="dot" w:pos="8306"/>
        </w:tabs>
      </w:pPr>
      <w:hyperlink w:anchor="_Toc18463" w:history="1">
        <w:r>
          <w:rPr>
            <w:rFonts w:ascii="仿宋" w:eastAsia="仿宋" w:hAnsi="仿宋" w:cs="仿宋" w:hint="eastAsia"/>
            <w:lang w:eastAsia="zh-CN"/>
          </w:rPr>
          <w:t>(四)、婴幼儿洗护用品项目知识产权保护策略</w:t>
        </w:r>
        <w:r>
          <w:tab/>
        </w:r>
        <w:r>
          <w:fldChar w:fldCharType="begin"/>
        </w:r>
        <w:r>
          <w:instrText xml:space="preserve"> PAGEREF _Toc18463 \h </w:instrText>
        </w:r>
        <w:r>
          <w:fldChar w:fldCharType="separate"/>
        </w:r>
        <w:r>
          <w:t>73</w:t>
        </w:r>
        <w:r>
          <w:fldChar w:fldCharType="end"/>
        </w:r>
      </w:hyperlink>
    </w:p>
    <w:p>
      <w:pPr>
        <w:pStyle w:val="TOC1"/>
        <w:tabs>
          <w:tab w:val="right" w:leader="dot" w:pos="8306"/>
        </w:tabs>
      </w:pPr>
      <w:hyperlink w:anchor="_Toc26019" w:history="1">
        <w:r>
          <w:rPr>
            <w:rFonts w:ascii="仿宋" w:eastAsia="仿宋" w:hAnsi="仿宋" w:cs="仿宋" w:hint="eastAsia"/>
            <w:lang w:eastAsia="zh-CN"/>
          </w:rPr>
          <w:t>十四、质量管理体系</w:t>
        </w:r>
        <w:r>
          <w:tab/>
        </w:r>
        <w:r>
          <w:fldChar w:fldCharType="begin"/>
        </w:r>
        <w:r>
          <w:instrText xml:space="preserve"> PAGEREF _Toc26019 \h </w:instrText>
        </w:r>
        <w:r>
          <w:fldChar w:fldCharType="separate"/>
        </w:r>
        <w:r>
          <w:t>76</w:t>
        </w:r>
        <w:r>
          <w:fldChar w:fldCharType="end"/>
        </w:r>
      </w:hyperlink>
    </w:p>
    <w:p>
      <w:pPr>
        <w:pStyle w:val="TOC2"/>
        <w:tabs>
          <w:tab w:val="right" w:leader="dot" w:pos="8306"/>
        </w:tabs>
      </w:pPr>
      <w:hyperlink w:anchor="_Toc7914" w:history="1">
        <w:r>
          <w:rPr>
            <w:rFonts w:ascii="仿宋" w:eastAsia="仿宋" w:hAnsi="仿宋" w:cs="仿宋" w:hint="eastAsia"/>
            <w:lang w:eastAsia="zh-CN"/>
          </w:rPr>
          <w:t>(一)、质量目标与方针</w:t>
        </w:r>
        <w:r>
          <w:tab/>
        </w:r>
        <w:r>
          <w:fldChar w:fldCharType="begin"/>
        </w:r>
        <w:r>
          <w:instrText xml:space="preserve"> PAGEREF _Toc7914 \h </w:instrText>
        </w:r>
        <w:r>
          <w:fldChar w:fldCharType="separate"/>
        </w:r>
        <w:r>
          <w:t>76</w:t>
        </w:r>
        <w:r>
          <w:fldChar w:fldCharType="end"/>
        </w:r>
      </w:hyperlink>
    </w:p>
    <w:p>
      <w:pPr>
        <w:pStyle w:val="TOC2"/>
        <w:tabs>
          <w:tab w:val="right" w:leader="dot" w:pos="8306"/>
        </w:tabs>
      </w:pPr>
      <w:hyperlink w:anchor="_Toc15500" w:history="1">
        <w:r>
          <w:rPr>
            <w:rFonts w:ascii="仿宋" w:eastAsia="仿宋" w:hAnsi="仿宋" w:cs="仿宋" w:hint="eastAsia"/>
            <w:lang w:eastAsia="zh-CN"/>
          </w:rPr>
          <w:t>(二)、质量管理责任</w:t>
        </w:r>
        <w:r>
          <w:tab/>
        </w:r>
        <w:r>
          <w:fldChar w:fldCharType="begin"/>
        </w:r>
        <w:r>
          <w:instrText xml:space="preserve"> PAGEREF _Toc15500 \h </w:instrText>
        </w:r>
        <w:r>
          <w:fldChar w:fldCharType="separate"/>
        </w:r>
        <w:r>
          <w:t>77</w:t>
        </w:r>
        <w:r>
          <w:fldChar w:fldCharType="end"/>
        </w:r>
      </w:hyperlink>
    </w:p>
    <w:p>
      <w:pPr>
        <w:pStyle w:val="TOC2"/>
        <w:tabs>
          <w:tab w:val="right" w:leader="dot" w:pos="8306"/>
        </w:tabs>
      </w:pPr>
      <w:hyperlink w:anchor="_Toc19057" w:history="1">
        <w:r>
          <w:rPr>
            <w:rFonts w:ascii="仿宋" w:eastAsia="仿宋" w:hAnsi="仿宋" w:cs="仿宋" w:hint="eastAsia"/>
            <w:lang w:eastAsia="zh-CN"/>
          </w:rPr>
          <w:t>(三)、质量管理体系文件</w:t>
        </w:r>
        <w:r>
          <w:tab/>
        </w:r>
        <w:r>
          <w:fldChar w:fldCharType="begin"/>
        </w:r>
        <w:r>
          <w:instrText xml:space="preserve"> PAGEREF _Toc19057 \h </w:instrText>
        </w:r>
        <w:r>
          <w:fldChar w:fldCharType="separate"/>
        </w:r>
        <w:r>
          <w:t>78</w:t>
        </w:r>
        <w:r>
          <w:fldChar w:fldCharType="end"/>
        </w:r>
      </w:hyperlink>
    </w:p>
    <w:p>
      <w:pPr>
        <w:pStyle w:val="TOC2"/>
        <w:tabs>
          <w:tab w:val="right" w:leader="dot" w:pos="8306"/>
        </w:tabs>
      </w:pPr>
      <w:hyperlink w:anchor="_Toc25299" w:history="1">
        <w:r>
          <w:rPr>
            <w:rFonts w:ascii="仿宋" w:eastAsia="仿宋" w:hAnsi="仿宋" w:cs="仿宋" w:hint="eastAsia"/>
            <w:lang w:eastAsia="zh-CN"/>
          </w:rPr>
          <w:t>(四)、质量培训与教育</w:t>
        </w:r>
        <w:r>
          <w:tab/>
        </w:r>
        <w:r>
          <w:fldChar w:fldCharType="begin"/>
        </w:r>
        <w:r>
          <w:instrText xml:space="preserve"> PAGEREF _Toc25299 \h </w:instrText>
        </w:r>
        <w:r>
          <w:fldChar w:fldCharType="separate"/>
        </w:r>
        <w:r>
          <w:t>80</w:t>
        </w:r>
        <w:r>
          <w:fldChar w:fldCharType="end"/>
        </w:r>
      </w:hyperlink>
    </w:p>
    <w:p>
      <w:pPr>
        <w:pStyle w:val="TOC2"/>
        <w:tabs>
          <w:tab w:val="right" w:leader="dot" w:pos="8306"/>
        </w:tabs>
      </w:pPr>
      <w:hyperlink w:anchor="_Toc12335" w:history="1">
        <w:r>
          <w:rPr>
            <w:rFonts w:ascii="仿宋" w:eastAsia="仿宋" w:hAnsi="仿宋" w:cs="仿宋" w:hint="eastAsia"/>
            <w:lang w:eastAsia="zh-CN"/>
          </w:rPr>
          <w:t>(五)、质量审核与评价</w:t>
        </w:r>
        <w:r>
          <w:tab/>
        </w:r>
        <w:r>
          <w:fldChar w:fldCharType="begin"/>
        </w:r>
        <w:r>
          <w:instrText xml:space="preserve"> PAGEREF _Toc12335 \h </w:instrText>
        </w:r>
        <w:r>
          <w:fldChar w:fldCharType="separate"/>
        </w:r>
        <w:r>
          <w:t>81</w:t>
        </w:r>
        <w:r>
          <w:fldChar w:fldCharType="end"/>
        </w:r>
      </w:hyperlink>
    </w:p>
    <w:p>
      <w:pPr>
        <w:pStyle w:val="TOC2"/>
        <w:tabs>
          <w:tab w:val="right" w:leader="dot" w:pos="8306"/>
        </w:tabs>
      </w:pPr>
      <w:hyperlink w:anchor="_Toc11909" w:history="1">
        <w:r>
          <w:rPr>
            <w:rFonts w:ascii="仿宋" w:eastAsia="仿宋" w:hAnsi="仿宋" w:cs="仿宋" w:hint="eastAsia"/>
            <w:lang w:eastAsia="zh-CN"/>
          </w:rPr>
          <w:t>(六)、不符合与纠正措施</w:t>
        </w:r>
        <w:r>
          <w:tab/>
        </w:r>
        <w:r>
          <w:fldChar w:fldCharType="begin"/>
        </w:r>
        <w:r>
          <w:instrText xml:space="preserve"> PAGEREF _Toc11909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76"/>
      <w:r>
        <w:rPr>
          <w:rFonts w:ascii="仿宋" w:eastAsia="仿宋" w:hAnsi="仿宋" w:cs="仿宋" w:hint="eastAsia"/>
          <w:sz w:val="28"/>
          <w:lang w:eastAsia="zh-CN"/>
        </w:rPr>
        <w:t>一、婴幼儿洗护用品项目危机管理</w:t>
      </w:r>
      <w:bookmarkEnd w:id="2"/>
    </w:p>
    <w:p>
      <w:pPr>
        <w:pStyle w:val="Heading2"/>
        <w:rPr>
          <w:rFonts w:ascii="仿宋" w:eastAsia="仿宋" w:hAnsi="仿宋" w:cs="仿宋" w:hint="eastAsia"/>
          <w:lang w:eastAsia="zh-CN"/>
        </w:rPr>
      </w:pPr>
      <w:bookmarkStart w:id="3" w:name="_Toc265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洗护用品项目危机管理中，危机预警与识别是确保婴幼儿洗护用品项目稳健运行的核心步骤。通过建立全面的监测机制，婴幼儿洗护用品项目团队旨在及时发现和理解潜在的风险和危机因素，以便采取及时的预防和应对措施，确保婴幼儿洗护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婴幼儿洗护用品项目团队全面分析了整个婴幼儿洗护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婴幼儿洗护用品项目团队着重于明确定义婴幼儿洗护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婴幼儿洗护用品项目进展的持续监控，团队能够及时发现潜在问题并作出迅速反应。婴幼儿洗护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在这一阶段，团队的专业素养和反应速度将发挥至关重要的作用，以确保潜在危机能够在初期得到有效的处理，最大程度地减轻负面影响。通过危机预警与识别，婴幼儿洗护用品项目得以更有序、可控地推进。</w:t>
      </w:r>
    </w:p>
    <w:p>
      <w:pPr>
        <w:pStyle w:val="Heading2"/>
        <w:ind w:firstLine="560" w:firstLineChars="200"/>
        <w:rPr>
          <w:rFonts w:ascii="仿宋" w:eastAsia="仿宋" w:hAnsi="仿宋" w:cs="仿宋" w:hint="eastAsia"/>
          <w:sz w:val="28"/>
          <w:lang w:eastAsia="zh-CN"/>
        </w:rPr>
      </w:pPr>
      <w:bookmarkStart w:id="4" w:name="_Toc260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在危机发生时，婴幼儿洗护用品项目团队立即行动，成立了应急小组。该小组的任务是迅速制定并实施紧急应对措施，以最小化潜在损失。以下是采取的主要措施：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暂停婴幼儿洗护用品项目进度：为遏制危机蔓延，婴幼儿洗护用品项目暂时停止进行，以便全面评估当前状况。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资源重新分配：重新评估婴幼儿洗护用品项目资源的分配，确保最大限度地减小损失。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实时沟通：与关键利益相关者建立实时沟通机制，向他们传递婴幼儿洗护用品项目危机的实际状况，保障婴幼儿洗护用品项目核心利益。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在紧急应对的同时，婴幼儿洗护用品项目团队强调了团队协作和有效沟通的重要性。以下是团队协作的关键举措：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信息共享机制：建立了信息共享平台，确保团队成员能够及时获取婴幼儿洗护用品项目危机的实时信息。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领导者沟通：婴幼儿洗护用品项目领导者通过定期会议和即时沟通工具，指导团队应对危机，保持团队稳定运行。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随着危机得到初步控制，婴幼儿洗护用品项目团队转向制定恢复计划，以确保婴幼儿洗护用品项目能够从中迅速恢复。主要恢复计划包括：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修复受损的进度计划：重新评估婴幼儿洗护用品项目进度，制定修复计划，确保婴幼儿洗护用品项目尽快回归正常进程。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重新调整资源分配：优化资源分配，确保婴幼儿洗护用品项目在有限资源下高效运转。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风险管理机制加强：对婴幼儿洗护用品项目风险进行全面评估，制定更强化的风险管理策略，以预防未来可能的危机。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89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75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婴幼儿洗护用品项目的主要产品是XXXX，预计年产值为XXX万元。这一产品在市场中占据着重要的地位，其广泛的应用范围使得该婴幼儿洗护用品项目的市场前景非常广阔。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婴幼儿洗护用品项目的xxx产品作为重要的原材料之一，将在多个领域发挥关键作用。其在建筑、交通、能源等方面的广泛应用将为整个产业链提供强大的支持，形成产业协同效应。婴幼儿洗护用品项目的年产值XXX万XXX万XXX万万元不仅反映了其在市场上的巨大潜力，更预示着它对国民经济的积极贡献。这种关联度高、涉及面广的产业关系，使得该婴幼儿洗护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8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洗护用品项目总征地面积为XXXX平方米，相当于约XX.XX亩，其中净用地面积为XXXX平方米，红线范围内相当于约XX.XX亩。这一用地规模充分考虑了婴幼儿洗护用品项目的建设需求，保障了婴幼儿洗护用品项目在合适的空间内得以充分发展。婴幼儿洗护用品项目规划的总建筑面积为XXXX平方米，其中主体工程建设占XXXX平方米，计容建筑面积达XXXX平方米。预计建筑工程的投资将达到XXXX万元，为婴幼儿洗护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洗护用品项目计划购置的设备共计XXXX台（套），设备购置费用为XXXX万元。这一设备购置计划充分考虑到婴幼儿洗护用品项目的生产需求和技术要求，确保了婴幼儿洗护用品项目在生产运营中具备先进的技术装备和高效的生产能力。设备的合理配置将为婴幼儿洗护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婴幼儿洗护用品项目计划总投资为XXXX万元，预计年实现营业收入为XXXX万元。这一产能规模的设定旨在确保婴幼儿洗护用品项目能够在投资与回报之间取得平衡，实现长期可持续的发展。婴幼儿洗护用品项目的总投资充分考虑到各个方面的需求，包括用地建设、设备购置等多个环节，以确保婴幼儿洗护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105"/>
      <w:r>
        <w:rPr>
          <w:rFonts w:ascii="仿宋" w:eastAsia="仿宋" w:hAnsi="仿宋" w:cs="仿宋" w:hint="eastAsia"/>
          <w:sz w:val="28"/>
          <w:lang w:eastAsia="zh-CN"/>
        </w:rPr>
        <w:t>三、婴幼儿洗护用品项目土建工程</w:t>
      </w:r>
      <w:bookmarkEnd w:id="8"/>
    </w:p>
    <w:p>
      <w:pPr>
        <w:pStyle w:val="Heading2"/>
        <w:rPr>
          <w:rFonts w:ascii="仿宋" w:eastAsia="仿宋" w:hAnsi="仿宋" w:cs="仿宋" w:hint="eastAsia"/>
          <w:lang w:eastAsia="zh-CN"/>
        </w:rPr>
      </w:pPr>
      <w:bookmarkStart w:id="9" w:name="_Toc86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在婴幼儿洗护用品项目的建筑工程设计中，我们将秉承一系列重要的设计原则，以确保婴幼儿洗护用品项目建筑在功能、美观、可持续性等方面达到最佳效果。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首要原则是确保建筑的功能性得到最大化的发挥。我们将充分理解婴幼儿洗护用品项目的实际需求，合理布局各个功能区域，保证建筑在满足业务需求的同时，提供高效的工作环境。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在建筑设计中，我们将综合考虑建设和运营成本。通过精细的经济效益分析，确保设计方案在高效利用资源的同时，对婴幼儿洗护用品项目的长期盈利能力有积极的贡献。</w:t>
      </w:r>
    </w:p>
    <w:p>
      <w:pPr>
        <w:pStyle w:val="Heading2"/>
        <w:ind w:firstLine="560" w:firstLineChars="200"/>
        <w:rPr>
          <w:rFonts w:ascii="仿宋" w:eastAsia="仿宋" w:hAnsi="仿宋" w:cs="仿宋" w:hint="eastAsia"/>
          <w:sz w:val="28"/>
          <w:lang w:eastAsia="zh-CN"/>
        </w:rPr>
      </w:pPr>
      <w:bookmarkStart w:id="10" w:name="_Toc1746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洗护用品项目的土建工程设计中，我们将精准设定设计年限，结合婴幼儿洗护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婴幼儿洗护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66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婴幼儿洗护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婴幼儿洗护用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婴幼儿洗护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98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本期工程婴幼儿洗护用品项目预计总建筑面积XXX平方米，其中：计容建筑面积XXX平方米，计划建筑工程投资XX万元，占婴幼儿洗护用品项目总投资的XX%。</w:t>
      </w:r>
    </w:p>
    <w:p>
      <w:pPr>
        <w:pStyle w:val="Heading1"/>
        <w:ind w:firstLine="560" w:firstLineChars="200"/>
        <w:rPr>
          <w:rFonts w:ascii="仿宋" w:eastAsia="仿宋" w:hAnsi="仿宋" w:cs="仿宋" w:hint="eastAsia"/>
          <w:sz w:val="28"/>
          <w:lang w:eastAsia="zh-CN"/>
        </w:rPr>
      </w:pPr>
      <w:bookmarkStart w:id="13" w:name="_Toc27285"/>
      <w:r>
        <w:rPr>
          <w:rFonts w:ascii="仿宋" w:eastAsia="仿宋" w:hAnsi="仿宋" w:cs="仿宋" w:hint="eastAsia"/>
          <w:sz w:val="28"/>
          <w:lang w:eastAsia="zh-CN"/>
        </w:rPr>
        <w:t>四、婴幼儿洗护用品项目文档管理</w:t>
      </w:r>
      <w:bookmarkEnd w:id="13"/>
    </w:p>
    <w:p>
      <w:pPr>
        <w:pStyle w:val="Heading2"/>
        <w:rPr>
          <w:rFonts w:ascii="仿宋" w:eastAsia="仿宋" w:hAnsi="仿宋" w:cs="仿宋" w:hint="eastAsia"/>
          <w:lang w:eastAsia="zh-CN"/>
        </w:rPr>
      </w:pPr>
      <w:bookmarkStart w:id="14" w:name="_Toc998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婴幼儿洗护用品项目高度重视文档的质量和准确性，以支持婴幼儿洗护用品项目的各项活动和决策。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洗护用品项目文档的编制始于婴幼儿洗护用品项目计划的初期，我们制定了详细的文档编制计划，明确了每个文档的内容、格式和编写责任人。在婴幼儿洗护用品项目启动阶段，我们首先编制了婴幼儿洗护用品项目章程，明确定义了婴幼儿洗护用品项目的目标、范围、风险等关键要素。随后，婴幼儿洗护用品项目团队根据计划陆续编制了需求文档、设计文档、测试文档等各类文档，确保婴幼儿洗护用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婴幼儿洗护用品项目管理中的重要环节，旨在确保婴幼儿洗护用品项目文档符合质量标准和婴幼儿洗护用品项目需求。在婴幼儿洗护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婴幼儿洗护用品项目相关利益方和专业领域的专家对文档进行独立审查。这有助于获取更全面、客观的反馈，确保婴幼儿洗护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婴幼儿洗护用品项目在文档编制与审查方面建立了严格的管理机制，通过规范的流程和多维度的审查，确保婴幼儿洗护用品项目文档的质量、准确性和可靠性，为婴幼儿洗护用品项目的顺利推进提供了有力支持。</w:t>
      </w:r>
    </w:p>
    <w:p>
      <w:pPr>
        <w:pStyle w:val="Heading2"/>
        <w:ind w:firstLine="560" w:firstLineChars="200"/>
        <w:rPr>
          <w:rFonts w:ascii="仿宋" w:eastAsia="仿宋" w:hAnsi="仿宋" w:cs="仿宋" w:hint="eastAsia"/>
          <w:sz w:val="28"/>
          <w:lang w:eastAsia="zh-CN"/>
        </w:rPr>
      </w:pPr>
      <w:bookmarkStart w:id="15" w:name="_Toc2265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在婴幼儿洗护用品项目中，我们致力于优化文档发布与分发过程，以确保信息的高效传递和团队间协作的顺畅进行。以下是我们采取的关键优化策略：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我们通过多渠道发布文档，包括电子邮件、婴幼儿洗护用品项目管理平台、内部网站等，以满足不同团队成员的偏好和需求。多渠道发布确保了信息的全面覆盖。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我们采用了精细的权限控制，确保只有授权人员可以访问敏感信息。这种安全措施保护了婴幼儿洗护用品项目文档的机密性，防止了未经授权的信息泄露。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07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婴幼儿洗护用品项目生命周期中一个至关重要的环节，直接关系到婴幼儿洗护用品项目信息的长期保存和历史记录的完整性。在婴幼儿洗护用品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927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63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洗护用品项目的技术管理特点体现在其创新导向。通过引入最先进的技术趋势和解决方案，婴幼儿洗护用品项目致力于提升科技含量、提高质量和效率水平。这意味着我们将采用最新的工具和方法，确保婴幼儿洗护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婴幼儿洗护用品项目技术管理的显著特征。通过整合不同领域的技术资源，我们实现了跨学科的协同工作。这有助于优化技术架构，提高整体效能。此外，整合性策略还促进了不同技术团队之间的紧密沟通和高效合作，确保婴幼儿洗护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婴幼儿洗护用品项目所采用的技术。通过不断优化技术方案，婴幼儿洗护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婴幼儿洗护用品项目团队将在婴幼儿洗护用品项目初期识别可能的技术风险，并采取相应的预防和应对措施。通过建立健全的风险评估机制，婴幼儿洗护用品项目能够在实施过程中及时发现并解决潜在的技术问题，保障婴幼儿洗护用品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婴幼儿洗护用品项目中，技术将成为婴幼儿洗护用品项目成功的有力支持。这一深度剖析揭示了技术管理在婴幼儿洗护用品项目实施中的关键作用，为婴幼儿洗护用品项目的技术基础奠定了坚实的基础。</w:t>
      </w:r>
    </w:p>
    <w:p>
      <w:pPr>
        <w:pStyle w:val="Heading2"/>
        <w:ind w:firstLine="560" w:firstLineChars="200"/>
        <w:rPr>
          <w:rFonts w:ascii="仿宋" w:eastAsia="仿宋" w:hAnsi="仿宋" w:cs="仿宋" w:hint="eastAsia"/>
          <w:sz w:val="28"/>
          <w:lang w:eastAsia="zh-CN"/>
        </w:rPr>
      </w:pPr>
      <w:bookmarkStart w:id="19" w:name="_Toc16138"/>
      <w:r>
        <w:rPr>
          <w:rFonts w:ascii="仿宋" w:eastAsia="仿宋" w:hAnsi="仿宋" w:cs="仿宋" w:hint="eastAsia"/>
          <w:sz w:val="28"/>
          <w:lang w:eastAsia="zh-CN"/>
        </w:rPr>
        <w:t>(二)、婴幼儿洗护用品项目工艺技术设计方案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婴幼儿洗护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婴幼儿洗护用品项目将严格按照相关行业规范要求进行组织。通过有效控制产品质量，婴幼儿洗护用品项目将致力于为顾客提供优质的婴幼儿洗护用品项目产品和良好的服务。这体现了婴幼儿洗护用品项目对于生产活动合规性和质量标准的高度重视，为婴幼儿洗护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婴幼儿洗护用品项目注重生态效益和清洁生产原则。婴幼儿洗护用品项目建设将紧密结合地方特色经济发展，与社会经济发展规划和区域环境保护规划方案相协调一致。通过与当地区域自然生态系统的结合，婴幼儿洗护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https://d.book118.com/467160052164006030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婴幼儿洗护用品项目计划设计方案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4449F"/>
    <w:rsid w:val="4514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600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2024-01-12T06:06:00Z</dcterms:created>
  <dcterms:modified xsi:type="dcterms:W3CDTF">2024-01-12T06:06:38Z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886D054C34B64539BFCCB59203465343_11</vt:lpwstr>
  </property>
  <property fmtid="{D5CDD505-2E9C-101B-9397-08002B2CF9AE}" pid="3" name="KSOProductBuildVer">
    <vt:lpwstr>2052-12.1.0.16120</vt:lpwstr>
  </property>
</Properties>
</file>