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2604" w:rsidP="00283BD6">
      <w:pPr>
        <w:tabs>
          <w:tab w:val="left" w:pos="9030"/>
        </w:tabs>
        <w:spacing w:line="360" w:lineRule="auto"/>
        <w:jc w:val="center"/>
        <w:rPr>
          <w:rFonts w:asciiTheme="minorEastAsia" w:eastAsiaTheme="minorEastAsia" w:hAnsiTheme="minorEastAsia" w:cstheme="minorEastAsia"/>
          <w:b/>
          <w:color w:val="385623" w:themeColor="accent6" w:themeShade="80"/>
          <w:sz w:val="52"/>
          <w:szCs w:val="52"/>
        </w:rPr>
      </w:pPr>
      <w:r>
        <w:rPr>
          <w:rFonts w:asciiTheme="minorEastAsia" w:eastAsiaTheme="minorEastAsia" w:hAnsiTheme="minorEastAsia" w:cstheme="minorEastAsia" w:hint="eastAsia"/>
          <w:b/>
          <w:color w:val="385623" w:themeColor="accent6" w:themeShade="80"/>
          <w:sz w:val="52"/>
          <w:szCs w:val="5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12471400</wp:posOffset>
            </wp:positionV>
            <wp:extent cx="419100" cy="330200"/>
            <wp:wrapNone/>
            <wp:docPr id="1000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b/>
          <w:color w:val="385623" w:themeColor="accent6" w:themeShade="80"/>
          <w:sz w:val="52"/>
          <w:szCs w:val="52"/>
        </w:rPr>
        <w:t>解密05  天气</w:t>
      </w:r>
    </w:p>
    <w:p w:rsidR="00222604" w:rsidP="00283BD6">
      <w:pPr>
        <w:pStyle w:val="PlainText"/>
        <w:tabs>
          <w:tab w:val="left" w:pos="4820"/>
        </w:tabs>
        <w:spacing w:line="360" w:lineRule="auto"/>
        <w:ind w:firstLine="3480" w:firstLineChars="1450"/>
        <w:jc w:val="left"/>
        <w:rPr>
          <w:rFonts w:asciiTheme="minorEastAsia" w:eastAsiaTheme="minorEastAsia" w:hAnsiTheme="minorEastAsia" w:cstheme="minorEastAsia"/>
          <w:color w:val="00B0F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B0F0"/>
          <w:sz w:val="24"/>
          <w:szCs w:val="24"/>
        </w:rPr>
        <w:t xml:space="preserve">考点热度   </w:t>
      </w:r>
      <w:r>
        <w:rPr>
          <w:rFonts w:asciiTheme="minorEastAsia" w:eastAsiaTheme="minorEastAsia" w:hAnsiTheme="minorEastAsia" w:cstheme="minorEastAsia" w:hint="eastAsia"/>
          <w:caps/>
          <w:color w:val="00B0F0"/>
          <w:sz w:val="24"/>
          <w:szCs w:val="24"/>
        </w:rPr>
        <w:t>★★★★</w:t>
      </w:r>
      <w:r>
        <w:rPr>
          <w:rFonts w:asciiTheme="minorEastAsia" w:eastAsiaTheme="minorEastAsia" w:hAnsiTheme="minorEastAsia" w:cstheme="minorEastAsia" w:hint="eastAsia"/>
          <w:color w:val="00B0F0"/>
          <w:sz w:val="24"/>
          <w:szCs w:val="24"/>
        </w:rPr>
        <w:t>☆</w:t>
      </w:r>
    </w:p>
    <w:p w:rsidR="00283BD6" w:rsidRPr="00B27B80" w:rsidP="00283BD6">
      <w:pPr>
        <w:shd w:val="clear" w:color="auto" w:fill="FBD4B4"/>
        <w:tabs>
          <w:tab w:val="left" w:pos="4820"/>
        </w:tabs>
        <w:spacing w:line="360" w:lineRule="auto"/>
        <w:rPr>
          <w:rFonts w:eastAsia="黑体"/>
          <w:noProof/>
          <w:color w:val="000000"/>
          <w:sz w:val="30"/>
          <w:szCs w:val="30"/>
        </w:rPr>
      </w:pPr>
      <w:r w:rsidRPr="00B27B80">
        <w:rPr>
          <w:rFonts w:eastAsia="黑体" w:hint="eastAsia"/>
          <w:noProof/>
          <w:color w:val="000000"/>
          <w:sz w:val="30"/>
          <w:szCs w:val="30"/>
        </w:rPr>
        <w:t>内容索引</w:t>
      </w:r>
    </w:p>
    <w:p w:rsidR="00283BD6" w:rsidP="00283BD6">
      <w:pPr>
        <w:shd w:val="clear" w:color="auto" w:fill="FBD4B4"/>
        <w:tabs>
          <w:tab w:val="left" w:pos="4820"/>
        </w:tabs>
        <w:spacing w:line="360" w:lineRule="auto"/>
        <w:rPr>
          <w:rFonts w:eastAsia="黑体"/>
          <w:noProof/>
          <w:color w:val="000000"/>
          <w:sz w:val="24"/>
        </w:rPr>
      </w:pPr>
      <w:r w:rsidRPr="00283BD6">
        <w:rPr>
          <w:rFonts w:eastAsia="黑体" w:hint="eastAsia"/>
          <w:noProof/>
          <w:color w:val="000000"/>
          <w:sz w:val="24"/>
        </w:rPr>
        <w:t>考点一</w:t>
      </w:r>
      <w:r w:rsidRPr="00283BD6">
        <w:rPr>
          <w:rFonts w:eastAsia="黑体" w:hint="eastAsia"/>
          <w:noProof/>
          <w:color w:val="000000"/>
          <w:sz w:val="24"/>
        </w:rPr>
        <w:t xml:space="preserve">  </w:t>
      </w:r>
      <w:r w:rsidRPr="00283BD6">
        <w:rPr>
          <w:rFonts w:eastAsia="黑体" w:hint="eastAsia"/>
          <w:noProof/>
          <w:color w:val="000000"/>
          <w:sz w:val="24"/>
        </w:rPr>
        <w:t>冷锋、暖锋、准静止锋</w:t>
      </w:r>
    </w:p>
    <w:p w:rsidR="00283BD6" w:rsidRPr="00283BD6" w:rsidP="00283BD6">
      <w:pPr>
        <w:shd w:val="clear" w:color="auto" w:fill="FBD4B4"/>
        <w:tabs>
          <w:tab w:val="left" w:pos="4820"/>
        </w:tabs>
        <w:spacing w:line="360" w:lineRule="auto"/>
        <w:rPr>
          <w:rFonts w:eastAsia="黑体"/>
          <w:noProof/>
          <w:color w:val="000000"/>
          <w:sz w:val="24"/>
        </w:rPr>
      </w:pPr>
      <w:r w:rsidRPr="00283BD6">
        <w:rPr>
          <w:rFonts w:eastAsia="黑体" w:hint="eastAsia"/>
          <w:noProof/>
          <w:color w:val="000000"/>
          <w:sz w:val="24"/>
        </w:rPr>
        <w:t>考点二</w:t>
      </w:r>
      <w:r w:rsidRPr="00283BD6">
        <w:rPr>
          <w:rFonts w:eastAsia="黑体" w:hint="eastAsia"/>
          <w:noProof/>
          <w:color w:val="000000"/>
          <w:sz w:val="24"/>
        </w:rPr>
        <w:t xml:space="preserve">  </w:t>
      </w:r>
      <w:r w:rsidRPr="00283BD6">
        <w:rPr>
          <w:rFonts w:eastAsia="黑体" w:hint="eastAsia"/>
          <w:noProof/>
          <w:color w:val="000000"/>
          <w:sz w:val="24"/>
        </w:rPr>
        <w:t>气旋与反气旋</w:t>
      </w:r>
    </w:p>
    <w:p w:rsidR="00283BD6" w:rsidRPr="00283BD6" w:rsidP="00283BD6">
      <w:pPr>
        <w:shd w:val="clear" w:color="auto" w:fill="FBD4B4"/>
        <w:tabs>
          <w:tab w:val="left" w:pos="4820"/>
        </w:tabs>
        <w:spacing w:line="360" w:lineRule="auto"/>
        <w:rPr>
          <w:rFonts w:eastAsia="黑体"/>
          <w:noProof/>
          <w:color w:val="000000"/>
          <w:sz w:val="24"/>
        </w:rPr>
      </w:pPr>
      <w:r w:rsidRPr="00283BD6">
        <w:rPr>
          <w:rFonts w:eastAsia="黑体" w:hint="eastAsia"/>
          <w:noProof/>
          <w:color w:val="000000"/>
          <w:sz w:val="24"/>
        </w:rPr>
        <w:t>考点三</w:t>
      </w:r>
      <w:r w:rsidRPr="00283BD6">
        <w:rPr>
          <w:rFonts w:eastAsia="黑体" w:hint="eastAsia"/>
          <w:noProof/>
          <w:color w:val="000000"/>
          <w:sz w:val="24"/>
        </w:rPr>
        <w:t xml:space="preserve">  </w:t>
      </w:r>
      <w:r w:rsidRPr="00283BD6">
        <w:rPr>
          <w:rFonts w:eastAsia="黑体" w:hint="eastAsia"/>
          <w:noProof/>
          <w:color w:val="000000"/>
          <w:sz w:val="24"/>
        </w:rPr>
        <w:t>锋面气旋</w:t>
      </w:r>
    </w:p>
    <w:p w:rsidR="00283BD6" w:rsidRPr="00283BD6" w:rsidP="00283BD6">
      <w:pPr>
        <w:pStyle w:val="PlainText"/>
        <w:tabs>
          <w:tab w:val="left" w:pos="4820"/>
        </w:tabs>
        <w:spacing w:line="360" w:lineRule="auto"/>
        <w:jc w:val="left"/>
        <w:rPr>
          <w:rFonts w:asciiTheme="minorEastAsia" w:eastAsiaTheme="minorEastAsia" w:hAnsiTheme="minorEastAsia" w:cstheme="minorEastAsia"/>
          <w:color w:val="00B0F0"/>
          <w:sz w:val="24"/>
          <w:szCs w:val="24"/>
        </w:rPr>
      </w:pPr>
    </w:p>
    <w:p w:rsidR="00222604" w:rsidP="00283BD6">
      <w:pPr>
        <w:tabs>
          <w:tab w:val="left" w:pos="4820"/>
        </w:tabs>
        <w:spacing w:line="360" w:lineRule="auto"/>
        <w:rPr>
          <w:rFonts w:asciiTheme="minorEastAsia" w:eastAsiaTheme="minorEastAsia" w:hAnsiTheme="minorEastAsia" w:cstheme="minorEastAsia"/>
          <w:color w:val="000000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</w:rPr>
        <w:drawing>
          <wp:inline distT="0" distB="0" distL="114300" distR="114300">
            <wp:extent cx="1877695" cy="511175"/>
            <wp:effectExtent l="0" t="0" r="8255" b="3175"/>
            <wp:docPr id="1" name="图片 1" descr="解密高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解密高考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7"/>
        <w:gridCol w:w="6809"/>
        <w:gridCol w:w="2077"/>
      </w:tblGrid>
      <w:tr w:rsidTr="00283BD6">
        <w:tblPrEx>
          <w:tblW w:w="971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jc w:val="center"/>
        </w:trPr>
        <w:tc>
          <w:tcPr>
            <w:tcW w:w="827" w:type="dxa"/>
            <w:shd w:val="clear" w:color="auto" w:fill="auto"/>
          </w:tcPr>
          <w:p w:rsidR="00283BD6" w:rsidRPr="008C4205" w:rsidP="00283BD6">
            <w:pPr>
              <w:pStyle w:val="PlainText"/>
              <w:spacing w:line="360" w:lineRule="auto"/>
              <w:jc w:val="center"/>
              <w:rPr>
                <w:rFonts w:ascii="Times New Roman" w:eastAsia="黑体" w:hAnsi="Times New Roman" w:cs="Times New Roman"/>
              </w:rPr>
            </w:pPr>
            <w:r w:rsidRPr="008C4205">
              <w:rPr>
                <w:rFonts w:ascii="Times New Roman" w:eastAsia="黑体" w:hAnsi="Times New Roman" w:cs="Times New Roman"/>
              </w:rPr>
              <w:t>考点</w:t>
            </w:r>
          </w:p>
        </w:tc>
        <w:tc>
          <w:tcPr>
            <w:tcW w:w="6809" w:type="dxa"/>
            <w:shd w:val="clear" w:color="auto" w:fill="auto"/>
            <w:vAlign w:val="center"/>
          </w:tcPr>
          <w:p w:rsidR="00283BD6" w:rsidRPr="008C4205" w:rsidP="00283BD6">
            <w:pPr>
              <w:pStyle w:val="PlainText"/>
              <w:spacing w:line="360" w:lineRule="auto"/>
              <w:jc w:val="center"/>
              <w:rPr>
                <w:rFonts w:ascii="Times New Roman" w:eastAsia="黑体" w:hAnsi="Times New Roman" w:cs="Times New Roman"/>
              </w:rPr>
            </w:pPr>
            <w:r w:rsidRPr="008C4205">
              <w:rPr>
                <w:rFonts w:ascii="Times New Roman" w:eastAsia="黑体" w:hAnsi="Times New Roman" w:cs="Times New Roman"/>
              </w:rPr>
              <w:t>由高考知核心知识点</w:t>
            </w:r>
          </w:p>
        </w:tc>
        <w:tc>
          <w:tcPr>
            <w:tcW w:w="2077" w:type="dxa"/>
          </w:tcPr>
          <w:p w:rsidR="00283BD6" w:rsidRPr="008C4205" w:rsidP="00283BD6">
            <w:pPr>
              <w:pStyle w:val="PlainText"/>
              <w:spacing w:line="360" w:lineRule="auto"/>
              <w:jc w:val="center"/>
              <w:rPr>
                <w:rFonts w:ascii="Times New Roman" w:eastAsia="黑体" w:hAnsi="Times New Roman" w:cs="Times New Roman"/>
              </w:rPr>
            </w:pPr>
            <w:r w:rsidRPr="008C4205">
              <w:rPr>
                <w:rFonts w:ascii="Times New Roman" w:eastAsia="黑体" w:hAnsi="Times New Roman" w:cs="Times New Roman"/>
              </w:rPr>
              <w:t>预测</w:t>
            </w:r>
          </w:p>
        </w:tc>
      </w:tr>
      <w:tr w:rsidTr="00283BD6">
        <w:tblPrEx>
          <w:tblW w:w="9713" w:type="dxa"/>
          <w:jc w:val="center"/>
          <w:tblLayout w:type="fixed"/>
          <w:tblLook w:val="04A0"/>
        </w:tblPrEx>
        <w:trPr>
          <w:trHeight w:val="90"/>
          <w:jc w:val="center"/>
        </w:trPr>
        <w:tc>
          <w:tcPr>
            <w:tcW w:w="827" w:type="dxa"/>
            <w:shd w:val="clear" w:color="auto" w:fill="auto"/>
            <w:vAlign w:val="center"/>
          </w:tcPr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常见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天气系统</w:t>
            </w:r>
          </w:p>
        </w:tc>
        <w:tc>
          <w:tcPr>
            <w:tcW w:w="6809" w:type="dxa"/>
            <w:shd w:val="clear" w:color="auto" w:fill="auto"/>
            <w:vAlign w:val="center"/>
          </w:tcPr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（2021天津，4-5） 天气系统影响下的天气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（2021辽宁，1-2） 天气系统影响下的天气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（2020年山东卷，17）锋面气旋、冷锋、暖锋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（2020年天津卷，12）气旋与反气旋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（2020年江苏卷，5-6）常见天气系统、锋面气旋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（2019年北京卷，7）台风、气旋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（2019年天津卷，3-4）常见天气系统、锋面气旋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（2019年江苏卷，7-8）气压中心的判读、气候类型的判读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﹝2018年全国卷Ⅱ，37（2）—（4）﹞龙卷风、气旋、天气系统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﹝2018年全国卷Ⅲ，37﹞锋面气旋、天气变化</w:t>
            </w:r>
          </w:p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（2018年北京卷，6-7）常见天气系统、气旋与反气旋</w:t>
            </w:r>
          </w:p>
          <w:p w:rsidR="00222604" w:rsidP="00283BD6">
            <w:pPr>
              <w:widowControl/>
              <w:spacing w:line="360" w:lineRule="auto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（2018年江苏卷，7-8）常见天气系统、锋面气旋</w:t>
            </w:r>
          </w:p>
        </w:tc>
        <w:tc>
          <w:tcPr>
            <w:tcW w:w="2077" w:type="dxa"/>
            <w:vAlign w:val="center"/>
          </w:tcPr>
          <w:p w:rsidR="00222604" w:rsidP="00283BD6">
            <w:pPr>
              <w:pStyle w:val="PlainText"/>
              <w:tabs>
                <w:tab w:val="left" w:pos="3402"/>
              </w:tabs>
              <w:spacing w:line="360" w:lineRule="auto"/>
              <w:jc w:val="lef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="楷体" w:eastAsia="楷体" w:hAnsi="楷体" w:cs="楷体" w:hint="eastAsia"/>
              </w:rPr>
              <w:t>从近些年高考看，天气方面的考查占比还是比较高的，而且锋面、气旋、反气旋、锋面气旋均有涉及，考查相对比较全面，因此在备考时，应做全面复习为佳。</w:t>
            </w:r>
          </w:p>
        </w:tc>
      </w:tr>
    </w:tbl>
    <w:p w:rsidR="00222604" w:rsidP="00283BD6">
      <w:pPr>
        <w:tabs>
          <w:tab w:val="left" w:pos="4820"/>
        </w:tabs>
        <w:spacing w:line="360" w:lineRule="auto"/>
        <w:rPr>
          <w:rFonts w:asciiTheme="minorEastAsia" w:eastAsiaTheme="minorEastAsia" w:hAnsiTheme="minorEastAsia" w:cstheme="minorEastAsia"/>
          <w:color w:val="000000"/>
        </w:rPr>
      </w:pPr>
    </w:p>
    <w:p w:rsidR="00222604" w:rsidP="00283BD6">
      <w:pPr>
        <w:tabs>
          <w:tab w:val="left" w:pos="4820"/>
        </w:tabs>
        <w:spacing w:line="360" w:lineRule="auto"/>
        <w:rPr>
          <w:rFonts w:asciiTheme="minorEastAsia" w:eastAsiaTheme="minorEastAsia" w:hAnsiTheme="minorEastAsia" w:cstheme="minorEastAsia"/>
          <w:color w:val="000000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</w:rPr>
        <w:drawing>
          <wp:inline distT="0" distB="0" distL="114300" distR="114300">
            <wp:extent cx="1877695" cy="537210"/>
            <wp:effectExtent l="0" t="0" r="8255" b="15240"/>
            <wp:docPr id="2" name="图片 2" descr="对点解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对点解密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spacing w:line="360" w:lineRule="auto"/>
        <w:jc w:val="center"/>
        <w:textAlignment w:val="center"/>
        <w:rPr>
          <w:rFonts w:ascii="黑体" w:eastAsia="黑体" w:hAnsi="黑体" w:cs="黑体"/>
          <w:b/>
          <w:color w:val="00B0F0"/>
          <w:sz w:val="28"/>
          <w:szCs w:val="28"/>
        </w:rPr>
      </w:pPr>
      <w:r>
        <w:rPr>
          <w:rFonts w:ascii="黑体" w:eastAsia="黑体" w:hAnsi="黑体" w:cs="黑体" w:hint="eastAsia"/>
          <w:b/>
          <w:color w:val="00B0F0"/>
          <w:sz w:val="28"/>
          <w:szCs w:val="28"/>
        </w:rPr>
        <w:t>考点一  冷锋、暖锋、准静止锋</w:t>
      </w: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  <w:sectPr>
          <w:pgSz w:w="11906" w:h="16838"/>
          <w:pgMar w:top="1418" w:right="1077" w:bottom="1418" w:left="1077" w:header="851" w:footer="992" w:gutter="0"/>
          <w:cols w:space="720"/>
          <w:docGrid w:type="lines" w:linePitch="312"/>
        </w:sect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1．冷、暖气团的形成条件</w:t>
      </w:r>
    </w:p>
    <w:p w:rsidR="00222604" w:rsidP="00283BD6">
      <w:pPr>
        <w:tabs>
          <w:tab w:val="left" w:pos="3780"/>
        </w:tabs>
        <w:spacing w:line="360" w:lineRule="auto"/>
        <w:jc w:val="center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>
            <wp:extent cx="1438275" cy="894715"/>
            <wp:effectExtent l="0" t="0" r="9525" b="635"/>
            <wp:docPr id="24" name="图片 9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378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/>
          <w:szCs w:val="21"/>
        </w:rPr>
        <w:t>冷气团的温度比经过地区的温度低，多形成于较高纬度地区。因此在锋面系统中，由较高纬度吹向较低纬度的为冷气团，反之为暖气团。</w:t>
      </w: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2．冷暖气团相对于锋面的位置</w:t>
      </w:r>
    </w:p>
    <w:p w:rsidR="00222604" w:rsidP="00283BD6">
      <w:pPr>
        <w:tabs>
          <w:tab w:val="left" w:pos="378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szCs w:val="21"/>
        </w:rPr>
        <w:drawing>
          <wp:inline distT="0" distB="0" distL="114300" distR="114300">
            <wp:extent cx="1975485" cy="732155"/>
            <wp:effectExtent l="0" t="0" r="5715" b="10795"/>
            <wp:docPr id="25" name="图片 10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0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7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378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冷气团温度低，密度较大，位于锋面的下方；暖气团温度高，密度较小，位于锋面的上方。</w:t>
      </w: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3．锋面系统形成的天气特征</w:t>
      </w:r>
    </w:p>
    <w:p w:rsidR="00222604" w:rsidP="00283BD6">
      <w:pPr>
        <w:pStyle w:val="PlainText"/>
        <w:tabs>
          <w:tab w:val="left" w:pos="3402"/>
        </w:tabs>
        <w:spacing w:line="360" w:lineRule="auto"/>
        <w:jc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>
            <wp:extent cx="4002405" cy="1587500"/>
            <wp:effectExtent l="0" t="0" r="17145" b="12700"/>
            <wp:docPr id="47" name="图片 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2405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pStyle w:val="PlainText"/>
        <w:tabs>
          <w:tab w:val="left" w:pos="3402"/>
        </w:tabs>
        <w:spacing w:line="360" w:lineRule="auto"/>
        <w:ind w:firstLine="420"/>
        <w:rPr>
          <w:rFonts w:ascii="Times New Roman" w:eastAsia="华文仿宋" w:hAnsi="Times New Roman" w:cs="Times New Roman"/>
        </w:rPr>
        <w:sectPr>
          <w:type w:val="nextPage"/>
          <w:pgSz w:w="11906" w:h="16838"/>
          <w:pgMar w:top="1418" w:right="1077" w:bottom="1418" w:left="1077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Theme="minorEastAsia" w:eastAsiaTheme="minorEastAsia" w:hAnsiTheme="minorEastAsia" w:cstheme="minorEastAsia" w:hint="eastAsia"/>
          <w:color w:val="FF0000"/>
        </w:rPr>
        <w:t>提醒</w:t>
      </w:r>
      <w:r>
        <w:rPr>
          <w:rFonts w:asciiTheme="minorEastAsia" w:eastAsiaTheme="minorEastAsia" w:hAnsiTheme="minorEastAsia" w:cstheme="minorEastAsia" w:hint="eastAsia"/>
        </w:rPr>
        <w:t xml:space="preserve">  </w:t>
      </w:r>
      <w:r w:rsidRPr="00283BD6">
        <w:rPr>
          <w:rFonts w:ascii="Times New Roman" w:eastAsia="华文仿宋" w:hAnsi="Times New Roman" w:cs="Times New Roman" w:hint="eastAsia"/>
        </w:rPr>
        <w:t>需要注意整个过程中两种锋面气温、气压的变化特点，冷暖气团交界处气温、气压变化最显著，天气现象最剧烈，因此锋面过境时往往产生云雨。同时，我国常出现的还有准静止锋。</w:t>
      </w:r>
    </w:p>
    <w:p w:rsidR="00222604" w:rsidP="00283BD6">
      <w:pPr>
        <w:pStyle w:val="PlainText"/>
        <w:tabs>
          <w:tab w:val="left" w:pos="3402"/>
        </w:tabs>
        <w:spacing w:line="360" w:lineRule="auto"/>
        <w:jc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>
            <wp:extent cx="4475480" cy="3843020"/>
            <wp:effectExtent l="0" t="0" r="1270" b="5080"/>
            <wp:docPr id="61" name="图片 8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8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5480" cy="384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4.冷、暖锋的判断方法</w:t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color w:val="000000"/>
          <w:szCs w:val="21"/>
        </w:rPr>
      </w:pPr>
      <w:r w:rsidRPr="00283BD6">
        <w:rPr>
          <w:rFonts w:eastAsia="黑体"/>
          <w:color w:val="000000"/>
          <w:szCs w:val="21"/>
        </w:rPr>
        <w:t>（</w:t>
      </w:r>
      <w:r w:rsidRPr="00283BD6">
        <w:rPr>
          <w:rFonts w:eastAsia="黑体"/>
          <w:color w:val="000000"/>
          <w:szCs w:val="21"/>
        </w:rPr>
        <w:t>1</w:t>
      </w:r>
      <w:r w:rsidRPr="00283BD6">
        <w:rPr>
          <w:rFonts w:eastAsia="黑体"/>
          <w:color w:val="000000"/>
          <w:szCs w:val="21"/>
        </w:rPr>
        <w:t>）在等压线分布图中看符号</w:t>
      </w:r>
    </w:p>
    <w:p w:rsidR="00222604" w:rsidP="00283BD6">
      <w:pPr>
        <w:tabs>
          <w:tab w:val="left" w:pos="482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  <w:szCs w:val="21"/>
        </w:rPr>
        <w:drawing>
          <wp:inline distT="0" distB="0" distL="114300" distR="114300">
            <wp:extent cx="1562100" cy="723900"/>
            <wp:effectExtent l="0" t="0" r="0" b="0"/>
            <wp:docPr id="30" name="图片 13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3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color w:val="000000"/>
          <w:szCs w:val="21"/>
        </w:rPr>
      </w:pPr>
      <w:r w:rsidRPr="00283BD6">
        <w:rPr>
          <w:rFonts w:eastAsia="黑体" w:hint="eastAsia"/>
          <w:color w:val="000000"/>
          <w:szCs w:val="21"/>
        </w:rPr>
        <w:t>（</w:t>
      </w:r>
      <w:r w:rsidRPr="00283BD6">
        <w:rPr>
          <w:rFonts w:eastAsia="黑体" w:hint="eastAsia"/>
          <w:color w:val="000000"/>
          <w:szCs w:val="21"/>
        </w:rPr>
        <w:t>2</w:t>
      </w:r>
      <w:r w:rsidRPr="00283BD6">
        <w:rPr>
          <w:rFonts w:eastAsia="黑体" w:hint="eastAsia"/>
          <w:color w:val="000000"/>
          <w:szCs w:val="21"/>
        </w:rPr>
        <w:t>）依据锋面结构图的特点判断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①看冷气团的运动方向</w:t>
      </w:r>
    </w:p>
    <w:p w:rsidR="00222604" w:rsidP="00283BD6">
      <w:pPr>
        <w:tabs>
          <w:tab w:val="left" w:pos="482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  <w:szCs w:val="21"/>
        </w:rPr>
        <w:drawing>
          <wp:inline distT="0" distB="0" distL="114300" distR="114300">
            <wp:extent cx="2412365" cy="1193165"/>
            <wp:effectExtent l="0" t="0" r="6985" b="6985"/>
            <wp:docPr id="29" name="图片 14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4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②看降水区的位置</w:t>
      </w:r>
    </w:p>
    <w:p w:rsidR="00222604" w:rsidP="00283BD6">
      <w:pPr>
        <w:tabs>
          <w:tab w:val="left" w:pos="482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color w:val="000000"/>
          <w:szCs w:val="21"/>
        </w:rPr>
        <w:sectPr>
          <w:type w:val="nextPage"/>
          <w:pgSz w:w="11906" w:h="16838"/>
          <w:pgMar w:top="1418" w:right="1077" w:bottom="1418" w:left="1077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Theme="minorEastAsia" w:eastAsiaTheme="minorEastAsia" w:hAnsiTheme="minorEastAsia" w:cstheme="minorEastAsia" w:hint="eastAsia"/>
          <w:noProof/>
          <w:color w:val="000000"/>
          <w:szCs w:val="21"/>
        </w:rPr>
        <w:drawing>
          <wp:inline distT="0" distB="0" distL="114300" distR="114300">
            <wp:extent cx="2462530" cy="981710"/>
            <wp:effectExtent l="0" t="0" r="13970" b="8890"/>
            <wp:docPr id="31" name="图片 15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color w:val="000000"/>
          <w:szCs w:val="21"/>
        </w:rPr>
      </w:pPr>
      <w:r w:rsidRPr="00283BD6">
        <w:rPr>
          <w:rFonts w:eastAsia="黑体" w:hint="eastAsia"/>
          <w:color w:val="000000"/>
          <w:szCs w:val="21"/>
        </w:rPr>
        <w:t>（</w:t>
      </w:r>
      <w:r w:rsidRPr="00283BD6">
        <w:rPr>
          <w:rFonts w:eastAsia="黑体" w:hint="eastAsia"/>
          <w:color w:val="000000"/>
          <w:szCs w:val="21"/>
        </w:rPr>
        <w:t>3</w:t>
      </w:r>
      <w:r w:rsidRPr="00283BD6">
        <w:rPr>
          <w:rFonts w:eastAsia="黑体" w:hint="eastAsia"/>
          <w:color w:val="000000"/>
          <w:szCs w:val="21"/>
        </w:rPr>
        <w:t>）依据天气特征判断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①经历大风、降温、雨雪等天气过程的是冷锋活动。一般情况下，冷锋活动导致的天气变化相对剧烈、明显。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②经历阴雨、升温等天气过程的是暖锋活动。一般情况下，暖锋活动导致的天气变化比较温和。</w:t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color w:val="000000"/>
          <w:szCs w:val="21"/>
        </w:rPr>
      </w:pPr>
      <w:r w:rsidRPr="00283BD6">
        <w:rPr>
          <w:rFonts w:eastAsia="黑体" w:hint="eastAsia"/>
          <w:color w:val="000000"/>
          <w:szCs w:val="21"/>
        </w:rPr>
        <w:t>（</w:t>
      </w:r>
      <w:r w:rsidRPr="00283BD6">
        <w:rPr>
          <w:rFonts w:eastAsia="黑体" w:hint="eastAsia"/>
          <w:color w:val="000000"/>
          <w:szCs w:val="21"/>
        </w:rPr>
        <w:t>4</w:t>
      </w:r>
      <w:r w:rsidRPr="00283BD6">
        <w:rPr>
          <w:rFonts w:eastAsia="黑体" w:hint="eastAsia"/>
          <w:color w:val="000000"/>
          <w:szCs w:val="21"/>
        </w:rPr>
        <w:t>）根据气温、气压的变化判断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①冷锋影响下的温压变化：气压升高，气温降低。</w:t>
      </w:r>
    </w:p>
    <w:p w:rsidR="00222604" w:rsidP="00283BD6">
      <w:pPr>
        <w:tabs>
          <w:tab w:val="left" w:pos="482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color w:val="000000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  <w:szCs w:val="21"/>
        </w:rPr>
        <w:drawing>
          <wp:inline distT="0" distB="0" distL="114300" distR="114300">
            <wp:extent cx="1742440" cy="948055"/>
            <wp:effectExtent l="0" t="0" r="10160" b="4445"/>
            <wp:docPr id="32" name="图片 16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②暖锋影响下的温压变化：气压降低、气温升高。</w:t>
      </w:r>
    </w:p>
    <w:p w:rsidR="00222604" w:rsidP="00283BD6">
      <w:pPr>
        <w:tabs>
          <w:tab w:val="left" w:pos="482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  <w:szCs w:val="21"/>
        </w:rPr>
        <w:drawing>
          <wp:inline distT="0" distB="0" distL="114300" distR="114300">
            <wp:extent cx="1833880" cy="941705"/>
            <wp:effectExtent l="0" t="0" r="13970" b="10795"/>
            <wp:docPr id="33" name="图片 17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388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5.准静止锋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准静止锋：锋面两侧冷、暖气团势均力敌，或遇地形阻挡，移动幅度很小时，我们将这类锋面称为准静止锋。</w:t>
      </w:r>
      <w:r w:rsidRPr="00283BD6">
        <w:rPr>
          <w:rFonts w:eastAsia="华文仿宋" w:hint="eastAsia"/>
          <w:szCs w:val="21"/>
        </w:rPr>
        <w:t>6</w:t>
      </w:r>
      <w:r w:rsidRPr="00283BD6">
        <w:rPr>
          <w:rFonts w:eastAsia="华文仿宋" w:hint="eastAsia"/>
          <w:szCs w:val="21"/>
        </w:rPr>
        <w:t>小时内锋面位置无大变化作为判断准静止锋的依据。</w:t>
      </w:r>
    </w:p>
    <w:p w:rsidR="00222604" w:rsidP="00283BD6">
      <w:pPr>
        <w:pStyle w:val="NormalWeb"/>
        <w:spacing w:before="0" w:beforeAutospacing="0" w:after="0" w:afterAutospacing="0" w:line="360" w:lineRule="auto"/>
        <w:ind w:firstLine="424" w:firstLineChars="202"/>
        <w:textAlignment w:val="baseline"/>
        <w:rPr>
          <w:rFonts w:asciiTheme="minorEastAsia" w:eastAsiaTheme="minorEastAsia" w:hAnsiTheme="minorEastAsia" w:cstheme="minorEastAsia"/>
          <w:b/>
          <w:bCs/>
          <w:color w:val="333333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333333"/>
          <w:sz w:val="21"/>
          <w:szCs w:val="21"/>
        </w:rPr>
        <w:t>影响我国的准静止锋主要有：</w:t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szCs w:val="21"/>
        </w:rPr>
      </w:pPr>
      <w:r w:rsidRPr="00283BD6">
        <w:rPr>
          <w:rFonts w:eastAsia="黑体"/>
          <w:szCs w:val="21"/>
        </w:rPr>
        <w:t>（</w:t>
      </w:r>
      <w:r w:rsidRPr="00283BD6">
        <w:rPr>
          <w:rFonts w:eastAsia="黑体"/>
          <w:szCs w:val="21"/>
        </w:rPr>
        <w:t>1</w:t>
      </w:r>
      <w:r w:rsidRPr="00283BD6">
        <w:rPr>
          <w:rFonts w:eastAsia="黑体"/>
          <w:szCs w:val="21"/>
        </w:rPr>
        <w:t>）江淮准静止锋（大气环流）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每年夏初，来自海洋上的暖湿气流与大陆上南下的冷空气交锋、对峙，在长江中下游和淮河流域形成了一种著名的天气系统——江淮准静止锋。它是形成梅雨的重要天气系统。</w:t>
      </w:r>
      <w:r w:rsidRPr="00283BD6">
        <w:rPr>
          <w:rFonts w:eastAsia="华文仿宋" w:hint="eastAsia"/>
          <w:szCs w:val="21"/>
        </w:rPr>
        <w:t xml:space="preserve"> </w:t>
      </w:r>
      <w:r w:rsidRPr="00283BD6">
        <w:rPr>
          <w:rFonts w:eastAsia="华文仿宋" w:hint="eastAsia"/>
          <w:szCs w:val="21"/>
        </w:rPr>
        <w:t>“黄梅时节家家雨”是梅雨天气的真实写照。</w:t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szCs w:val="21"/>
        </w:rPr>
      </w:pPr>
      <w:r w:rsidRPr="00283BD6">
        <w:rPr>
          <w:rFonts w:eastAsia="黑体" w:hint="eastAsia"/>
          <w:szCs w:val="21"/>
        </w:rPr>
        <w:t>（</w:t>
      </w:r>
      <w:r w:rsidRPr="00283BD6">
        <w:rPr>
          <w:rFonts w:eastAsia="黑体" w:hint="eastAsia"/>
          <w:szCs w:val="21"/>
        </w:rPr>
        <w:t>2</w:t>
      </w:r>
      <w:r w:rsidRPr="00283BD6">
        <w:rPr>
          <w:rFonts w:eastAsia="黑体" w:hint="eastAsia"/>
          <w:szCs w:val="21"/>
        </w:rPr>
        <w:t>）华南准静止锋（大气环流、地形）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  <w:sectPr>
          <w:type w:val="nextPage"/>
          <w:pgSz w:w="11906" w:h="16838"/>
          <w:pgMar w:top="1418" w:right="1077" w:bottom="1418" w:left="1077" w:header="851" w:footer="992" w:gutter="0"/>
          <w:pgNumType w:start="4"/>
          <w:cols w:space="720"/>
          <w:titlePg w:val="0"/>
          <w:docGrid w:type="lines" w:linePitch="312"/>
        </w:sectPr>
      </w:pPr>
      <w:r w:rsidRPr="00283BD6">
        <w:rPr>
          <w:rFonts w:eastAsia="华文仿宋" w:hint="eastAsia"/>
          <w:szCs w:val="21"/>
        </w:rPr>
        <w:t>主要活动于南岭山脉或南海地区。一年四季都可见到，但多出现于冬春两季，秋季出现最少。冬季降水不强，春夏季可发生暴雨，持续数天，甚至</w:t>
      </w:r>
      <w:r w:rsidRPr="00283BD6">
        <w:rPr>
          <w:rFonts w:eastAsia="华文仿宋" w:hint="eastAsia"/>
          <w:szCs w:val="21"/>
        </w:rPr>
        <w:t>10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天以上。华南准静止锋的位置，随季节不同而有所变化。冬半年，锋面北侧冷高压势力强大，锋区位置偏南；夏半年，锋面南侧副热带高压势力强大，使锋区位置偏北。</w:t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szCs w:val="21"/>
        </w:rPr>
      </w:pPr>
      <w:r w:rsidRPr="00283BD6">
        <w:rPr>
          <w:rFonts w:eastAsia="黑体" w:hint="eastAsia"/>
          <w:szCs w:val="21"/>
        </w:rPr>
        <w:t>（</w:t>
      </w:r>
      <w:r w:rsidRPr="00283BD6">
        <w:rPr>
          <w:rFonts w:eastAsia="黑体" w:hint="eastAsia"/>
          <w:szCs w:val="21"/>
        </w:rPr>
        <w:t>3</w:t>
      </w:r>
      <w:r w:rsidRPr="00283BD6">
        <w:rPr>
          <w:rFonts w:eastAsia="黑体" w:hint="eastAsia"/>
          <w:szCs w:val="21"/>
        </w:rPr>
        <w:t>）天山准静止锋（地形）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不太强的冷锋进入准噶尔盆地后，被天山阻挡，使冷锋停滞不前，常形成地形锋性质的天山准静止锋，造成阴雾或微雪天气。天山北坡和北疆大部分地区冬、春降水较多就与天山准静止锋活动有关</w:t>
      </w:r>
    </w:p>
    <w:p w:rsidR="00222604" w:rsidRPr="00283BD6" w:rsidP="00283BD6">
      <w:pPr>
        <w:tabs>
          <w:tab w:val="left" w:pos="4820"/>
        </w:tabs>
        <w:spacing w:line="360" w:lineRule="auto"/>
        <w:rPr>
          <w:rFonts w:eastAsia="黑体"/>
          <w:szCs w:val="21"/>
        </w:rPr>
      </w:pPr>
      <w:r w:rsidRPr="00283BD6">
        <w:rPr>
          <w:rFonts w:eastAsia="黑体" w:hint="eastAsia"/>
          <w:szCs w:val="21"/>
        </w:rPr>
        <w:t>（</w:t>
      </w:r>
      <w:r w:rsidRPr="00283BD6">
        <w:rPr>
          <w:rFonts w:eastAsia="黑体" w:hint="eastAsia"/>
          <w:szCs w:val="21"/>
        </w:rPr>
        <w:t>4</w:t>
      </w:r>
      <w:r w:rsidRPr="00283BD6">
        <w:rPr>
          <w:rFonts w:eastAsia="黑体" w:hint="eastAsia"/>
          <w:szCs w:val="21"/>
        </w:rPr>
        <w:t>）昆明准静止锋（地形）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又称云贵准静止锋。位于云贵高原，冬半年，锋面呈西北—东南走向，南下冷空气在向西南移动过程中，受云贵高原阻挡而停滞与西南暖湿气候相遇，形成准静止锋。贵阳：降水多于昆明，气温低于昆明。</w:t>
      </w:r>
    </w:p>
    <w:p w:rsidR="00222604" w:rsidRPr="00283BD6" w:rsidP="00283BD6">
      <w:pPr>
        <w:tabs>
          <w:tab w:val="left" w:pos="4820"/>
        </w:tabs>
        <w:spacing w:line="360" w:lineRule="auto"/>
        <w:ind w:firstLine="420" w:firstLineChars="200"/>
        <w:rPr>
          <w:rFonts w:eastAsia="华文仿宋"/>
          <w:szCs w:val="21"/>
        </w:rPr>
      </w:pPr>
      <w:r w:rsidRPr="00283BD6">
        <w:rPr>
          <w:rFonts w:eastAsia="华文仿宋" w:hint="eastAsia"/>
          <w:szCs w:val="21"/>
        </w:rPr>
        <w:t>贵阳与昆明冬季气候不同成因：贵阳位于锋面的冷空气一侧，气温较低，多阴雨天气。昆明位于锋面的暖空气一侧，天气晴朗且冬季气温较高。</w:t>
      </w:r>
    </w:p>
    <w:p w:rsidR="00222604" w:rsidP="00283BD6">
      <w:pPr>
        <w:pStyle w:val="00"/>
        <w:spacing w:line="360" w:lineRule="auto"/>
        <w:ind w:left="420" w:firstLine="420" w:leftChars="200"/>
        <w:jc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>
            <wp:extent cx="2772410" cy="1013460"/>
            <wp:effectExtent l="0" t="0" r="8890" b="15240"/>
            <wp:docPr id="63" name="图片 28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8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adjustRightInd w:val="0"/>
        <w:spacing w:line="360" w:lineRule="auto"/>
        <w:rPr>
          <w:rFonts w:asciiTheme="minorEastAsia" w:eastAsiaTheme="minorEastAsia" w:hAnsiTheme="minorEastAsia" w:cstheme="minorEastAsia"/>
          <w:color w:val="E36C0A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</w:rPr>
        <w:drawing>
          <wp:inline distT="0" distB="0" distL="114300" distR="114300">
            <wp:extent cx="1723390" cy="300990"/>
            <wp:effectExtent l="0" t="0" r="10160" b="3810"/>
            <wp:docPr id="71" name="图片 71" descr="考法解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考法解密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3390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BD6" w:rsidP="00283BD6">
      <w:pPr>
        <w:pStyle w:val="PlainText"/>
        <w:tabs>
          <w:tab w:val="left" w:pos="3402"/>
        </w:tabs>
        <w:spacing w:line="360" w:lineRule="auto"/>
        <w:rPr>
          <w:rFonts w:ascii="黑体" w:eastAsia="黑体" w:hAnsi="黑体" w:cs="黑体"/>
          <w:color w:val="538135" w:themeColor="accent6" w:themeShade="BF"/>
          <w:sz w:val="28"/>
          <w:szCs w:val="28"/>
        </w:rPr>
      </w:pPr>
      <w:r>
        <w:rPr>
          <w:rFonts w:ascii="黑体" w:eastAsia="黑体" w:hAnsi="黑体" w:cs="黑体" w:hint="eastAsia"/>
          <w:color w:val="538135" w:themeColor="accent6" w:themeShade="BF"/>
          <w:sz w:val="28"/>
          <w:szCs w:val="28"/>
        </w:rPr>
        <w:t>考法 锋面与天气（题型预测：选择题）</w:t>
      </w:r>
    </w:p>
    <w:p w:rsidR="00222604" w:rsidRPr="00283BD6" w:rsidP="00283BD6">
      <w:pPr>
        <w:pStyle w:val="PlainText"/>
        <w:tabs>
          <w:tab w:val="left" w:pos="3402"/>
        </w:tabs>
        <w:spacing w:line="360" w:lineRule="auto"/>
        <w:rPr>
          <w:rFonts w:ascii="黑体" w:eastAsia="黑体" w:hAnsi="黑体" w:cs="黑体"/>
          <w:color w:val="538135" w:themeColor="accent6" w:themeShade="BF"/>
          <w:sz w:val="28"/>
          <w:szCs w:val="28"/>
        </w:rPr>
      </w:pPr>
      <w:r>
        <w:rPr>
          <w:b/>
          <w:color w:val="0000CC"/>
        </w:rPr>
        <w:t>（2021年浙江省6月高考真题）</w:t>
      </w:r>
      <w:r>
        <w:rPr>
          <w:rFonts w:eastAsia="楷体"/>
          <w:bCs/>
        </w:rPr>
        <w:t>位于锋面上下的风向往往存在明显差异。下图为我国东部地区两测站位于冷、暖锋面下方时﹐自下而上垂直方向不同高度测得的风向、风速变化图。完成下面小题。</w:t>
      </w:r>
    </w:p>
    <w:p w:rsidR="00222604" w:rsidP="00283BD6">
      <w:pPr>
        <w:spacing w:line="360" w:lineRule="auto"/>
        <w:jc w:val="center"/>
        <w:textAlignment w:val="center"/>
        <w:rPr>
          <w:bCs/>
        </w:rPr>
      </w:pPr>
      <w:r>
        <w:rPr>
          <w:bCs/>
          <w:noProof/>
        </w:rPr>
        <w:drawing>
          <wp:inline distT="0" distB="0" distL="114300" distR="114300">
            <wp:extent cx="4427220" cy="2125980"/>
            <wp:effectExtent l="0" t="0" r="11430" b="7620"/>
            <wp:docPr id="713325325" name="图片 71332532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325325" name="图片 71332532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722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1</w:t>
      </w:r>
      <w:r>
        <w:rPr>
          <w:bCs/>
        </w:rPr>
        <w:t>．有关测站上空锋面类型、锋面位置、风向变化的描述正确的是（</w:t>
      </w:r>
      <w:r>
        <w:rPr>
          <w:bCs/>
        </w:rPr>
        <w:t xml:space="preserve">   </w:t>
      </w:r>
      <w:r>
        <w:rPr>
          <w:bCs/>
        </w:rPr>
        <w:t>）</w:t>
      </w:r>
    </w:p>
    <w:p w:rsidR="00222604" w:rsidP="00283BD6">
      <w:pPr>
        <w:spacing w:line="360" w:lineRule="auto"/>
        <w:jc w:val="left"/>
        <w:textAlignment w:val="center"/>
        <w:rPr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bCs/>
        </w:rPr>
        <w:t>A</w:t>
      </w:r>
      <w:r>
        <w:rPr>
          <w:bCs/>
        </w:rPr>
        <w:t>．冷锋距地面</w:t>
      </w:r>
      <w:r>
        <w:rPr>
          <w:bCs/>
        </w:rPr>
        <w:t>1</w:t>
      </w:r>
      <w:r w:rsidR="00283BD6">
        <w:rPr>
          <w:rFonts w:hint="eastAsia"/>
          <w:bCs/>
        </w:rPr>
        <w:t>.</w:t>
      </w:r>
      <w:r>
        <w:rPr>
          <w:bCs/>
        </w:rPr>
        <w:t>5~2</w:t>
      </w:r>
      <w:r w:rsidR="00283BD6">
        <w:rPr>
          <w:rFonts w:hint="eastAsia"/>
          <w:bCs/>
        </w:rPr>
        <w:t>.</w:t>
      </w:r>
      <w:r>
        <w:rPr>
          <w:bCs/>
        </w:rPr>
        <w:t>0</w:t>
      </w:r>
      <w:r>
        <w:rPr>
          <w:bCs/>
        </w:rPr>
        <w:t>千米锋下西北风，锋上东南风</w:t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t>B</w:t>
      </w:r>
      <w:r>
        <w:rPr>
          <w:bCs/>
        </w:rPr>
        <w:t>．冷锋距地面</w:t>
      </w:r>
      <w:r>
        <w:rPr>
          <w:bCs/>
        </w:rPr>
        <w:t>2</w:t>
      </w:r>
      <w:r w:rsidR="00283BD6">
        <w:rPr>
          <w:rFonts w:hint="eastAsia"/>
          <w:bCs/>
        </w:rPr>
        <w:t>.</w:t>
      </w:r>
      <w:r>
        <w:rPr>
          <w:bCs/>
        </w:rPr>
        <w:t>0~2</w:t>
      </w:r>
      <w:r w:rsidR="00283BD6">
        <w:rPr>
          <w:rFonts w:hint="eastAsia"/>
          <w:bCs/>
        </w:rPr>
        <w:t>.</w:t>
      </w:r>
      <w:r>
        <w:rPr>
          <w:bCs/>
        </w:rPr>
        <w:t>5</w:t>
      </w:r>
      <w:r>
        <w:rPr>
          <w:bCs/>
        </w:rPr>
        <w:t>千米锋下东南风，锋上西北风</w:t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t>C</w:t>
      </w:r>
      <w:r>
        <w:rPr>
          <w:bCs/>
        </w:rPr>
        <w:t>．暖锋距地面</w:t>
      </w:r>
      <w:r>
        <w:rPr>
          <w:bCs/>
        </w:rPr>
        <w:t>2</w:t>
      </w:r>
      <w:r w:rsidR="00283BD6">
        <w:rPr>
          <w:rFonts w:hint="eastAsia"/>
          <w:bCs/>
        </w:rPr>
        <w:t>.</w:t>
      </w:r>
      <w:r>
        <w:rPr>
          <w:bCs/>
        </w:rPr>
        <w:t>0~2</w:t>
      </w:r>
      <w:r w:rsidR="00283BD6">
        <w:rPr>
          <w:rFonts w:hint="eastAsia"/>
          <w:bCs/>
        </w:rPr>
        <w:t>.</w:t>
      </w:r>
      <w:r>
        <w:rPr>
          <w:bCs/>
        </w:rPr>
        <w:t>5</w:t>
      </w:r>
      <w:r>
        <w:rPr>
          <w:bCs/>
        </w:rPr>
        <w:t>千米锋下西南风，锋上东北风</w:t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t>D</w:t>
      </w:r>
      <w:r>
        <w:rPr>
          <w:bCs/>
        </w:rPr>
        <w:t>．暖锋距地面</w:t>
      </w:r>
      <w:r>
        <w:rPr>
          <w:bCs/>
        </w:rPr>
        <w:t>1</w:t>
      </w:r>
      <w:r w:rsidR="00283BD6">
        <w:rPr>
          <w:rFonts w:hint="eastAsia"/>
          <w:bCs/>
        </w:rPr>
        <w:t>.</w:t>
      </w:r>
      <w:r>
        <w:rPr>
          <w:bCs/>
        </w:rPr>
        <w:t>5~2</w:t>
      </w:r>
      <w:r w:rsidR="00283BD6">
        <w:rPr>
          <w:rFonts w:hint="eastAsia"/>
          <w:bCs/>
        </w:rPr>
        <w:t>.</w:t>
      </w:r>
      <w:r>
        <w:rPr>
          <w:bCs/>
        </w:rPr>
        <w:t>0</w:t>
      </w:r>
      <w:r>
        <w:rPr>
          <w:bCs/>
        </w:rPr>
        <w:t>千米锋下东南风，锋上西南风</w:t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2</w:t>
      </w:r>
      <w:r>
        <w:rPr>
          <w:bCs/>
        </w:rPr>
        <w:t>．与测站周边近地面等压线分布最接近的是（</w:t>
      </w:r>
      <w:r>
        <w:rPr>
          <w:bCs/>
        </w:rPr>
        <w:t xml:space="preserve">   </w:t>
      </w:r>
      <w:r>
        <w:rPr>
          <w:bCs/>
        </w:rPr>
        <w:t>）</w:t>
      </w:r>
    </w:p>
    <w:p w:rsidR="00222604" w:rsidP="00283BD6">
      <w:pPr>
        <w:spacing w:line="360" w:lineRule="auto"/>
        <w:jc w:val="center"/>
        <w:textAlignment w:val="center"/>
        <w:rPr>
          <w:bCs/>
        </w:rPr>
      </w:pPr>
      <w:r>
        <w:rPr>
          <w:bCs/>
          <w:noProof/>
        </w:rPr>
        <w:drawing>
          <wp:inline distT="0" distB="0" distL="114300" distR="114300">
            <wp:extent cx="4270375" cy="1805940"/>
            <wp:effectExtent l="0" t="0" r="15875" b="3810"/>
            <wp:docPr id="520589555" name="图片 52058955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89555" name="图片 52058955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04" w:rsidP="00283BD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①</w:t>
      </w:r>
      <w:r>
        <w:rPr>
          <w:bCs/>
        </w:rPr>
        <w:tab/>
        <w:t>B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②</w:t>
      </w:r>
      <w:r>
        <w:rPr>
          <w:bCs/>
        </w:rPr>
        <w:tab/>
        <w:t>C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③</w:t>
      </w:r>
      <w:r>
        <w:rPr>
          <w:bCs/>
        </w:rPr>
        <w:tab/>
        <w:t>D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④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  <w:color w:val="FF0000"/>
        </w:rPr>
        <w:t>【答案】</w:t>
      </w:r>
      <w:r>
        <w:rPr>
          <w:rFonts w:hint="eastAsia"/>
          <w:bCs/>
          <w:color w:val="FF0000"/>
        </w:rPr>
        <w:t>1</w:t>
      </w:r>
      <w:r>
        <w:rPr>
          <w:bCs/>
          <w:color w:val="FF0000"/>
        </w:rPr>
        <w:t>．</w:t>
      </w:r>
      <w:r>
        <w:rPr>
          <w:bCs/>
          <w:color w:val="FF0000"/>
        </w:rPr>
        <w:t xml:space="preserve">D  </w:t>
      </w:r>
      <w:r>
        <w:rPr>
          <w:rFonts w:hint="eastAsia"/>
          <w:bCs/>
          <w:color w:val="FF0000"/>
        </w:rPr>
        <w:t>2</w:t>
      </w:r>
      <w:r>
        <w:rPr>
          <w:bCs/>
          <w:color w:val="FF0000"/>
        </w:rPr>
        <w:t>．</w:t>
      </w:r>
      <w:r>
        <w:rPr>
          <w:bCs/>
          <w:color w:val="FF0000"/>
        </w:rPr>
        <w:t>C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  <w:color w:val="FF0000"/>
        </w:rPr>
        <w:t>【解析】</w:t>
      </w:r>
      <w:r w:rsidR="00257383">
        <w:rPr>
          <w:rFonts w:hint="eastAsia"/>
          <w:bCs/>
          <w:color w:val="FF0000"/>
        </w:rPr>
        <w:t>1</w:t>
      </w:r>
      <w:r w:rsidR="00257383">
        <w:rPr>
          <w:bCs/>
          <w:color w:val="FF0000"/>
        </w:rPr>
        <w:t>．锋面位于东部地区，甲地近地面是东南风，锋面应该向西北移动，应该是暖锋；乙地近地面是东北风，锋面向西南移动，东北风来自高纬度，气温较低，应该是冷锋。</w:t>
      </w:r>
      <w:r w:rsidR="00257383">
        <w:rPr>
          <w:bCs/>
          <w:color w:val="FF0000"/>
        </w:rPr>
        <w:t>“</w:t>
      </w:r>
      <w:r w:rsidR="00257383">
        <w:rPr>
          <w:bCs/>
          <w:color w:val="FF0000"/>
        </w:rPr>
        <w:t>位于锋面上下的风向往往存在明显差异</w:t>
      </w:r>
      <w:r w:rsidR="00257383">
        <w:rPr>
          <w:bCs/>
          <w:color w:val="FF0000"/>
        </w:rPr>
        <w:t>”</w:t>
      </w:r>
      <w:r w:rsidR="00257383">
        <w:rPr>
          <w:bCs/>
          <w:color w:val="FF0000"/>
        </w:rPr>
        <w:t>，甲锋面风向变化最明显的高度范围是</w:t>
      </w:r>
      <w:r w:rsidR="00257383">
        <w:rPr>
          <w:bCs/>
          <w:color w:val="FF0000"/>
        </w:rPr>
        <w:t>1.5</w:t>
      </w:r>
      <w:r w:rsidR="00257383">
        <w:rPr>
          <w:bCs/>
          <w:color w:val="FF0000"/>
        </w:rPr>
        <w:t>米</w:t>
      </w:r>
      <w:r w:rsidR="00257383">
        <w:rPr>
          <w:bCs/>
          <w:color w:val="FF0000"/>
        </w:rPr>
        <w:t>-2.0</w:t>
      </w:r>
      <w:r w:rsidR="00257383">
        <w:rPr>
          <w:bCs/>
          <w:color w:val="FF0000"/>
        </w:rPr>
        <w:t>米之间，乙锋面风向变化最明显的高度范围是</w:t>
      </w:r>
      <w:r w:rsidR="00257383">
        <w:rPr>
          <w:bCs/>
          <w:color w:val="FF0000"/>
        </w:rPr>
        <w:t>2.0</w:t>
      </w:r>
      <w:r w:rsidR="00257383">
        <w:rPr>
          <w:bCs/>
          <w:color w:val="FF0000"/>
        </w:rPr>
        <w:t>米</w:t>
      </w:r>
      <w:r w:rsidR="00257383">
        <w:rPr>
          <w:bCs/>
          <w:color w:val="FF0000"/>
        </w:rPr>
        <w:t>-2.5</w:t>
      </w:r>
      <w:r w:rsidR="00257383">
        <w:rPr>
          <w:bCs/>
          <w:color w:val="FF0000"/>
        </w:rPr>
        <w:t>米之间。冷锋距地面</w:t>
      </w:r>
      <w:r w:rsidR="00257383">
        <w:rPr>
          <w:bCs/>
          <w:color w:val="FF0000"/>
        </w:rPr>
        <w:t>1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5~2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0</w:t>
      </w:r>
      <w:r w:rsidR="00257383">
        <w:rPr>
          <w:bCs/>
          <w:color w:val="FF0000"/>
        </w:rPr>
        <w:t>千米锋下以东北风为主，不是西北风，锋上是西南风，</w:t>
      </w:r>
      <w:r w:rsidR="00257383">
        <w:rPr>
          <w:bCs/>
          <w:color w:val="FF0000"/>
        </w:rPr>
        <w:t>A</w:t>
      </w:r>
      <w:r w:rsidR="00257383">
        <w:rPr>
          <w:bCs/>
          <w:color w:val="FF0000"/>
        </w:rPr>
        <w:t>错误。冷锋距地面</w:t>
      </w:r>
      <w:r w:rsidR="00257383">
        <w:rPr>
          <w:bCs/>
          <w:color w:val="FF0000"/>
        </w:rPr>
        <w:t>2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0~2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5</w:t>
      </w:r>
      <w:r w:rsidR="00257383">
        <w:rPr>
          <w:bCs/>
          <w:color w:val="FF0000"/>
        </w:rPr>
        <w:t>千米锋下由偏北风变为西南风，锋上西南风，</w:t>
      </w:r>
      <w:r w:rsidR="00257383">
        <w:rPr>
          <w:bCs/>
          <w:color w:val="FF0000"/>
        </w:rPr>
        <w:t>B</w:t>
      </w:r>
      <w:r w:rsidR="00257383">
        <w:rPr>
          <w:bCs/>
          <w:color w:val="FF0000"/>
        </w:rPr>
        <w:t>错误。暖锋距地面</w:t>
      </w:r>
      <w:r w:rsidR="00257383">
        <w:rPr>
          <w:bCs/>
          <w:color w:val="FF0000"/>
        </w:rPr>
        <w:t>2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0~2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5</w:t>
      </w:r>
      <w:r w:rsidR="00257383">
        <w:rPr>
          <w:bCs/>
          <w:color w:val="FF0000"/>
        </w:rPr>
        <w:t>千米锋下东南风，锋上西南风，</w:t>
      </w:r>
      <w:r w:rsidR="00257383">
        <w:rPr>
          <w:bCs/>
          <w:color w:val="FF0000"/>
        </w:rPr>
        <w:t>C</w:t>
      </w:r>
      <w:r w:rsidR="00257383">
        <w:rPr>
          <w:bCs/>
          <w:color w:val="FF0000"/>
        </w:rPr>
        <w:t>错误。暖锋距地面</w:t>
      </w:r>
      <w:r w:rsidR="00257383">
        <w:rPr>
          <w:bCs/>
          <w:color w:val="FF0000"/>
        </w:rPr>
        <w:t>1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5~2</w:t>
      </w:r>
      <w:r>
        <w:rPr>
          <w:rFonts w:hint="eastAsia"/>
          <w:bCs/>
          <w:color w:val="FF0000"/>
        </w:rPr>
        <w:t>.</w:t>
      </w:r>
      <w:r w:rsidR="00257383">
        <w:rPr>
          <w:bCs/>
          <w:color w:val="FF0000"/>
        </w:rPr>
        <w:t>0</w:t>
      </w:r>
      <w:r w:rsidR="00257383">
        <w:rPr>
          <w:bCs/>
          <w:color w:val="FF0000"/>
        </w:rPr>
        <w:t>千米锋下东南风，锋上西南风，</w:t>
      </w:r>
      <w:r w:rsidR="00257383">
        <w:rPr>
          <w:bCs/>
          <w:color w:val="FF0000"/>
        </w:rPr>
        <w:t>D</w:t>
      </w:r>
      <w:r w:rsidR="00257383">
        <w:rPr>
          <w:bCs/>
          <w:color w:val="FF0000"/>
        </w:rPr>
        <w:t>正确。故选</w:t>
      </w:r>
      <w:r w:rsidR="00257383">
        <w:rPr>
          <w:bCs/>
          <w:color w:val="FF0000"/>
        </w:rPr>
        <w:t>D</w:t>
      </w:r>
      <w:r w:rsidR="00257383">
        <w:rPr>
          <w:bCs/>
          <w:color w:val="FF0000"/>
        </w:rPr>
        <w:t>。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rFonts w:hint="eastAsia"/>
          <w:bCs/>
          <w:color w:val="FF0000"/>
        </w:rPr>
        <w:t>2.</w:t>
      </w:r>
      <w:r>
        <w:rPr>
          <w:bCs/>
          <w:color w:val="FF0000"/>
        </w:rPr>
        <w:t>由上题解析可知，甲地为暖锋过境，乙地为冷锋过境。由图中等压线</w:t>
      </w:r>
      <w:r>
        <w:rPr>
          <w:bCs/>
          <w:color w:val="FF0000"/>
        </w:rPr>
        <w:t>a&gt;b&gt;c</w:t>
      </w:r>
      <w:r>
        <w:rPr>
          <w:bCs/>
          <w:color w:val="FF0000"/>
        </w:rPr>
        <w:t>可知，</w:t>
      </w:r>
      <w:r>
        <w:rPr>
          <w:rFonts w:ascii="宋体" w:hAnsi="宋体" w:cs="宋体" w:hint="eastAsia"/>
          <w:bCs/>
          <w:color w:val="FF0000"/>
        </w:rPr>
        <w:t>③</w:t>
      </w:r>
      <w:r>
        <w:rPr>
          <w:bCs/>
          <w:color w:val="FF0000"/>
        </w:rPr>
        <w:t>图中天气系统为低压系统，甲地位于北半球，且位于该天气系统的右侧，可知甲地此时为暖锋过境。</w:t>
      </w:r>
      <w:r>
        <w:rPr>
          <w:bCs/>
          <w:color w:val="FF0000"/>
        </w:rPr>
        <w:t>C</w:t>
      </w:r>
      <w:r>
        <w:rPr>
          <w:bCs/>
          <w:color w:val="FF0000"/>
        </w:rPr>
        <w:t>正确；</w:t>
      </w:r>
      <w:r>
        <w:rPr>
          <w:rFonts w:ascii="宋体" w:hAnsi="宋体" w:cs="宋体" w:hint="eastAsia"/>
          <w:bCs/>
          <w:color w:val="FF0000"/>
        </w:rPr>
        <w:t>①</w:t>
      </w:r>
      <w:r>
        <w:rPr>
          <w:bCs/>
          <w:color w:val="FF0000"/>
        </w:rPr>
        <w:t>图中天气系统为低压系统，甲地位于北半球，且位于该天气系统的左侧，可知甲地此时为冷锋过境，</w:t>
      </w:r>
      <w:r>
        <w:rPr>
          <w:bCs/>
          <w:color w:val="FF0000"/>
        </w:rPr>
        <w:t>A</w:t>
      </w:r>
      <w:r>
        <w:rPr>
          <w:bCs/>
          <w:color w:val="FF0000"/>
        </w:rPr>
        <w:t>错误；</w:t>
      </w:r>
      <w:r>
        <w:rPr>
          <w:rFonts w:ascii="宋体" w:hAnsi="宋体" w:cs="宋体" w:hint="eastAsia"/>
          <w:bCs/>
          <w:color w:val="FF0000"/>
        </w:rPr>
        <w:t>②</w:t>
      </w:r>
      <w:r>
        <w:rPr>
          <w:bCs/>
          <w:color w:val="FF0000"/>
        </w:rPr>
        <w:t>图为高压系统，此时乙地风和日丽，与题意不符，</w:t>
      </w:r>
      <w:r>
        <w:rPr>
          <w:bCs/>
          <w:color w:val="FF0000"/>
        </w:rPr>
        <w:t>B</w:t>
      </w:r>
      <w:r>
        <w:rPr>
          <w:bCs/>
          <w:color w:val="FF0000"/>
        </w:rPr>
        <w:t>错误；由</w:t>
      </w:r>
      <w:r>
        <w:rPr>
          <w:rFonts w:ascii="宋体" w:hAnsi="宋体" w:cs="宋体" w:hint="eastAsia"/>
          <w:bCs/>
          <w:color w:val="FF0000"/>
        </w:rPr>
        <w:t>④</w:t>
      </w:r>
      <w:r>
        <w:rPr>
          <w:bCs/>
          <w:color w:val="FF0000"/>
        </w:rPr>
        <w:t>图可知时乙风向为东南风，与题意不符，</w:t>
      </w:r>
      <w:r>
        <w:rPr>
          <w:bCs/>
          <w:color w:val="FF0000"/>
        </w:rPr>
        <w:t>D</w:t>
      </w:r>
      <w:r>
        <w:rPr>
          <w:bCs/>
          <w:color w:val="FF0000"/>
        </w:rPr>
        <w:t>错误；故选</w:t>
      </w:r>
      <w:r>
        <w:rPr>
          <w:bCs/>
          <w:color w:val="FF0000"/>
        </w:rPr>
        <w:t>C</w:t>
      </w:r>
      <w:r>
        <w:rPr>
          <w:bCs/>
          <w:color w:val="FF0000"/>
        </w:rPr>
        <w:t>。</w:t>
      </w:r>
    </w:p>
    <w:p w:rsidR="00222604" w:rsidP="00283BD6">
      <w:pPr>
        <w:spacing w:line="360" w:lineRule="auto"/>
        <w:jc w:val="left"/>
        <w:textAlignment w:val="center"/>
        <w:rPr>
          <w:rFonts w:eastAsia="楷体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b/>
          <w:color w:val="0000CC"/>
          <w:szCs w:val="21"/>
        </w:rPr>
        <w:t>（</w:t>
      </w:r>
      <w:r>
        <w:rPr>
          <w:b/>
          <w:color w:val="0000CC"/>
          <w:szCs w:val="21"/>
        </w:rPr>
        <w:t>2021</w:t>
      </w:r>
      <w:r>
        <w:rPr>
          <w:b/>
          <w:color w:val="0000CC"/>
          <w:szCs w:val="21"/>
        </w:rPr>
        <w:t>年浙江省</w:t>
      </w:r>
      <w:r>
        <w:rPr>
          <w:b/>
          <w:color w:val="0000CC"/>
          <w:szCs w:val="21"/>
        </w:rPr>
        <w:t>1</w:t>
      </w:r>
      <w:r>
        <w:rPr>
          <w:b/>
          <w:color w:val="0000CC"/>
          <w:szCs w:val="21"/>
        </w:rPr>
        <w:t>月高考真题）</w:t>
      </w:r>
      <w:r>
        <w:rPr>
          <w:rFonts w:eastAsia="楷体"/>
          <w:bCs/>
        </w:rPr>
        <w:t>飞机飞过暖锋前缘晴朗的天空时，其排出的水汽常凝结成白色云带。这种云带能较长时间存在，人们常以此来预报暖锋的到来。下图为某时刻某区域等压线分布图。完成下面小题。</w:t>
      </w:r>
    </w:p>
    <w:p w:rsidR="00222604" w:rsidP="00283BD6">
      <w:pPr>
        <w:spacing w:line="360" w:lineRule="auto"/>
        <w:jc w:val="center"/>
        <w:textAlignment w:val="center"/>
        <w:rPr>
          <w:bCs/>
        </w:rPr>
      </w:pPr>
      <w:r>
        <w:rPr>
          <w:bCs/>
          <w:noProof/>
        </w:rPr>
        <w:drawing>
          <wp:inline distT="0" distB="0" distL="114300" distR="114300">
            <wp:extent cx="3057525" cy="2171700"/>
            <wp:effectExtent l="0" t="0" r="9525" b="0"/>
            <wp:docPr id="3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3</w:t>
      </w:r>
      <w:r>
        <w:rPr>
          <w:bCs/>
        </w:rPr>
        <w:t>．飞机尾部凝结的云带能较长时间存在的主要原因是（</w:t>
      </w:r>
      <w:r>
        <w:rPr>
          <w:bCs/>
        </w:rPr>
        <w:t xml:space="preserve">   </w:t>
      </w:r>
      <w:r>
        <w:rPr>
          <w:bCs/>
        </w:rPr>
        <w:t>）</w:t>
      </w:r>
    </w:p>
    <w:p w:rsidR="00222604" w:rsidP="00283BD6">
      <w:pPr>
        <w:tabs>
          <w:tab w:val="left" w:pos="4153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</w:t>
      </w:r>
      <w:r>
        <w:rPr>
          <w:bCs/>
        </w:rPr>
        <w:t>．受强紫外线照射</w:t>
      </w:r>
      <w:r>
        <w:rPr>
          <w:bCs/>
        </w:rPr>
        <w:tab/>
        <w:t>B</w:t>
      </w:r>
      <w:r>
        <w:rPr>
          <w:bCs/>
        </w:rPr>
        <w:t>．处在逆温层之中</w:t>
      </w:r>
    </w:p>
    <w:p w:rsidR="00222604" w:rsidP="00283BD6">
      <w:pPr>
        <w:tabs>
          <w:tab w:val="left" w:pos="4153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C</w:t>
      </w:r>
      <w:r>
        <w:rPr>
          <w:bCs/>
        </w:rPr>
        <w:t>．处在强烈对流中</w:t>
      </w:r>
      <w:r>
        <w:rPr>
          <w:bCs/>
        </w:rPr>
        <w:tab/>
        <w:t>D</w:t>
      </w:r>
      <w:r>
        <w:rPr>
          <w:bCs/>
        </w:rPr>
        <w:t>．受冷锋云系挤压</w:t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4</w:t>
      </w:r>
      <w:r>
        <w:rPr>
          <w:bCs/>
        </w:rPr>
        <w:t>．符合甲地沿线剖面天气系统分布的是（</w:t>
      </w:r>
      <w:r>
        <w:rPr>
          <w:bCs/>
        </w:rPr>
        <w:t xml:space="preserve">   </w:t>
      </w:r>
      <w:r>
        <w:rPr>
          <w:bCs/>
        </w:rPr>
        <w:t>）</w:t>
      </w:r>
    </w:p>
    <w:p w:rsidR="00222604" w:rsidP="00283BD6">
      <w:pPr>
        <w:spacing w:line="360" w:lineRule="auto"/>
        <w:jc w:val="center"/>
        <w:textAlignment w:val="center"/>
        <w:rPr>
          <w:bCs/>
        </w:rPr>
      </w:pPr>
      <w:r>
        <w:rPr>
          <w:bCs/>
          <w:noProof/>
        </w:rPr>
        <w:drawing>
          <wp:inline distT="0" distB="0" distL="114300" distR="114300">
            <wp:extent cx="4213225" cy="2517140"/>
            <wp:effectExtent l="0" t="0" r="15875" b="16510"/>
            <wp:docPr id="5" name="图片 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04" w:rsidP="00283BD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①</w:t>
      </w:r>
      <w:r>
        <w:rPr>
          <w:bCs/>
        </w:rPr>
        <w:tab/>
        <w:t>B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②</w:t>
      </w:r>
      <w:r>
        <w:rPr>
          <w:bCs/>
        </w:rPr>
        <w:tab/>
        <w:t>C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③</w:t>
      </w:r>
      <w:r>
        <w:rPr>
          <w:bCs/>
        </w:rPr>
        <w:tab/>
        <w:t>D</w:t>
      </w:r>
      <w:r>
        <w:rPr>
          <w:bCs/>
        </w:rPr>
        <w:t>．</w:t>
      </w:r>
      <w:r>
        <w:rPr>
          <w:rFonts w:ascii="宋体" w:hAnsi="宋体" w:cs="宋体" w:hint="eastAsia"/>
          <w:bCs/>
        </w:rPr>
        <w:t>④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  <w:color w:val="FF0000"/>
        </w:rPr>
        <w:t>【答案】</w:t>
      </w:r>
      <w:r>
        <w:rPr>
          <w:rFonts w:hint="eastAsia"/>
          <w:bCs/>
          <w:color w:val="FF0000"/>
        </w:rPr>
        <w:t>3</w:t>
      </w:r>
      <w:r>
        <w:rPr>
          <w:bCs/>
          <w:color w:val="FF0000"/>
        </w:rPr>
        <w:t>．</w:t>
      </w:r>
      <w:r>
        <w:rPr>
          <w:bCs/>
          <w:color w:val="FF0000"/>
        </w:rPr>
        <w:t xml:space="preserve">B </w:t>
      </w:r>
      <w:r w:rsidR="00283BD6">
        <w:rPr>
          <w:bCs/>
          <w:color w:val="FF0000"/>
        </w:rPr>
        <w:t xml:space="preserve"> </w:t>
      </w:r>
      <w:r>
        <w:rPr>
          <w:rFonts w:hint="eastAsia"/>
          <w:bCs/>
          <w:color w:val="FF0000"/>
        </w:rPr>
        <w:t>4</w:t>
      </w:r>
      <w:r>
        <w:rPr>
          <w:bCs/>
          <w:color w:val="FF0000"/>
        </w:rPr>
        <w:t>．</w:t>
      </w:r>
      <w:r>
        <w:rPr>
          <w:bCs/>
          <w:color w:val="FF0000"/>
        </w:rPr>
        <w:t>C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  <w:color w:val="FF0000"/>
        </w:rPr>
        <w:t>【解析】</w:t>
      </w:r>
      <w:r w:rsidR="00257383">
        <w:rPr>
          <w:rFonts w:hint="eastAsia"/>
          <w:bCs/>
          <w:color w:val="FF0000"/>
        </w:rPr>
        <w:t>3</w:t>
      </w:r>
      <w:r w:rsidR="00257383">
        <w:rPr>
          <w:bCs/>
          <w:color w:val="FF0000"/>
        </w:rPr>
        <w:t>．由题干</w:t>
      </w:r>
      <w:r w:rsidR="00257383">
        <w:rPr>
          <w:bCs/>
          <w:color w:val="FF0000"/>
        </w:rPr>
        <w:t>“</w:t>
      </w:r>
      <w:r w:rsidR="00257383">
        <w:rPr>
          <w:bCs/>
          <w:color w:val="FF0000"/>
        </w:rPr>
        <w:t>飞机尾部凝结的云带能较长时间存在</w:t>
      </w:r>
      <w:r w:rsidR="00257383">
        <w:rPr>
          <w:bCs/>
          <w:color w:val="FF0000"/>
        </w:rPr>
        <w:t>”</w:t>
      </w:r>
      <w:r w:rsidR="00257383">
        <w:rPr>
          <w:bCs/>
          <w:color w:val="FF0000"/>
        </w:rPr>
        <w:t>可知，机尾部凝结的云不容易扩散，所以处在逆温层之中，</w:t>
      </w:r>
      <w:r w:rsidR="00257383">
        <w:rPr>
          <w:bCs/>
          <w:color w:val="FF0000"/>
        </w:rPr>
        <w:t>B</w:t>
      </w:r>
      <w:r w:rsidR="00257383">
        <w:rPr>
          <w:bCs/>
          <w:color w:val="FF0000"/>
        </w:rPr>
        <w:t>正确。受强紫外线照射对飞机尾部凝结的云长时间存在没有影响，</w:t>
      </w:r>
      <w:r w:rsidR="00257383">
        <w:rPr>
          <w:bCs/>
          <w:color w:val="FF0000"/>
        </w:rPr>
        <w:t>A</w:t>
      </w:r>
      <w:r w:rsidR="00257383">
        <w:rPr>
          <w:bCs/>
          <w:color w:val="FF0000"/>
        </w:rPr>
        <w:t>错误。强烈对流运动，加速云的消失，</w:t>
      </w:r>
      <w:r w:rsidR="00257383">
        <w:rPr>
          <w:bCs/>
          <w:color w:val="FF0000"/>
        </w:rPr>
        <w:t>C</w:t>
      </w:r>
      <w:r w:rsidR="00257383">
        <w:rPr>
          <w:bCs/>
          <w:color w:val="FF0000"/>
        </w:rPr>
        <w:t>错误。受冷锋云系挤压，风力较大，云易消失，</w:t>
      </w:r>
      <w:r w:rsidR="00257383">
        <w:rPr>
          <w:bCs/>
          <w:color w:val="FF0000"/>
        </w:rPr>
        <w:t>D</w:t>
      </w:r>
      <w:r w:rsidR="00257383">
        <w:rPr>
          <w:bCs/>
          <w:color w:val="FF0000"/>
        </w:rPr>
        <w:t>错误。故选</w:t>
      </w:r>
      <w:r w:rsidR="00257383">
        <w:rPr>
          <w:bCs/>
          <w:color w:val="FF0000"/>
        </w:rPr>
        <w:t>B</w:t>
      </w:r>
      <w:r w:rsidR="00257383">
        <w:rPr>
          <w:bCs/>
          <w:color w:val="FF0000"/>
        </w:rPr>
        <w:t>。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rFonts w:hint="eastAsia"/>
          <w:bCs/>
          <w:color w:val="FF0000"/>
        </w:rPr>
        <w:t>4</w:t>
      </w:r>
      <w:r>
        <w:rPr>
          <w:bCs/>
          <w:color w:val="FF0000"/>
        </w:rPr>
        <w:t>．由图中等压线图，甲位于</w:t>
      </w:r>
      <w:r>
        <w:rPr>
          <w:bCs/>
          <w:color w:val="FF0000"/>
        </w:rPr>
        <w:t>995hpa</w:t>
      </w:r>
      <w:r>
        <w:rPr>
          <w:bCs/>
          <w:color w:val="FF0000"/>
        </w:rPr>
        <w:t>低气压中心附近可知，此处是锋面气旋，甲地东侧为暖锋，西侧为冷锋。</w:t>
      </w:r>
      <w:r>
        <w:rPr>
          <w:bCs/>
          <w:color w:val="FF0000"/>
        </w:rPr>
        <w:t>C</w:t>
      </w:r>
      <w:r>
        <w:rPr>
          <w:bCs/>
          <w:color w:val="FF0000"/>
        </w:rPr>
        <w:t>正确，</w:t>
      </w:r>
      <w:r>
        <w:rPr>
          <w:bCs/>
          <w:color w:val="FF0000"/>
        </w:rPr>
        <w:t>A</w:t>
      </w:r>
      <w:r>
        <w:rPr>
          <w:bCs/>
          <w:color w:val="FF0000"/>
        </w:rPr>
        <w:t>、</w:t>
      </w:r>
      <w:r>
        <w:rPr>
          <w:bCs/>
          <w:color w:val="FF0000"/>
        </w:rPr>
        <w:t>B</w:t>
      </w:r>
      <w:r>
        <w:rPr>
          <w:bCs/>
          <w:color w:val="FF0000"/>
        </w:rPr>
        <w:t>、</w:t>
      </w:r>
      <w:r>
        <w:rPr>
          <w:bCs/>
          <w:color w:val="FF0000"/>
        </w:rPr>
        <w:t>D</w:t>
      </w:r>
      <w:r>
        <w:rPr>
          <w:bCs/>
          <w:color w:val="FF0000"/>
        </w:rPr>
        <w:t>错误，故选</w:t>
      </w:r>
      <w:r>
        <w:rPr>
          <w:bCs/>
          <w:color w:val="FF0000"/>
        </w:rPr>
        <w:t>C</w:t>
      </w:r>
      <w:r>
        <w:rPr>
          <w:bCs/>
          <w:color w:val="FF0000"/>
        </w:rPr>
        <w:t>。</w:t>
      </w:r>
    </w:p>
    <w:p w:rsidR="00222604" w:rsidP="00283BD6">
      <w:pPr>
        <w:spacing w:line="360" w:lineRule="auto"/>
        <w:jc w:val="center"/>
        <w:textAlignment w:val="center"/>
        <w:rPr>
          <w:rFonts w:ascii="黑体" w:eastAsia="黑体" w:hAnsi="黑体" w:cs="黑体"/>
          <w:b/>
          <w:color w:val="00B0F0"/>
          <w:sz w:val="28"/>
          <w:szCs w:val="28"/>
        </w:rPr>
      </w:pPr>
      <w:r>
        <w:rPr>
          <w:rFonts w:ascii="黑体" w:eastAsia="黑体" w:hAnsi="黑体" w:cs="黑体" w:hint="eastAsia"/>
          <w:b/>
          <w:color w:val="00B0F0"/>
          <w:sz w:val="28"/>
          <w:szCs w:val="28"/>
        </w:rPr>
        <w:t>考点二  气旋与反气旋</w:t>
      </w:r>
    </w:p>
    <w:tbl>
      <w:tblPr>
        <w:tblStyle w:val="TableNormal"/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10"/>
        <w:gridCol w:w="3260"/>
        <w:gridCol w:w="3688"/>
      </w:tblGrid>
      <w:tr>
        <w:tblPrEx>
          <w:tblW w:w="87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jc w:val="center"/>
        </w:trPr>
        <w:tc>
          <w:tcPr>
            <w:tcW w:w="1810" w:type="dxa"/>
            <w:tcBorders>
              <w:tl2br w:val="single" w:sz="4" w:space="0" w:color="auto"/>
            </w:tcBorders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气旋（低压系统）</w:t>
            </w:r>
          </w:p>
        </w:tc>
        <w:tc>
          <w:tcPr>
            <w:tcW w:w="3688" w:type="dxa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反气旋（高压系统）</w:t>
            </w:r>
          </w:p>
        </w:tc>
      </w:tr>
    </w:tbl>
    <w:p>
      <w:pPr>
        <w:sectPr>
          <w:type w:val="nextPage"/>
          <w:pgSz w:w="11906" w:h="16838"/>
          <w:pgMar w:top="1418" w:right="1077" w:bottom="1418" w:left="1077" w:header="851" w:footer="992" w:gutter="0"/>
          <w:pgNumType w:start="7"/>
          <w:cols w:space="720"/>
          <w:titlePg w:val="0"/>
          <w:docGrid w:type="lines" w:linePitch="312"/>
        </w:sectPr>
      </w:pPr>
    </w:p>
    <w:tbl>
      <w:tblPr>
        <w:tblStyle w:val="TableNormal"/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676"/>
        <w:gridCol w:w="1275"/>
        <w:gridCol w:w="1985"/>
        <w:gridCol w:w="1701"/>
        <w:gridCol w:w="1987"/>
      </w:tblGrid>
      <w:tr>
        <w:tblPrEx>
          <w:tblW w:w="87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气压分布</w:t>
            </w:r>
          </w:p>
        </w:tc>
        <w:tc>
          <w:tcPr>
            <w:tcW w:w="3260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气压中心低、四周高</w:t>
            </w:r>
          </w:p>
        </w:tc>
        <w:tc>
          <w:tcPr>
            <w:tcW w:w="3688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气压中心高、四周低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水平气流</w:t>
            </w:r>
          </w:p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与风向</w:t>
            </w:r>
          </w:p>
        </w:tc>
        <w:tc>
          <w:tcPr>
            <w:tcW w:w="3260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向中心辐合</w:t>
            </w:r>
          </w:p>
        </w:tc>
        <w:tc>
          <w:tcPr>
            <w:tcW w:w="3688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向四周辐散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气流形成</w:t>
            </w:r>
          </w:p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（北半球）</w:t>
            </w:r>
          </w:p>
        </w:tc>
        <w:tc>
          <w:tcPr>
            <w:tcW w:w="326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1222733" cy="1060704"/>
                  <wp:effectExtent l="0" t="0" r="0" b="6350"/>
                  <wp:docPr id="34" name="图片 18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8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229" cy="1064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1265529" cy="1124718"/>
                  <wp:effectExtent l="0" t="0" r="0" b="0"/>
                  <wp:docPr id="35" name="图片 19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9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094" cy="1130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风向</w:t>
            </w:r>
          </w:p>
        </w:tc>
        <w:tc>
          <w:tcPr>
            <w:tcW w:w="1275" w:type="dxa"/>
            <w:vMerge w:val="restart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noProof/>
                <w:color w:val="000000"/>
                <w:szCs w:val="21"/>
              </w:rPr>
              <w:drawing>
                <wp:inline distT="0" distB="0" distL="0" distR="0">
                  <wp:extent cx="661611" cy="629107"/>
                  <wp:effectExtent l="0" t="0" r="5715" b="0"/>
                  <wp:docPr id="36" name="图片 20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0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562" cy="63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逆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时针流向中心</w:t>
            </w:r>
          </w:p>
        </w:tc>
        <w:tc>
          <w:tcPr>
            <w:tcW w:w="1701" w:type="dxa"/>
            <w:vMerge w:val="restart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607162" cy="611011"/>
                  <wp:effectExtent l="0" t="0" r="2540" b="0"/>
                  <wp:docPr id="37" name="图片 21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1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20" cy="61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顺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时针流向四周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北半球</w:t>
            </w:r>
          </w:p>
        </w:tc>
        <w:tc>
          <w:tcPr>
            <w:tcW w:w="1275" w:type="dxa"/>
            <w:vMerge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东部：偏南风</w:t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西部：偏北风</w:t>
            </w:r>
          </w:p>
        </w:tc>
        <w:tc>
          <w:tcPr>
            <w:tcW w:w="1701" w:type="dxa"/>
            <w:vMerge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</w:p>
        </w:tc>
        <w:tc>
          <w:tcPr>
            <w:tcW w:w="1987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东部：偏北风西部：偏南风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Merge w:val="restart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南半球</w:t>
            </w:r>
          </w:p>
        </w:tc>
        <w:tc>
          <w:tcPr>
            <w:tcW w:w="1275" w:type="dxa"/>
            <w:vMerge w:val="restart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615716" cy="577900"/>
                  <wp:effectExtent l="0" t="0" r="0" b="0"/>
                  <wp:docPr id="38" name="图片 22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22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28" cy="585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顺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时针流向中心</w:t>
            </w:r>
          </w:p>
        </w:tc>
        <w:tc>
          <w:tcPr>
            <w:tcW w:w="1701" w:type="dxa"/>
            <w:vMerge w:val="restart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621792" cy="625965"/>
                  <wp:effectExtent l="0" t="0" r="6985" b="3175"/>
                  <wp:docPr id="40" name="图片 23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3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995" cy="630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逆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时针流向四周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Merge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东部：偏北风</w:t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西部：偏南风</w:t>
            </w:r>
          </w:p>
        </w:tc>
        <w:tc>
          <w:tcPr>
            <w:tcW w:w="1701" w:type="dxa"/>
            <w:vMerge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</w:p>
        </w:tc>
        <w:tc>
          <w:tcPr>
            <w:tcW w:w="1987" w:type="dxa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东部：偏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南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风</w:t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西部：偏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北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风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134" w:type="dxa"/>
            <w:vMerge w:val="restart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垂直气流与天气</w:t>
            </w:r>
          </w:p>
        </w:tc>
        <w:tc>
          <w:tcPr>
            <w:tcW w:w="676" w:type="dxa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气流</w:t>
            </w:r>
          </w:p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形成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1124585" cy="806450"/>
                  <wp:effectExtent l="0" t="0" r="18415" b="12700"/>
                  <wp:docPr id="41" name="图片 24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4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多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云雨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天气</w:t>
            </w:r>
          </w:p>
        </w:tc>
        <w:tc>
          <w:tcPr>
            <w:tcW w:w="3688" w:type="dxa"/>
            <w:gridSpan w:val="2"/>
            <w:vMerge w:val="restart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1028700" cy="798195"/>
                  <wp:effectExtent l="0" t="0" r="0" b="1905"/>
                  <wp:docPr id="42" name="图片 25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5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多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  <w:u w:val="single"/>
              </w:rPr>
              <w:t>晴朗干燥</w:t>
            </w: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天气</w:t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134" w:type="dxa"/>
            <w:vMerge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天气</w:t>
            </w:r>
          </w:p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状况</w:t>
            </w:r>
          </w:p>
        </w:tc>
        <w:tc>
          <w:tcPr>
            <w:tcW w:w="3260" w:type="dxa"/>
            <w:gridSpan w:val="2"/>
            <w:vMerge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</w:p>
        </w:tc>
        <w:tc>
          <w:tcPr>
            <w:tcW w:w="3688" w:type="dxa"/>
            <w:gridSpan w:val="2"/>
            <w:vMerge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过境前后</w:t>
            </w:r>
          </w:p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气压变化曲线</w:t>
            </w:r>
          </w:p>
        </w:tc>
        <w:tc>
          <w:tcPr>
            <w:tcW w:w="3260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1038759" cy="824452"/>
                  <wp:effectExtent l="0" t="0" r="9525" b="0"/>
                  <wp:docPr id="56" name="图片 26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26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025" cy="827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noProof/>
                <w:color w:val="000000"/>
                <w:szCs w:val="21"/>
              </w:rPr>
              <w:drawing>
                <wp:inline distT="0" distB="0" distL="114300" distR="114300">
                  <wp:extent cx="1075334" cy="889049"/>
                  <wp:effectExtent l="0" t="0" r="0" b="6350"/>
                  <wp:docPr id="62" name="图片 27" descr="购买认准淘宝店铺：纸间书屋shop467576003.taoba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27" descr="购买认准淘宝店铺：纸间书屋shop467576003.taoba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22" cy="89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758" w:type="dxa"/>
          <w:jc w:val="center"/>
          <w:tblLayout w:type="fixed"/>
          <w:tblLook w:val="04A0"/>
        </w:tblPrEx>
        <w:trPr>
          <w:jc w:val="center"/>
        </w:trPr>
        <w:tc>
          <w:tcPr>
            <w:tcW w:w="1810" w:type="dxa"/>
            <w:gridSpan w:val="2"/>
            <w:vAlign w:val="center"/>
          </w:tcPr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我国天气</w:t>
            </w:r>
          </w:p>
          <w:p w:rsidR="00222604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典型实例</w:t>
            </w:r>
          </w:p>
        </w:tc>
        <w:tc>
          <w:tcPr>
            <w:tcW w:w="3260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夏秋之交我国东南</w:t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center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沿海的台风天气</w:t>
            </w:r>
          </w:p>
        </w:tc>
        <w:tc>
          <w:tcPr>
            <w:tcW w:w="3688" w:type="dxa"/>
            <w:gridSpan w:val="2"/>
            <w:vAlign w:val="center"/>
          </w:tcPr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left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夏季：长江流域的伏旱天气；</w:t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left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秋季：我国北方秋高气爽的天气；</w:t>
            </w:r>
          </w:p>
          <w:p w:rsidR="00222604" w:rsidRPr="00283BD6" w:rsidP="00283BD6">
            <w:pPr>
              <w:tabs>
                <w:tab w:val="left" w:pos="4820"/>
              </w:tabs>
              <w:spacing w:line="360" w:lineRule="auto"/>
              <w:jc w:val="left"/>
              <w:rPr>
                <w:rFonts w:ascii="华文仿宋" w:eastAsia="华文仿宋" w:hAnsi="华文仿宋" w:cstheme="minorEastAsia"/>
                <w:color w:val="000000"/>
                <w:szCs w:val="21"/>
              </w:rPr>
            </w:pPr>
            <w:r w:rsidRPr="00283BD6">
              <w:rPr>
                <w:rFonts w:ascii="华文仿宋" w:eastAsia="华文仿宋" w:hAnsi="华文仿宋" w:cstheme="minorEastAsia" w:hint="eastAsia"/>
                <w:color w:val="000000"/>
                <w:szCs w:val="21"/>
              </w:rPr>
              <w:t>冬季：我国北方干冷的天气</w:t>
            </w:r>
          </w:p>
        </w:tc>
      </w:tr>
    </w:tbl>
    <w:p w:rsidR="00222604" w:rsidP="00283BD6">
      <w:pPr>
        <w:pStyle w:val="PlainText"/>
        <w:tabs>
          <w:tab w:val="left" w:pos="3402"/>
        </w:tabs>
        <w:spacing w:line="360" w:lineRule="auto"/>
        <w:rPr>
          <w:rFonts w:asciiTheme="minorEastAsia" w:eastAsiaTheme="minorEastAsia" w:hAnsiTheme="minorEastAsia" w:cstheme="minorEastAsia"/>
          <w:sz w:val="24"/>
          <w:szCs w:val="24"/>
        </w:rPr>
      </w:pP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  <w:sectPr>
          <w:type w:val="nextPage"/>
          <w:pgSz w:w="11906" w:h="16838"/>
          <w:pgMar w:top="1418" w:right="1077" w:bottom="1418" w:left="1077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1．气旋、反气旋形成的天气特征</w:t>
      </w:r>
    </w:p>
    <w:p w:rsidR="00222604" w:rsidRPr="00283BD6" w:rsidP="00283BD6">
      <w:pPr>
        <w:pStyle w:val="PlainText"/>
        <w:tabs>
          <w:tab w:val="left" w:pos="3402"/>
        </w:tabs>
        <w:spacing w:line="360" w:lineRule="auto"/>
        <w:ind w:firstLine="420"/>
        <w:rPr>
          <w:rFonts w:ascii="华文仿宋" w:eastAsia="华文仿宋" w:hAnsi="华文仿宋" w:cstheme="minorEastAsia"/>
        </w:rPr>
      </w:pPr>
      <w:r w:rsidRPr="00283BD6">
        <w:rPr>
          <w:rFonts w:ascii="华文仿宋" w:eastAsia="华文仿宋" w:hAnsi="华文仿宋" w:cstheme="minorEastAsia" w:hint="eastAsia"/>
        </w:rPr>
        <w:t>气旋控制下，多阴雨天气；反气旋控制下，多晴朗天气。</w:t>
      </w:r>
    </w:p>
    <w:p w:rsidR="00222604" w:rsidP="00283BD6">
      <w:pPr>
        <w:pStyle w:val="PlainText"/>
        <w:tabs>
          <w:tab w:val="left" w:pos="3402"/>
        </w:tabs>
        <w:spacing w:line="360" w:lineRule="auto"/>
        <w:jc w:val="center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>
            <wp:extent cx="1505585" cy="1505585"/>
            <wp:effectExtent l="0" t="0" r="18415" b="18415"/>
            <wp:docPr id="45" name="图片 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>
            <wp:extent cx="1485900" cy="1551940"/>
            <wp:effectExtent l="0" t="0" r="0" b="10160"/>
            <wp:docPr id="46" name="图片 10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pStyle w:val="PlainText"/>
        <w:tabs>
          <w:tab w:val="left" w:pos="3402"/>
        </w:tabs>
        <w:spacing w:line="360" w:lineRule="auto"/>
        <w:ind w:firstLine="420"/>
        <w:rPr>
          <w:rFonts w:ascii="华文仿宋" w:eastAsia="华文仿宋" w:hAnsi="华文仿宋" w:cstheme="minorEastAsia"/>
        </w:rPr>
      </w:pPr>
      <w:r w:rsidRPr="00283BD6">
        <w:rPr>
          <w:rFonts w:ascii="华文仿宋" w:eastAsia="华文仿宋" w:hAnsi="华文仿宋" w:cstheme="minorEastAsia" w:hint="eastAsia"/>
        </w:rPr>
        <w:t>与锋面系统不同的是，气旋和反气旋是气压中心所在处的气流运动情况。</w:t>
      </w:r>
    </w:p>
    <w:p w:rsidR="00222604" w:rsidP="00283BD6">
      <w:pPr>
        <w:tabs>
          <w:tab w:val="left" w:pos="3780"/>
        </w:tabs>
        <w:spacing w:line="360" w:lineRule="auto"/>
        <w:rPr>
          <w:rFonts w:ascii="黑体" w:eastAsia="黑体" w:hAnsi="黑体" w:cs="黑体"/>
          <w:color w:val="C45911" w:themeColor="accent2" w:themeShade="BF"/>
          <w:sz w:val="22"/>
        </w:rPr>
      </w:pPr>
      <w:r>
        <w:rPr>
          <w:rFonts w:ascii="黑体" w:eastAsia="黑体" w:hAnsi="黑体" w:cs="黑体" w:hint="eastAsia"/>
          <w:color w:val="C45911" w:themeColor="accent2" w:themeShade="BF"/>
          <w:sz w:val="22"/>
        </w:rPr>
        <w:t>2.气旋、反气旋中风向的判断方法</w:t>
      </w:r>
    </w:p>
    <w:p w:rsidR="00222604" w:rsidP="00283BD6">
      <w:pPr>
        <w:tabs>
          <w:tab w:val="left" w:pos="378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szCs w:val="21"/>
        </w:rPr>
        <w:drawing>
          <wp:inline distT="0" distB="0" distL="114300" distR="114300">
            <wp:extent cx="1647190" cy="1348105"/>
            <wp:effectExtent l="0" t="0" r="10160" b="4445"/>
            <wp:docPr id="66" name="图片 29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9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RPr="00283BD6" w:rsidP="00283BD6">
      <w:pPr>
        <w:tabs>
          <w:tab w:val="left" w:pos="3780"/>
        </w:tabs>
        <w:spacing w:line="360" w:lineRule="auto"/>
        <w:ind w:firstLine="420" w:firstLineChars="200"/>
        <w:rPr>
          <w:rFonts w:eastAsia="黑体"/>
          <w:szCs w:val="21"/>
        </w:rPr>
      </w:pPr>
      <w:r w:rsidRPr="00283BD6">
        <w:rPr>
          <w:rFonts w:eastAsia="黑体"/>
          <w:szCs w:val="21"/>
        </w:rPr>
        <w:t>（</w:t>
      </w:r>
      <w:r w:rsidRPr="00283BD6">
        <w:rPr>
          <w:rFonts w:eastAsia="黑体"/>
          <w:szCs w:val="21"/>
        </w:rPr>
        <w:t>1</w:t>
      </w:r>
      <w:r w:rsidRPr="00283BD6">
        <w:rPr>
          <w:rFonts w:eastAsia="黑体"/>
          <w:szCs w:val="21"/>
        </w:rPr>
        <w:t>）用水平气压梯度力和地转偏向力判断（以北半球气旋为例）</w:t>
      </w:r>
    </w:p>
    <w:p w:rsidR="00222604" w:rsidRPr="00283BD6" w:rsidP="00283BD6">
      <w:pPr>
        <w:pStyle w:val="PlainText"/>
        <w:tabs>
          <w:tab w:val="left" w:pos="3402"/>
        </w:tabs>
        <w:spacing w:line="360" w:lineRule="auto"/>
        <w:ind w:firstLine="420"/>
        <w:rPr>
          <w:rFonts w:ascii="华文仿宋" w:eastAsia="华文仿宋" w:hAnsi="华文仿宋" w:cstheme="minorEastAsia"/>
        </w:rPr>
      </w:pPr>
      <w:r w:rsidRPr="00283BD6">
        <w:rPr>
          <w:rFonts w:ascii="华文仿宋" w:eastAsia="华文仿宋" w:hAnsi="华文仿宋" w:cstheme="minorEastAsia" w:hint="eastAsia"/>
        </w:rPr>
        <w:t>先画出水平气压梯度力，再向右偏转，即为风向。东侧：东南风；西侧：西北风；南侧：西南风；北侧：东北风。</w:t>
      </w:r>
    </w:p>
    <w:p w:rsidR="00222604" w:rsidRPr="00283BD6" w:rsidP="00283BD6">
      <w:pPr>
        <w:tabs>
          <w:tab w:val="left" w:pos="3780"/>
        </w:tabs>
        <w:spacing w:line="360" w:lineRule="auto"/>
        <w:ind w:firstLine="420" w:firstLineChars="200"/>
        <w:rPr>
          <w:rFonts w:eastAsia="黑体"/>
          <w:szCs w:val="21"/>
        </w:rPr>
      </w:pPr>
      <w:r w:rsidRPr="00283BD6">
        <w:rPr>
          <w:rFonts w:eastAsia="黑体" w:hint="eastAsia"/>
          <w:szCs w:val="21"/>
        </w:rPr>
        <w:t>（</w:t>
      </w:r>
      <w:r w:rsidRPr="00283BD6">
        <w:rPr>
          <w:rFonts w:eastAsia="黑体" w:hint="eastAsia"/>
          <w:szCs w:val="21"/>
        </w:rPr>
        <w:t>2</w:t>
      </w:r>
      <w:r w:rsidRPr="00283BD6">
        <w:rPr>
          <w:rFonts w:eastAsia="黑体" w:hint="eastAsia"/>
          <w:szCs w:val="21"/>
        </w:rPr>
        <w:t>）用气流规律记忆方法（左右手定则）判断</w:t>
      </w:r>
    </w:p>
    <w:p w:rsidR="00222604" w:rsidP="00283BD6">
      <w:pPr>
        <w:tabs>
          <w:tab w:val="left" w:pos="378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szCs w:val="21"/>
        </w:rPr>
        <w:drawing>
          <wp:inline distT="0" distB="0" distL="114300" distR="114300">
            <wp:extent cx="2952115" cy="1037590"/>
            <wp:effectExtent l="0" t="0" r="635" b="10160"/>
            <wp:docPr id="64" name="图片 30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0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tabs>
          <w:tab w:val="left" w:pos="3780"/>
        </w:tabs>
        <w:spacing w:line="360" w:lineRule="auto"/>
        <w:ind w:firstLine="420" w:firstLineChars="200"/>
        <w:jc w:val="center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noProof/>
          <w:szCs w:val="21"/>
        </w:rPr>
        <w:drawing>
          <wp:inline distT="0" distB="0" distL="114300" distR="114300">
            <wp:extent cx="2914015" cy="1073150"/>
            <wp:effectExtent l="0" t="0" r="635" b="12700"/>
            <wp:docPr id="65" name="图片 31" descr="购买认准淘宝店铺：纸间书屋shop467576003.taoba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1" descr="购买认准淘宝店铺：纸间书屋shop467576003.taoba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adjustRightInd w:val="0"/>
        <w:spacing w:line="360" w:lineRule="auto"/>
        <w:rPr>
          <w:rFonts w:asciiTheme="minorEastAsia" w:eastAsiaTheme="minorEastAsia" w:hAnsiTheme="minorEastAsia" w:cstheme="minorEastAsia"/>
          <w:color w:val="E36C0A"/>
        </w:rPr>
      </w:pPr>
      <w:r>
        <w:rPr>
          <w:rFonts w:asciiTheme="minorEastAsia" w:eastAsiaTheme="minorEastAsia" w:hAnsiTheme="minorEastAsia" w:cstheme="minorEastAsia" w:hint="eastAsia"/>
          <w:noProof/>
          <w:color w:val="000000"/>
        </w:rPr>
        <w:drawing>
          <wp:inline distT="0" distB="0" distL="114300" distR="114300">
            <wp:extent cx="1723390" cy="300990"/>
            <wp:effectExtent l="0" t="0" r="10160" b="3810"/>
            <wp:docPr id="69" name="图片 69" descr="考法解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考法解密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3390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4" w:rsidP="00283BD6">
      <w:pPr>
        <w:spacing w:line="360" w:lineRule="auto"/>
        <w:jc w:val="left"/>
        <w:textAlignment w:val="center"/>
        <w:rPr>
          <w:rFonts w:eastAsia="楷体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b/>
          <w:color w:val="0000CC"/>
          <w:szCs w:val="21"/>
        </w:rPr>
        <w:t>（</w:t>
      </w:r>
      <w:r>
        <w:rPr>
          <w:b/>
          <w:color w:val="0000CC"/>
          <w:szCs w:val="21"/>
        </w:rPr>
        <w:t>2020</w:t>
      </w:r>
      <w:r>
        <w:rPr>
          <w:b/>
          <w:color w:val="0000CC"/>
          <w:szCs w:val="21"/>
        </w:rPr>
        <w:t>年天津市高考真题）</w:t>
      </w:r>
      <w:r>
        <w:rPr>
          <w:rFonts w:eastAsia="楷体"/>
          <w:bCs/>
        </w:rPr>
        <w:t>读图，完成下面小题。</w:t>
      </w:r>
    </w:p>
    <w:p w:rsidR="00222604" w:rsidP="00283BD6">
      <w:pPr>
        <w:spacing w:line="360" w:lineRule="auto"/>
        <w:jc w:val="center"/>
        <w:textAlignment w:val="center"/>
        <w:rPr>
          <w:bCs/>
        </w:rPr>
      </w:pPr>
      <w:r>
        <w:rPr>
          <w:bCs/>
          <w:noProof/>
        </w:rPr>
        <w:drawing>
          <wp:inline distT="0" distB="0" distL="114300" distR="114300">
            <wp:extent cx="3738245" cy="2755900"/>
            <wp:effectExtent l="0" t="0" r="14605" b="6350"/>
            <wp:docPr id="138" name="图片 13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3824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5</w:t>
      </w:r>
      <w:r>
        <w:rPr>
          <w:bCs/>
        </w:rPr>
        <w:t>．华北平原此时的天气状况最可能是（</w:t>
      </w:r>
      <w:r>
        <w:rPr>
          <w:bCs/>
        </w:rPr>
        <w:t xml:space="preserve">   </w:t>
      </w:r>
      <w:r>
        <w:rPr>
          <w:bCs/>
        </w:rPr>
        <w:t>）</w:t>
      </w:r>
    </w:p>
    <w:p w:rsidR="00222604" w:rsidP="00283BD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</w:t>
      </w:r>
      <w:r>
        <w:rPr>
          <w:bCs/>
        </w:rPr>
        <w:t>．风和日丽</w:t>
      </w:r>
      <w:r>
        <w:rPr>
          <w:bCs/>
        </w:rPr>
        <w:tab/>
        <w:t>B</w:t>
      </w:r>
      <w:r>
        <w:rPr>
          <w:bCs/>
        </w:rPr>
        <w:t>．狂风暴雨</w:t>
      </w:r>
      <w:r>
        <w:rPr>
          <w:bCs/>
        </w:rPr>
        <w:tab/>
        <w:t>C</w:t>
      </w:r>
      <w:r>
        <w:rPr>
          <w:bCs/>
        </w:rPr>
        <w:t>．阴雨连绵</w:t>
      </w:r>
      <w:r>
        <w:rPr>
          <w:bCs/>
        </w:rPr>
        <w:tab/>
        <w:t>D</w:t>
      </w:r>
      <w:r>
        <w:rPr>
          <w:bCs/>
        </w:rPr>
        <w:t>．大雪纷飞</w:t>
      </w:r>
    </w:p>
    <w:p w:rsidR="00222604" w:rsidP="00283BD6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6</w:t>
      </w:r>
      <w:r>
        <w:rPr>
          <w:bCs/>
        </w:rPr>
        <w:t>．下列城市中，此时风向偏南的是（</w:t>
      </w:r>
      <w:r>
        <w:rPr>
          <w:bCs/>
        </w:rPr>
        <w:t xml:space="preserve">   </w:t>
      </w:r>
      <w:r>
        <w:rPr>
          <w:bCs/>
        </w:rPr>
        <w:t>）</w:t>
      </w:r>
    </w:p>
    <w:p w:rsidR="00222604" w:rsidP="00283BD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</w:t>
      </w:r>
      <w:r>
        <w:rPr>
          <w:bCs/>
        </w:rPr>
        <w:t>．乌鲁木齐</w:t>
      </w:r>
      <w:r>
        <w:rPr>
          <w:bCs/>
        </w:rPr>
        <w:tab/>
        <w:t>B</w:t>
      </w:r>
      <w:r>
        <w:rPr>
          <w:bCs/>
        </w:rPr>
        <w:t>．贵阳</w:t>
      </w:r>
      <w:r>
        <w:rPr>
          <w:bCs/>
        </w:rPr>
        <w:tab/>
        <w:t>C</w:t>
      </w:r>
      <w:r>
        <w:rPr>
          <w:bCs/>
        </w:rPr>
        <w:t>．上海</w:t>
      </w:r>
      <w:r>
        <w:rPr>
          <w:bCs/>
        </w:rPr>
        <w:tab/>
        <w:t>D</w:t>
      </w:r>
      <w:r>
        <w:rPr>
          <w:bCs/>
        </w:rPr>
        <w:t>．福州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  <w:color w:val="FF0000"/>
        </w:rPr>
        <w:t>【答案】</w:t>
      </w:r>
      <w:r>
        <w:rPr>
          <w:rFonts w:hint="eastAsia"/>
          <w:bCs/>
          <w:color w:val="FF0000"/>
        </w:rPr>
        <w:t>5</w:t>
      </w:r>
      <w:r>
        <w:rPr>
          <w:bCs/>
          <w:color w:val="FF0000"/>
        </w:rPr>
        <w:t>．</w:t>
      </w:r>
      <w:r>
        <w:rPr>
          <w:bCs/>
          <w:color w:val="FF0000"/>
        </w:rPr>
        <w:t xml:space="preserve">A  </w:t>
      </w:r>
      <w:r>
        <w:rPr>
          <w:rFonts w:hint="eastAsia"/>
          <w:bCs/>
          <w:color w:val="FF0000"/>
        </w:rPr>
        <w:t>6</w:t>
      </w:r>
      <w:r>
        <w:rPr>
          <w:bCs/>
          <w:color w:val="FF0000"/>
        </w:rPr>
        <w:t>．</w:t>
      </w:r>
      <w:r>
        <w:rPr>
          <w:bCs/>
          <w:color w:val="FF0000"/>
        </w:rPr>
        <w:t>D</w:t>
      </w:r>
    </w:p>
    <w:p w:rsidR="00222604" w:rsidP="00283BD6">
      <w:pPr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  <w:color w:val="FF0000"/>
        </w:rPr>
        <w:t>【解析】</w:t>
      </w:r>
      <w:r>
        <w:rPr>
          <w:rFonts w:hint="eastAsia"/>
          <w:bCs/>
          <w:color w:val="FF0000"/>
        </w:rPr>
        <w:t>5</w:t>
      </w:r>
      <w:r>
        <w:rPr>
          <w:bCs/>
          <w:color w:val="FF0000"/>
        </w:rPr>
        <w:t>．读图可知，华北平原所在地区等压线较为稀疏，同时位于高压脊附近，天气晴朗，最可能为风和日丽的天气状况，</w:t>
      </w:r>
      <w:r>
        <w:rPr>
          <w:rFonts w:eastAsia="Times New Roman"/>
          <w:bCs/>
          <w:color w:val="FF0000"/>
        </w:rPr>
        <w:t>A</w:t>
      </w:r>
      <w:r>
        <w:rPr>
          <w:bCs/>
          <w:color w:val="FF0000"/>
        </w:rPr>
        <w:t>正确，</w:t>
      </w:r>
      <w:r>
        <w:rPr>
          <w:rFonts w:eastAsia="Times New Roman"/>
          <w:bCs/>
          <w:color w:val="FF0000"/>
        </w:rPr>
        <w:t>BCD</w:t>
      </w:r>
      <w:r>
        <w:rPr>
          <w:bCs/>
          <w:color w:val="FF0000"/>
        </w:rPr>
        <w:t>错误，故选</w:t>
      </w:r>
      <w:r>
        <w:rPr>
          <w:rFonts w:eastAsia="Times New Roman"/>
          <w:bCs/>
          <w:color w:val="FF0000"/>
        </w:rPr>
        <w:t>A</w:t>
      </w:r>
      <w:r>
        <w:rPr>
          <w:bCs/>
          <w:color w:val="FF0000"/>
        </w:rPr>
        <w:t>。</w:t>
      </w:r>
    </w:p>
    <w:p w:rsidR="00222604" w:rsidP="00283BD6">
      <w:pPr>
        <w:spacing w:line="360" w:lineRule="auto"/>
        <w:outlineLvl w:val="0"/>
        <w:rPr>
          <w:bCs/>
          <w:color w:val="FF0000"/>
        </w:rPr>
      </w:pPr>
      <w:r>
        <w:rPr>
          <w:rFonts w:hint="eastAsia"/>
          <w:bCs/>
          <w:color w:val="FF0000"/>
        </w:rPr>
        <w:t>6</w:t>
      </w:r>
      <w:r>
        <w:rPr>
          <w:bCs/>
          <w:color w:val="FF0000"/>
        </w:rPr>
        <w:t>．在图中城市所在地画出水平气压梯度力（高压指向低压且垂直于等压线），之后向右偏转一定角度（</w:t>
      </w:r>
      <w:r>
        <w:rPr>
          <w:rFonts w:eastAsia="Times New Roman"/>
          <w:bCs/>
          <w:color w:val="FF0000"/>
        </w:rPr>
        <w:t>30</w:t>
      </w:r>
      <w:r>
        <w:rPr>
          <w:bCs/>
          <w:color w:val="FF0000"/>
        </w:rPr>
        <w:t>°</w:t>
      </w:r>
      <w:r>
        <w:rPr>
          <w:bCs/>
          <w:color w:val="FF0000"/>
        </w:rPr>
        <w:t>～</w:t>
      </w:r>
      <w:r>
        <w:rPr>
          <w:rFonts w:eastAsia="Times New Roman"/>
          <w:bCs/>
          <w:color w:val="FF0000"/>
        </w:rPr>
        <w:t>45</w:t>
      </w:r>
      <w:r>
        <w:rPr>
          <w:bCs/>
          <w:color w:val="FF0000"/>
        </w:rPr>
        <w:t>°</w:t>
      </w:r>
      <w:r>
        <w:rPr>
          <w:bCs/>
          <w:color w:val="FF0000"/>
        </w:rPr>
        <w:t>）即为当地近地面风向，由此可知，选项四城市中，此时为偏南风的是福州市，</w:t>
      </w:r>
      <w:r>
        <w:rPr>
          <w:rFonts w:eastAsia="Times New Roman"/>
          <w:bCs/>
          <w:color w:val="FF0000"/>
        </w:rPr>
        <w:t>D</w:t>
      </w:r>
      <w:r>
        <w:rPr>
          <w:bCs/>
          <w:color w:val="FF0000"/>
        </w:rPr>
        <w:t>正确；乌鲁木齐、上海、贵阳均盛行偏北风（注意贵阳位于</w:t>
      </w:r>
      <w:r>
        <w:rPr>
          <w:rFonts w:eastAsia="Times New Roman"/>
          <w:bCs/>
          <w:color w:val="FF0000"/>
        </w:rPr>
        <w:t>1010hPa</w:t>
      </w:r>
      <w:r>
        <w:rPr>
          <w:bCs/>
          <w:color w:val="FF0000"/>
        </w:rPr>
        <w:t>等压线上，该闭合等压线两侧等压线数值分别为</w:t>
      </w:r>
      <w:r>
        <w:rPr>
          <w:rFonts w:eastAsia="Times New Roman"/>
          <w:bCs/>
          <w:color w:val="FF0000"/>
        </w:rPr>
        <w:t>1015hPa</w:t>
      </w:r>
      <w:r>
        <w:rPr>
          <w:bCs/>
          <w:color w:val="FF0000"/>
        </w:rPr>
        <w:t>、</w:t>
      </w:r>
      <w:r>
        <w:rPr>
          <w:rFonts w:eastAsia="Times New Roman"/>
          <w:bCs/>
          <w:color w:val="FF0000"/>
        </w:rPr>
        <w:t>1010hPa</w:t>
      </w:r>
      <w:r>
        <w:rPr>
          <w:bCs/>
          <w:color w:val="FF0000"/>
        </w:rPr>
        <w:t>，所以该闭合等压线内气压值应小于</w:t>
      </w:r>
      <w:r>
        <w:rPr>
          <w:rFonts w:eastAsia="Times New Roman"/>
          <w:bCs/>
          <w:color w:val="FF0000"/>
        </w:rPr>
        <w:t>1010hPa</w:t>
      </w:r>
      <w:r>
        <w:rPr>
          <w:bCs/>
          <w:color w:val="FF0000"/>
        </w:rPr>
        <w:t>，由此可判断贵阳市附近高低气压的分布），</w:t>
      </w:r>
      <w:r>
        <w:rPr>
          <w:rFonts w:eastAsia="Times New Roman"/>
          <w:bCs/>
          <w:color w:val="FF0000"/>
        </w:rPr>
        <w:t>ABC</w:t>
      </w:r>
      <w:r>
        <w:rPr>
          <w:bCs/>
          <w:color w:val="FF0000"/>
        </w:rPr>
        <w:t>错误，故选</w:t>
      </w:r>
      <w:r>
        <w:rPr>
          <w:rFonts w:eastAsia="Times New Roman"/>
          <w:bCs/>
          <w:color w:val="FF0000"/>
        </w:rPr>
        <w:t>D</w:t>
      </w:r>
      <w:r>
        <w:rPr>
          <w:bCs/>
          <w:color w:val="FF0000"/>
        </w:rPr>
        <w:t>。</w:t>
      </w:r>
    </w:p>
    <w:p w:rsidR="00222604" w:rsidP="00283BD6">
      <w:pPr>
        <w:spacing w:line="360" w:lineRule="auto"/>
        <w:jc w:val="left"/>
        <w:textAlignment w:val="center"/>
        <w:rPr>
          <w:rFonts w:eastAsia="楷体"/>
          <w:bCs/>
        </w:rPr>
      </w:pPr>
      <w:r>
        <w:rPr>
          <w:b/>
          <w:color w:val="0000CC"/>
          <w:szCs w:val="21"/>
        </w:rPr>
        <w:t>（</w:t>
      </w:r>
      <w:r>
        <w:rPr>
          <w:b/>
          <w:color w:val="0000CC"/>
          <w:szCs w:val="21"/>
        </w:rPr>
        <w:t>2020</w:t>
      </w:r>
      <w:r>
        <w:rPr>
          <w:b/>
          <w:color w:val="0000CC"/>
          <w:szCs w:val="21"/>
        </w:rPr>
        <w:t>年浙江省</w:t>
      </w:r>
      <w:r>
        <w:rPr>
          <w:b/>
          <w:color w:val="0000CC"/>
          <w:szCs w:val="21"/>
        </w:rPr>
        <w:t>7</w:t>
      </w:r>
      <w:r>
        <w:rPr>
          <w:b/>
          <w:color w:val="0000CC"/>
          <w:szCs w:val="21"/>
        </w:rPr>
        <w:t>月高考真题）</w:t>
      </w:r>
      <w:r>
        <w:rPr>
          <w:rFonts w:eastAsia="楷体"/>
          <w:bCs/>
        </w:rPr>
        <w:t>在中纬度地区五千至一万米高空盛行着波状的西风气流。我国华北某气象测站放飞探空气球进行大气观测，并记录气球从地面上升到万米高空时与气象测站之间水平漂移距离，下图为多年平均水平漂移距离统计图。完成下面小题。</w:t>
      </w:r>
      <w:r>
        <w:rPr>
          <w:rFonts w:eastAsia="楷体"/>
          <w:bCs/>
        </w:rPr>
        <w:br/>
      </w:r>
      <w:r>
        <w:rPr>
          <w:rFonts w:eastAsia="楷体"/>
          <w:bCs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https://d.book118.com/468001007043006031</w:t>
        </w:r>
      </w:hyperlink>
    </w:p>
    <w:p w:rsidR="00222604" w:rsidP="00283BD6">
      <w:pPr>
        <w:spacing w:line="360" w:lineRule="auto"/>
        <w:jc w:val="left"/>
        <w:textAlignment w:val="center"/>
        <w:rPr>
          <w:rFonts w:eastAsia="楷体"/>
          <w:bCs/>
        </w:rPr>
      </w:pPr>
    </w:p>
    <w:sectPr>
      <w:type w:val="nextPage"/>
      <w:pgSz w:w="11906" w:h="16838"/>
      <w:pgMar w:top="1418" w:right="1077" w:bottom="1418" w:left="1077" w:header="851" w:footer="992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D637C58"/>
    <w:multiLevelType w:val="singleLevel"/>
    <w:tmpl w:val="7D637C5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23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222604"/>
    <w:rsid w:val="00257383"/>
    <w:rsid w:val="00283BD6"/>
    <w:rsid w:val="008C4205"/>
    <w:rsid w:val="00B27B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">
    <w:name w:val="宋体1"/>
    <w:basedOn w:val="Normal"/>
    <w:qFormat/>
    <w:pPr>
      <w:spacing w:line="360" w:lineRule="auto"/>
      <w:jc w:val="left"/>
    </w:pPr>
  </w:style>
  <w:style w:type="paragraph" w:customStyle="1" w:styleId="00">
    <w:name w:val="纯文本_0"/>
    <w:basedOn w:val="Normal"/>
    <w:qFormat/>
    <w:rPr>
      <w:rFonts w:ascii="宋体" w:hAnsi="Courier New" w:cs="Courier New"/>
      <w:szCs w:val="21"/>
    </w:rPr>
  </w:style>
  <w:style w:type="paragraph" w:customStyle="1" w:styleId="a">
    <w:name w:val="楷体有缩"/>
    <w:basedOn w:val="Normal"/>
    <w:qFormat/>
    <w:pPr>
      <w:widowControl/>
      <w:spacing w:line="360" w:lineRule="auto"/>
      <w:ind w:firstLine="200" w:firstLineChars="200"/>
    </w:pPr>
    <w:rPr>
      <w:rFonts w:eastAsia="楷体"/>
    </w:rPr>
  </w:style>
  <w:style w:type="paragraph" w:customStyle="1" w:styleId="15">
    <w:name w:val="宋缩1.5"/>
    <w:basedOn w:val="Normal"/>
    <w:qFormat/>
    <w:pPr>
      <w:spacing w:line="360" w:lineRule="auto"/>
      <w:ind w:left="150" w:leftChars="15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hyperlink" Target="https://d.book118.com/468001007043006031" TargetMode="External" /><Relationship Id="rId4" Type="http://schemas.openxmlformats.org/officeDocument/2006/relationships/customXml" Target="../customXml/item1.xml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1615</Words>
  <Characters>9209</Characters>
  <Application>Microsoft Office Word</Application>
  <DocSecurity>0</DocSecurity>
  <Lines>76</Lines>
  <Paragraphs>21</Paragraphs>
  <ScaleCrop>false</ScaleCrop>
  <Company>Xman</Company>
  <LinksUpToDate>false</LinksUpToDate>
  <CharactersWithSpaces>10803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2023-01-31T21:10:54Z</dcterms:created>
  <dcterms:modified xsi:type="dcterms:W3CDTF">2023-01-31T21:10:54Z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